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6B" w:rsidRPr="006D6723" w:rsidRDefault="00A34884" w:rsidP="00B61B6B">
      <w:pPr>
        <w:tabs>
          <w:tab w:val="left" w:pos="8100"/>
        </w:tabs>
        <w:spacing w:after="0" w:line="240" w:lineRule="auto"/>
        <w:ind w:right="86"/>
        <w:rPr>
          <w:rFonts w:ascii="Georgia" w:hAnsi="Georgia"/>
          <w:b/>
          <w:sz w:val="36"/>
          <w:szCs w:val="36"/>
        </w:rPr>
        <w:sectPr w:rsidR="00B61B6B" w:rsidRPr="006D6723">
          <w:headerReference w:type="default" r:id="rId9"/>
          <w:footerReference w:type="default" r:id="rId10"/>
          <w:pgSz w:w="12240" w:h="15840"/>
          <w:pgMar w:top="1440" w:right="1440" w:bottom="1440" w:left="1440" w:header="720" w:footer="720" w:gutter="0"/>
          <w:cols w:space="720"/>
          <w:docGrid w:linePitch="360"/>
        </w:sectPr>
      </w:pPr>
      <w:r>
        <w:rPr>
          <w:noProof/>
        </w:rPr>
        <w:drawing>
          <wp:anchor distT="0" distB="0" distL="114300" distR="114300" simplePos="0" relativeHeight="251663360" behindDoc="1" locked="0" layoutInCell="1" allowOverlap="1" wp14:anchorId="4EFC108D" wp14:editId="3713CA50">
            <wp:simplePos x="0" y="0"/>
            <wp:positionH relativeFrom="column">
              <wp:posOffset>-932815</wp:posOffset>
            </wp:positionH>
            <wp:positionV relativeFrom="paragraph">
              <wp:posOffset>-909320</wp:posOffset>
            </wp:positionV>
            <wp:extent cx="7790815" cy="10240645"/>
            <wp:effectExtent l="0" t="0" r="635" b="8255"/>
            <wp:wrapNone/>
            <wp:docPr id="29" name="Picture 0"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815" cy="10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24E">
        <w:rPr>
          <w:noProof/>
        </w:rPr>
        <w:drawing>
          <wp:anchor distT="0" distB="0" distL="114300" distR="114300" simplePos="0" relativeHeight="251665408" behindDoc="0" locked="0" layoutInCell="1" allowOverlap="1" wp14:anchorId="3761453F" wp14:editId="29AA44E0">
            <wp:simplePos x="0" y="0"/>
            <wp:positionH relativeFrom="column">
              <wp:posOffset>-505460</wp:posOffset>
            </wp:positionH>
            <wp:positionV relativeFrom="paragraph">
              <wp:posOffset>7781290</wp:posOffset>
            </wp:positionV>
            <wp:extent cx="1343025" cy="781050"/>
            <wp:effectExtent l="0" t="0" r="9525" b="0"/>
            <wp:wrapSquare wrapText="bothSides"/>
            <wp:docPr id="24" name="Picture 24" descr="D:\4. communication-visibility\visibility\Logos\ESAP3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4. communication-visibility\visibility\Logos\ESAP3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4E">
        <w:rPr>
          <w:noProof/>
        </w:rPr>
        <mc:AlternateContent>
          <mc:Choice Requires="wps">
            <w:drawing>
              <wp:anchor distT="0" distB="0" distL="114300" distR="114300" simplePos="0" relativeHeight="251662336" behindDoc="0" locked="0" layoutInCell="1" allowOverlap="1" wp14:anchorId="042107B1" wp14:editId="0230BB44">
                <wp:simplePos x="0" y="0"/>
                <wp:positionH relativeFrom="column">
                  <wp:posOffset>238125</wp:posOffset>
                </wp:positionH>
                <wp:positionV relativeFrom="paragraph">
                  <wp:posOffset>5500370</wp:posOffset>
                </wp:positionV>
                <wp:extent cx="5467350" cy="1508125"/>
                <wp:effectExtent l="0" t="0" r="19050" b="15875"/>
                <wp:wrapNone/>
                <wp:docPr id="21"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467350" cy="1508125"/>
                        </a:xfrm>
                        <a:prstGeom prst="rect">
                          <a:avLst/>
                        </a:prstGeom>
                        <a:solidFill>
                          <a:srgbClr val="008C55"/>
                        </a:solidFill>
                        <a:ln w="9525">
                          <a:solidFill>
                            <a:srgbClr val="008C55"/>
                          </a:solidFill>
                          <a:miter lim="800000"/>
                          <a:headEnd/>
                          <a:tailEnd/>
                        </a:ln>
                      </wps:spPr>
                      <wps:txbx>
                        <w:txbxContent>
                          <w:p w:rsidR="00DD22C2" w:rsidRDefault="00DD22C2" w:rsidP="00880D91">
                            <w:pPr>
                              <w:spacing w:before="240" w:after="240"/>
                              <w:jc w:val="center"/>
                              <w:rPr>
                                <w:rFonts w:ascii="Arial" w:hAnsi="Arial" w:cs="Arial"/>
                                <w:b/>
                                <w:color w:val="FFFFFF"/>
                                <w:sz w:val="48"/>
                                <w:szCs w:val="48"/>
                                <w:lang w:eastAsia="fr-FR"/>
                              </w:rPr>
                            </w:pPr>
                            <w:r>
                              <w:rPr>
                                <w:rFonts w:ascii="Arial" w:hAnsi="Arial" w:cs="Arial"/>
                                <w:b/>
                                <w:color w:val="FFFFFF"/>
                                <w:sz w:val="48"/>
                                <w:szCs w:val="48"/>
                                <w:lang w:eastAsia="fr-FR"/>
                              </w:rPr>
                              <w:t xml:space="preserve">Progress Report 1 </w:t>
                            </w:r>
                          </w:p>
                          <w:p w:rsidR="00DD22C2" w:rsidRDefault="00DD22C2" w:rsidP="00880D91">
                            <w:pPr>
                              <w:spacing w:before="240" w:after="240"/>
                              <w:jc w:val="center"/>
                              <w:rPr>
                                <w:rFonts w:ascii="Arial" w:hAnsi="Arial" w:cs="Arial"/>
                                <w:b/>
                                <w:color w:val="FFFFFF"/>
                                <w:sz w:val="44"/>
                                <w:szCs w:val="48"/>
                                <w:lang w:eastAsia="fr-FR"/>
                              </w:rPr>
                            </w:pPr>
                            <w:r>
                              <w:rPr>
                                <w:rFonts w:ascii="Arial" w:hAnsi="Arial" w:cs="Arial"/>
                                <w:b/>
                                <w:color w:val="FFFFFF"/>
                                <w:sz w:val="44"/>
                                <w:szCs w:val="48"/>
                                <w:lang w:eastAsia="fr-FR"/>
                              </w:rPr>
                              <w:t>January – March 2019</w:t>
                            </w:r>
                          </w:p>
                          <w:p w:rsidR="00DD22C2" w:rsidRDefault="00DD22C2" w:rsidP="00880D91">
                            <w:pPr>
                              <w:spacing w:before="240" w:after="240"/>
                              <w:jc w:val="center"/>
                              <w:rPr>
                                <w:rFonts w:ascii="Arial" w:hAnsi="Arial" w:cs="Arial"/>
                                <w:b/>
                                <w:color w:val="FFFFFF"/>
                                <w:sz w:val="44"/>
                                <w:szCs w:val="48"/>
                                <w:lang w:eastAsia="fr-FR"/>
                              </w:rPr>
                            </w:pPr>
                            <w:r w:rsidRPr="00333389">
                              <w:rPr>
                                <w:rFonts w:ascii="Arial" w:hAnsi="Arial" w:cs="Arial"/>
                                <w:b/>
                                <w:color w:val="FFFFFF"/>
                                <w:szCs w:val="48"/>
                                <w:lang w:eastAsia="fr-FR"/>
                              </w:rPr>
                              <w:t>(</w:t>
                            </w:r>
                            <w:r>
                              <w:rPr>
                                <w:rFonts w:ascii="Arial" w:hAnsi="Arial" w:cs="Arial"/>
                                <w:b/>
                                <w:color w:val="FFFFFF"/>
                                <w:szCs w:val="48"/>
                                <w:lang w:eastAsia="fr-FR"/>
                              </w:rPr>
                              <w:t>Submitted</w:t>
                            </w:r>
                            <w:proofErr w:type="gramStart"/>
                            <w:r w:rsidRPr="00333389">
                              <w:rPr>
                                <w:rFonts w:ascii="Arial" w:hAnsi="Arial" w:cs="Arial"/>
                                <w:b/>
                                <w:color w:val="FFFFFF"/>
                                <w:szCs w:val="48"/>
                                <w:lang w:eastAsia="fr-FR"/>
                              </w:rPr>
                              <w:t>:</w:t>
                            </w:r>
                            <w:r w:rsidRPr="00A34884">
                              <w:rPr>
                                <w:rFonts w:ascii="Arial" w:hAnsi="Arial" w:cs="Arial"/>
                                <w:b/>
                                <w:color w:val="FFFFFF"/>
                                <w:szCs w:val="48"/>
                                <w:lang w:eastAsia="fr-FR"/>
                              </w:rPr>
                              <w:t>17</w:t>
                            </w:r>
                            <w:proofErr w:type="gramEnd"/>
                            <w:r w:rsidRPr="00A34884">
                              <w:rPr>
                                <w:rFonts w:ascii="Arial" w:hAnsi="Arial" w:cs="Arial"/>
                                <w:b/>
                                <w:color w:val="FFFFFF"/>
                                <w:szCs w:val="48"/>
                                <w:lang w:eastAsia="fr-FR"/>
                              </w:rPr>
                              <w:t xml:space="preserve"> April 2019)</w:t>
                            </w:r>
                          </w:p>
                          <w:p w:rsidR="00DD22C2" w:rsidRPr="00FE5094" w:rsidRDefault="00DD22C2" w:rsidP="00B61B6B">
                            <w:pPr>
                              <w:spacing w:before="240" w:after="240"/>
                              <w:jc w:val="center"/>
                              <w:rPr>
                                <w:rFonts w:ascii="Arial" w:hAnsi="Arial" w:cs="Arial"/>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8.75pt;margin-top:433.1pt;width:430.5pt;height:1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" fillcolor="#008c55" strokecolor="#008c55">
                <o:lock v:ext="edit" aspectratio="t" verticies="t" text="t" shapetype="t"/>
                <v:textbox>
                  <w:txbxContent>
                    <w:p w:rsidR="00DD22C2" w:rsidRDefault="00DD22C2" w:rsidP="00880D91">
                      <w:pPr>
                        <w:spacing w:before="240" w:after="240"/>
                        <w:jc w:val="center"/>
                        <w:rPr>
                          <w:rFonts w:ascii="Arial" w:hAnsi="Arial" w:cs="Arial"/>
                          <w:b/>
                          <w:color w:val="FFFFFF"/>
                          <w:sz w:val="48"/>
                          <w:szCs w:val="48"/>
                          <w:lang w:eastAsia="fr-FR"/>
                        </w:rPr>
                      </w:pPr>
                      <w:r>
                        <w:rPr>
                          <w:rFonts w:ascii="Arial" w:hAnsi="Arial" w:cs="Arial"/>
                          <w:b/>
                          <w:color w:val="FFFFFF"/>
                          <w:sz w:val="48"/>
                          <w:szCs w:val="48"/>
                          <w:lang w:eastAsia="fr-FR"/>
                        </w:rPr>
                        <w:t xml:space="preserve">Progress Report 1 </w:t>
                      </w:r>
                    </w:p>
                    <w:p w:rsidR="00DD22C2" w:rsidRDefault="00DD22C2" w:rsidP="00880D91">
                      <w:pPr>
                        <w:spacing w:before="240" w:after="240"/>
                        <w:jc w:val="center"/>
                        <w:rPr>
                          <w:rFonts w:ascii="Arial" w:hAnsi="Arial" w:cs="Arial"/>
                          <w:b/>
                          <w:color w:val="FFFFFF"/>
                          <w:sz w:val="44"/>
                          <w:szCs w:val="48"/>
                          <w:lang w:eastAsia="fr-FR"/>
                        </w:rPr>
                      </w:pPr>
                      <w:r>
                        <w:rPr>
                          <w:rFonts w:ascii="Arial" w:hAnsi="Arial" w:cs="Arial"/>
                          <w:b/>
                          <w:color w:val="FFFFFF"/>
                          <w:sz w:val="44"/>
                          <w:szCs w:val="48"/>
                          <w:lang w:eastAsia="fr-FR"/>
                        </w:rPr>
                        <w:t>January – March 2019</w:t>
                      </w:r>
                    </w:p>
                    <w:p w:rsidR="00DD22C2" w:rsidRDefault="00DD22C2" w:rsidP="00880D91">
                      <w:pPr>
                        <w:spacing w:before="240" w:after="240"/>
                        <w:jc w:val="center"/>
                        <w:rPr>
                          <w:rFonts w:ascii="Arial" w:hAnsi="Arial" w:cs="Arial"/>
                          <w:b/>
                          <w:color w:val="FFFFFF"/>
                          <w:sz w:val="44"/>
                          <w:szCs w:val="48"/>
                          <w:lang w:eastAsia="fr-FR"/>
                        </w:rPr>
                      </w:pPr>
                      <w:r w:rsidRPr="00333389">
                        <w:rPr>
                          <w:rFonts w:ascii="Arial" w:hAnsi="Arial" w:cs="Arial"/>
                          <w:b/>
                          <w:color w:val="FFFFFF"/>
                          <w:szCs w:val="48"/>
                          <w:lang w:eastAsia="fr-FR"/>
                        </w:rPr>
                        <w:t>(</w:t>
                      </w:r>
                      <w:r>
                        <w:rPr>
                          <w:rFonts w:ascii="Arial" w:hAnsi="Arial" w:cs="Arial"/>
                          <w:b/>
                          <w:color w:val="FFFFFF"/>
                          <w:szCs w:val="48"/>
                          <w:lang w:eastAsia="fr-FR"/>
                        </w:rPr>
                        <w:t>Submitted</w:t>
                      </w:r>
                      <w:proofErr w:type="gramStart"/>
                      <w:r w:rsidRPr="00333389">
                        <w:rPr>
                          <w:rFonts w:ascii="Arial" w:hAnsi="Arial" w:cs="Arial"/>
                          <w:b/>
                          <w:color w:val="FFFFFF"/>
                          <w:szCs w:val="48"/>
                          <w:lang w:eastAsia="fr-FR"/>
                        </w:rPr>
                        <w:t>:</w:t>
                      </w:r>
                      <w:r w:rsidRPr="00A34884">
                        <w:rPr>
                          <w:rFonts w:ascii="Arial" w:hAnsi="Arial" w:cs="Arial"/>
                          <w:b/>
                          <w:color w:val="FFFFFF"/>
                          <w:szCs w:val="48"/>
                          <w:lang w:eastAsia="fr-FR"/>
                        </w:rPr>
                        <w:t>17</w:t>
                      </w:r>
                      <w:proofErr w:type="gramEnd"/>
                      <w:r w:rsidRPr="00A34884">
                        <w:rPr>
                          <w:rFonts w:ascii="Arial" w:hAnsi="Arial" w:cs="Arial"/>
                          <w:b/>
                          <w:color w:val="FFFFFF"/>
                          <w:szCs w:val="48"/>
                          <w:lang w:eastAsia="fr-FR"/>
                        </w:rPr>
                        <w:t xml:space="preserve"> April 2019)</w:t>
                      </w:r>
                    </w:p>
                    <w:p w:rsidR="00DD22C2" w:rsidRPr="00FE5094" w:rsidRDefault="00DD22C2" w:rsidP="00B61B6B">
                      <w:pPr>
                        <w:spacing w:before="240" w:after="240"/>
                        <w:jc w:val="center"/>
                        <w:rPr>
                          <w:rFonts w:ascii="Arial" w:hAnsi="Arial" w:cs="Arial"/>
                          <w:b/>
                          <w:color w:val="FFFFFF"/>
                          <w:sz w:val="28"/>
                          <w:szCs w:val="28"/>
                        </w:rPr>
                      </w:pPr>
                    </w:p>
                  </w:txbxContent>
                </v:textbox>
              </v:shape>
            </w:pict>
          </mc:Fallback>
        </mc:AlternateContent>
      </w:r>
      <w:r w:rsidR="002C324E">
        <w:rPr>
          <w:noProof/>
        </w:rPr>
        <mc:AlternateContent>
          <mc:Choice Requires="wps">
            <w:drawing>
              <wp:anchor distT="0" distB="0" distL="114300" distR="114300" simplePos="0" relativeHeight="251660288" behindDoc="0" locked="0" layoutInCell="1" allowOverlap="1" wp14:anchorId="228CC864" wp14:editId="0DF07003">
                <wp:simplePos x="0" y="0"/>
                <wp:positionH relativeFrom="column">
                  <wp:posOffset>238125</wp:posOffset>
                </wp:positionH>
                <wp:positionV relativeFrom="paragraph">
                  <wp:posOffset>2581275</wp:posOffset>
                </wp:positionV>
                <wp:extent cx="5467350" cy="1583690"/>
                <wp:effectExtent l="0" t="0" r="0" b="0"/>
                <wp:wrapNone/>
                <wp:docPr id="14"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467350" cy="1583690"/>
                        </a:xfrm>
                        <a:prstGeom prst="rect">
                          <a:avLst/>
                        </a:prstGeom>
                        <a:solidFill>
                          <a:srgbClr val="7F7F7F">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2C2" w:rsidRPr="00BB21F9" w:rsidRDefault="00DD22C2" w:rsidP="00880D91">
                            <w:pPr>
                              <w:spacing w:before="120" w:after="120"/>
                              <w:jc w:val="center"/>
                              <w:rPr>
                                <w:rFonts w:ascii="Arial" w:hAnsi="Arial" w:cs="Arial"/>
                                <w:b/>
                                <w:color w:val="FFFFFF"/>
                                <w:sz w:val="44"/>
                                <w:szCs w:val="52"/>
                                <w:lang w:eastAsia="fr-FR"/>
                              </w:rPr>
                            </w:pPr>
                            <w:r w:rsidRPr="00BB21F9">
                              <w:rPr>
                                <w:rFonts w:ascii="Arial" w:hAnsi="Arial" w:cs="Arial"/>
                                <w:b/>
                                <w:color w:val="FFFFFF"/>
                                <w:sz w:val="44"/>
                                <w:szCs w:val="52"/>
                                <w:lang w:eastAsia="fr-FR"/>
                              </w:rPr>
                              <w:t xml:space="preserve">Ethiopia Social Accountability Program </w:t>
                            </w:r>
                            <w:r>
                              <w:rPr>
                                <w:rFonts w:ascii="Arial" w:hAnsi="Arial" w:cs="Arial"/>
                                <w:b/>
                                <w:color w:val="FFFFFF"/>
                                <w:sz w:val="44"/>
                                <w:szCs w:val="52"/>
                                <w:lang w:eastAsia="fr-FR"/>
                              </w:rPr>
                              <w:t>Phase 3 (ESAP-3)</w:t>
                            </w:r>
                          </w:p>
                          <w:p w:rsidR="00DD22C2" w:rsidRPr="00FE5094" w:rsidRDefault="00DD22C2" w:rsidP="00880D91">
                            <w:pPr>
                              <w:spacing w:before="240" w:after="240"/>
                              <w:jc w:val="center"/>
                              <w:rPr>
                                <w:rFonts w:ascii="Arial" w:hAnsi="Arial" w:cs="Arial"/>
                                <w:b/>
                                <w:color w:val="FFFFFF"/>
                                <w:sz w:val="28"/>
                                <w:szCs w:val="28"/>
                              </w:rPr>
                            </w:pPr>
                            <w:r w:rsidRPr="00FE5094">
                              <w:rPr>
                                <w:rFonts w:ascii="Arial" w:hAnsi="Arial" w:cs="Arial"/>
                                <w:b/>
                                <w:color w:val="FFFFFF"/>
                                <w:sz w:val="28"/>
                                <w:szCs w:val="28"/>
                              </w:rPr>
                              <w:t xml:space="preserve">Part of the </w:t>
                            </w:r>
                            <w:r>
                              <w:rPr>
                                <w:rFonts w:ascii="Arial" w:hAnsi="Arial" w:cs="Arial"/>
                                <w:b/>
                                <w:color w:val="FFFFFF"/>
                                <w:sz w:val="28"/>
                                <w:szCs w:val="28"/>
                              </w:rPr>
                              <w:t>Enhanced Shared Prosperity through Equitable Service</w:t>
                            </w:r>
                            <w:r w:rsidRPr="00FE5094">
                              <w:rPr>
                                <w:rFonts w:ascii="Arial" w:hAnsi="Arial" w:cs="Arial"/>
                                <w:b/>
                                <w:color w:val="FFFFFF"/>
                                <w:sz w:val="28"/>
                                <w:szCs w:val="28"/>
                              </w:rPr>
                              <w:t xml:space="preserve"> (</w:t>
                            </w:r>
                            <w:r>
                              <w:rPr>
                                <w:rFonts w:ascii="Arial" w:hAnsi="Arial" w:cs="Arial"/>
                                <w:b/>
                                <w:color w:val="FFFFFF"/>
                                <w:sz w:val="28"/>
                                <w:szCs w:val="28"/>
                              </w:rPr>
                              <w:t>ESPES</w:t>
                            </w:r>
                            <w:r w:rsidRPr="00FE5094">
                              <w:rPr>
                                <w:rFonts w:ascii="Arial" w:hAnsi="Arial" w:cs="Arial"/>
                                <w:b/>
                                <w:color w:val="FFFFFF"/>
                                <w:sz w:val="28"/>
                                <w:szCs w:val="28"/>
                              </w:rPr>
                              <w:t>) Program</w:t>
                            </w:r>
                          </w:p>
                          <w:p w:rsidR="00DD22C2" w:rsidRPr="00BB21F9" w:rsidRDefault="00DD22C2" w:rsidP="00B61B6B">
                            <w:pPr>
                              <w:spacing w:before="240" w:after="240"/>
                              <w:jc w:val="center"/>
                              <w:rPr>
                                <w:rFonts w:ascii="Arial" w:hAnsi="Arial" w:cs="Arial"/>
                                <w:b/>
                                <w:color w:val="FFFFFF"/>
                                <w:sz w:val="44"/>
                                <w:szCs w:val="48"/>
                                <w:lang w:eastAsia="fr-FR"/>
                              </w:rPr>
                            </w:pPr>
                          </w:p>
                          <w:p w:rsidR="00DD22C2" w:rsidRDefault="00DD22C2" w:rsidP="00B61B6B">
                            <w:pPr>
                              <w:jc w:val="center"/>
                              <w:rPr>
                                <w:rFonts w:ascii="Georgia" w:hAnsi="Georgia"/>
                                <w:b/>
                                <w:color w:val="FFFFFF"/>
                                <w:sz w:val="44"/>
                                <w:szCs w:val="48"/>
                                <w:lang w:eastAsia="fr-FR"/>
                              </w:rPr>
                            </w:pPr>
                          </w:p>
                          <w:p w:rsidR="00DD22C2" w:rsidRPr="00987955" w:rsidRDefault="00DD22C2" w:rsidP="00B61B6B">
                            <w:pPr>
                              <w:jc w:val="center"/>
                              <w:rPr>
                                <w:rFonts w:ascii="Georgia" w:hAnsi="Georgia"/>
                                <w:sz w:val="14"/>
                              </w:rPr>
                            </w:pPr>
                          </w:p>
                          <w:p w:rsidR="00DD22C2" w:rsidRPr="00987955" w:rsidRDefault="00DD22C2" w:rsidP="00B61B6B">
                            <w:pPr>
                              <w:rPr>
                                <w:rFonts w:ascii="Georgia" w:hAnsi="Georgia"/>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8.75pt;margin-top:203.25pt;width:430.5pt;height:1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" fillcolor="#7f7f7f" stroked="f">
                <v:fill opacity="58853f"/>
                <o:lock v:ext="edit" aspectratio="t" verticies="t" text="t" shapetype="t"/>
                <v:textbox>
                  <w:txbxContent>
                    <w:p w:rsidR="00DD22C2" w:rsidRPr="00BB21F9" w:rsidRDefault="00DD22C2" w:rsidP="00880D91">
                      <w:pPr>
                        <w:spacing w:before="120" w:after="120"/>
                        <w:jc w:val="center"/>
                        <w:rPr>
                          <w:rFonts w:ascii="Arial" w:hAnsi="Arial" w:cs="Arial"/>
                          <w:b/>
                          <w:color w:val="FFFFFF"/>
                          <w:sz w:val="44"/>
                          <w:szCs w:val="52"/>
                          <w:lang w:eastAsia="fr-FR"/>
                        </w:rPr>
                      </w:pPr>
                      <w:r w:rsidRPr="00BB21F9">
                        <w:rPr>
                          <w:rFonts w:ascii="Arial" w:hAnsi="Arial" w:cs="Arial"/>
                          <w:b/>
                          <w:color w:val="FFFFFF"/>
                          <w:sz w:val="44"/>
                          <w:szCs w:val="52"/>
                          <w:lang w:eastAsia="fr-FR"/>
                        </w:rPr>
                        <w:t xml:space="preserve">Ethiopia Social Accountability Program </w:t>
                      </w:r>
                      <w:r>
                        <w:rPr>
                          <w:rFonts w:ascii="Arial" w:hAnsi="Arial" w:cs="Arial"/>
                          <w:b/>
                          <w:color w:val="FFFFFF"/>
                          <w:sz w:val="44"/>
                          <w:szCs w:val="52"/>
                          <w:lang w:eastAsia="fr-FR"/>
                        </w:rPr>
                        <w:t>Phase 3 (ESAP-3)</w:t>
                      </w:r>
                    </w:p>
                    <w:p w:rsidR="00DD22C2" w:rsidRPr="00FE5094" w:rsidRDefault="00DD22C2" w:rsidP="00880D91">
                      <w:pPr>
                        <w:spacing w:before="240" w:after="240"/>
                        <w:jc w:val="center"/>
                        <w:rPr>
                          <w:rFonts w:ascii="Arial" w:hAnsi="Arial" w:cs="Arial"/>
                          <w:b/>
                          <w:color w:val="FFFFFF"/>
                          <w:sz w:val="28"/>
                          <w:szCs w:val="28"/>
                        </w:rPr>
                      </w:pPr>
                      <w:r w:rsidRPr="00FE5094">
                        <w:rPr>
                          <w:rFonts w:ascii="Arial" w:hAnsi="Arial" w:cs="Arial"/>
                          <w:b/>
                          <w:color w:val="FFFFFF"/>
                          <w:sz w:val="28"/>
                          <w:szCs w:val="28"/>
                        </w:rPr>
                        <w:t xml:space="preserve">Part of the </w:t>
                      </w:r>
                      <w:r>
                        <w:rPr>
                          <w:rFonts w:ascii="Arial" w:hAnsi="Arial" w:cs="Arial"/>
                          <w:b/>
                          <w:color w:val="FFFFFF"/>
                          <w:sz w:val="28"/>
                          <w:szCs w:val="28"/>
                        </w:rPr>
                        <w:t>Enhanced Shared Prosperity through Equitable Service</w:t>
                      </w:r>
                      <w:r w:rsidRPr="00FE5094">
                        <w:rPr>
                          <w:rFonts w:ascii="Arial" w:hAnsi="Arial" w:cs="Arial"/>
                          <w:b/>
                          <w:color w:val="FFFFFF"/>
                          <w:sz w:val="28"/>
                          <w:szCs w:val="28"/>
                        </w:rPr>
                        <w:t xml:space="preserve"> (</w:t>
                      </w:r>
                      <w:r>
                        <w:rPr>
                          <w:rFonts w:ascii="Arial" w:hAnsi="Arial" w:cs="Arial"/>
                          <w:b/>
                          <w:color w:val="FFFFFF"/>
                          <w:sz w:val="28"/>
                          <w:szCs w:val="28"/>
                        </w:rPr>
                        <w:t>ESPES</w:t>
                      </w:r>
                      <w:r w:rsidRPr="00FE5094">
                        <w:rPr>
                          <w:rFonts w:ascii="Arial" w:hAnsi="Arial" w:cs="Arial"/>
                          <w:b/>
                          <w:color w:val="FFFFFF"/>
                          <w:sz w:val="28"/>
                          <w:szCs w:val="28"/>
                        </w:rPr>
                        <w:t>) Program</w:t>
                      </w:r>
                    </w:p>
                    <w:p w:rsidR="00DD22C2" w:rsidRPr="00BB21F9" w:rsidRDefault="00DD22C2" w:rsidP="00B61B6B">
                      <w:pPr>
                        <w:spacing w:before="240" w:after="240"/>
                        <w:jc w:val="center"/>
                        <w:rPr>
                          <w:rFonts w:ascii="Arial" w:hAnsi="Arial" w:cs="Arial"/>
                          <w:b/>
                          <w:color w:val="FFFFFF"/>
                          <w:sz w:val="44"/>
                          <w:szCs w:val="48"/>
                          <w:lang w:eastAsia="fr-FR"/>
                        </w:rPr>
                      </w:pPr>
                    </w:p>
                    <w:p w:rsidR="00DD22C2" w:rsidRDefault="00DD22C2" w:rsidP="00B61B6B">
                      <w:pPr>
                        <w:jc w:val="center"/>
                        <w:rPr>
                          <w:rFonts w:ascii="Georgia" w:hAnsi="Georgia"/>
                          <w:b/>
                          <w:color w:val="FFFFFF"/>
                          <w:sz w:val="44"/>
                          <w:szCs w:val="48"/>
                          <w:lang w:eastAsia="fr-FR"/>
                        </w:rPr>
                      </w:pPr>
                    </w:p>
                    <w:p w:rsidR="00DD22C2" w:rsidRPr="00987955" w:rsidRDefault="00DD22C2" w:rsidP="00B61B6B">
                      <w:pPr>
                        <w:jc w:val="center"/>
                        <w:rPr>
                          <w:rFonts w:ascii="Georgia" w:hAnsi="Georgia"/>
                          <w:sz w:val="14"/>
                        </w:rPr>
                      </w:pPr>
                    </w:p>
                    <w:p w:rsidR="00DD22C2" w:rsidRPr="00987955" w:rsidRDefault="00DD22C2" w:rsidP="00B61B6B">
                      <w:pPr>
                        <w:rPr>
                          <w:rFonts w:ascii="Georgia" w:hAnsi="Georgia"/>
                          <w:sz w:val="14"/>
                        </w:rPr>
                      </w:pPr>
                    </w:p>
                  </w:txbxContent>
                </v:textbox>
              </v:shape>
            </w:pict>
          </mc:Fallback>
        </mc:AlternateContent>
      </w:r>
      <w:r w:rsidR="002C324E">
        <w:rPr>
          <w:noProof/>
        </w:rPr>
        <mc:AlternateContent>
          <mc:Choice Requires="wps">
            <w:drawing>
              <wp:anchor distT="0" distB="0" distL="114300" distR="114300" simplePos="0" relativeHeight="251661312" behindDoc="0" locked="0" layoutInCell="1" allowOverlap="1" wp14:anchorId="5C05D8BD" wp14:editId="6758A698">
                <wp:simplePos x="0" y="0"/>
                <wp:positionH relativeFrom="column">
                  <wp:posOffset>247650</wp:posOffset>
                </wp:positionH>
                <wp:positionV relativeFrom="paragraph">
                  <wp:posOffset>4547870</wp:posOffset>
                </wp:positionV>
                <wp:extent cx="5467350" cy="603250"/>
                <wp:effectExtent l="0" t="0" r="0" b="6350"/>
                <wp:wrapNone/>
                <wp:docPr id="20"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467350" cy="603250"/>
                        </a:xfrm>
                        <a:prstGeom prst="rect">
                          <a:avLst/>
                        </a:prstGeom>
                        <a:solidFill>
                          <a:srgbClr val="7F7F7F">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2C2" w:rsidRPr="00082CA9" w:rsidRDefault="00DD22C2" w:rsidP="000D347D">
                            <w:pPr>
                              <w:spacing w:before="240" w:after="240"/>
                              <w:jc w:val="center"/>
                              <w:rPr>
                                <w:color w:val="FFFFFF"/>
                              </w:rPr>
                            </w:pPr>
                            <w:r w:rsidRPr="00BB21F9">
                              <w:rPr>
                                <w:rFonts w:ascii="Arial" w:hAnsi="Arial" w:cs="Arial"/>
                                <w:b/>
                                <w:color w:val="FFFFFF"/>
                                <w:sz w:val="36"/>
                                <w:szCs w:val="36"/>
                                <w:lang w:eastAsia="fr-FR"/>
                              </w:rPr>
                              <w:t>Grant Agreement</w:t>
                            </w:r>
                            <w:r>
                              <w:rPr>
                                <w:rFonts w:ascii="Arial" w:hAnsi="Arial" w:cs="Arial"/>
                                <w:b/>
                                <w:color w:val="FFFFFF"/>
                                <w:sz w:val="36"/>
                                <w:szCs w:val="36"/>
                                <w:lang w:eastAsia="fr-FR"/>
                              </w:rPr>
                              <w:t xml:space="preserve"> </w:t>
                            </w:r>
                            <w:r w:rsidRPr="00BB21F9">
                              <w:rPr>
                                <w:rFonts w:ascii="Arial" w:hAnsi="Arial" w:cs="Arial"/>
                                <w:b/>
                                <w:color w:val="FFFFFF"/>
                                <w:sz w:val="36"/>
                                <w:szCs w:val="36"/>
                                <w:lang w:eastAsia="fr-FR"/>
                              </w:rPr>
                              <w:t>TF0</w:t>
                            </w:r>
                            <w:r>
                              <w:rPr>
                                <w:rFonts w:ascii="Arial" w:hAnsi="Arial" w:cs="Arial"/>
                                <w:b/>
                                <w:color w:val="FFFFFF"/>
                                <w:sz w:val="36"/>
                                <w:szCs w:val="36"/>
                                <w:lang w:eastAsia="fr-FR"/>
                              </w:rPr>
                              <w:t>A9293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9.5pt;margin-top:358.1pt;width:430.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" fillcolor="#7f7f7f" stroked="f">
                <v:fill opacity="58853f"/>
                <o:lock v:ext="edit" aspectratio="t" verticies="t" text="t" shapetype="t"/>
                <v:textbox>
                  <w:txbxContent>
                    <w:p w:rsidR="00DD22C2" w:rsidRPr="00082CA9" w:rsidRDefault="00DD22C2" w:rsidP="000D347D">
                      <w:pPr>
                        <w:spacing w:before="240" w:after="240"/>
                        <w:jc w:val="center"/>
                        <w:rPr>
                          <w:color w:val="FFFFFF"/>
                        </w:rPr>
                      </w:pPr>
                      <w:r w:rsidRPr="00BB21F9">
                        <w:rPr>
                          <w:rFonts w:ascii="Arial" w:hAnsi="Arial" w:cs="Arial"/>
                          <w:b/>
                          <w:color w:val="FFFFFF"/>
                          <w:sz w:val="36"/>
                          <w:szCs w:val="36"/>
                          <w:lang w:eastAsia="fr-FR"/>
                        </w:rPr>
                        <w:t>Grant Agreement</w:t>
                      </w:r>
                      <w:r>
                        <w:rPr>
                          <w:rFonts w:ascii="Arial" w:hAnsi="Arial" w:cs="Arial"/>
                          <w:b/>
                          <w:color w:val="FFFFFF"/>
                          <w:sz w:val="36"/>
                          <w:szCs w:val="36"/>
                          <w:lang w:eastAsia="fr-FR"/>
                        </w:rPr>
                        <w:t xml:space="preserve"> </w:t>
                      </w:r>
                      <w:r w:rsidRPr="00BB21F9">
                        <w:rPr>
                          <w:rFonts w:ascii="Arial" w:hAnsi="Arial" w:cs="Arial"/>
                          <w:b/>
                          <w:color w:val="FFFFFF"/>
                          <w:sz w:val="36"/>
                          <w:szCs w:val="36"/>
                          <w:lang w:eastAsia="fr-FR"/>
                        </w:rPr>
                        <w:t>TF0</w:t>
                      </w:r>
                      <w:r>
                        <w:rPr>
                          <w:rFonts w:ascii="Arial" w:hAnsi="Arial" w:cs="Arial"/>
                          <w:b/>
                          <w:color w:val="FFFFFF"/>
                          <w:sz w:val="36"/>
                          <w:szCs w:val="36"/>
                          <w:lang w:eastAsia="fr-FR"/>
                        </w:rPr>
                        <w:t>A9293</w:t>
                      </w:r>
                    </w:p>
                  </w:txbxContent>
                </v:textbox>
              </v:shape>
            </w:pict>
          </mc:Fallback>
        </mc:AlternateContent>
      </w:r>
    </w:p>
    <w:p w:rsidR="003C2359" w:rsidRPr="00B61B6B" w:rsidRDefault="003C2359" w:rsidP="000A3668">
      <w:pPr>
        <w:spacing w:after="0" w:line="240" w:lineRule="auto"/>
        <w:rPr>
          <w:rFonts w:ascii="Georgia" w:hAnsi="Georgia"/>
          <w:b/>
          <w:color w:val="008000"/>
          <w:sz w:val="24"/>
          <w:szCs w:val="24"/>
        </w:rPr>
      </w:pPr>
      <w:bookmarkStart w:id="0" w:name="_GoBack"/>
      <w:bookmarkEnd w:id="0"/>
    </w:p>
    <w:p w:rsidR="00621029" w:rsidRDefault="00621029" w:rsidP="000A3668">
      <w:pPr>
        <w:spacing w:after="0" w:line="240" w:lineRule="auto"/>
        <w:rPr>
          <w:rFonts w:ascii="Georgia" w:hAnsi="Georgia"/>
          <w:b/>
          <w:color w:val="008000"/>
          <w:sz w:val="36"/>
          <w:szCs w:val="36"/>
        </w:rPr>
      </w:pPr>
    </w:p>
    <w:p w:rsidR="000A3668" w:rsidRPr="006D6723" w:rsidRDefault="001C312E" w:rsidP="000A3668">
      <w:pPr>
        <w:spacing w:after="0" w:line="240" w:lineRule="auto"/>
        <w:rPr>
          <w:rFonts w:ascii="Georgia" w:hAnsi="Georgia"/>
          <w:b/>
          <w:color w:val="008000"/>
          <w:sz w:val="36"/>
          <w:szCs w:val="36"/>
        </w:rPr>
      </w:pPr>
      <w:r w:rsidRPr="006D6723">
        <w:rPr>
          <w:rFonts w:ascii="Georgia" w:hAnsi="Georgia"/>
          <w:b/>
          <w:color w:val="008000"/>
          <w:sz w:val="36"/>
          <w:szCs w:val="36"/>
        </w:rPr>
        <w:t xml:space="preserve">Table of </w:t>
      </w:r>
      <w:r w:rsidR="000A3668" w:rsidRPr="006D6723">
        <w:rPr>
          <w:rFonts w:ascii="Georgia" w:hAnsi="Georgia"/>
          <w:b/>
          <w:color w:val="008000"/>
          <w:sz w:val="36"/>
          <w:szCs w:val="36"/>
        </w:rPr>
        <w:t>Content</w:t>
      </w:r>
    </w:p>
    <w:p w:rsidR="003C2359" w:rsidRDefault="003C2359" w:rsidP="00621029">
      <w:pPr>
        <w:spacing w:after="0"/>
        <w:jc w:val="both"/>
        <w:rPr>
          <w:rFonts w:ascii="Georgia" w:hAnsi="Georgia"/>
          <w:color w:val="008000"/>
        </w:rPr>
      </w:pPr>
    </w:p>
    <w:p w:rsidR="00621029" w:rsidRDefault="00621029" w:rsidP="00621029">
      <w:pPr>
        <w:spacing w:after="0"/>
        <w:jc w:val="both"/>
        <w:rPr>
          <w:rFonts w:ascii="Georgia" w:hAnsi="Georgia"/>
          <w:color w:val="008000"/>
        </w:rPr>
      </w:pPr>
    </w:p>
    <w:p w:rsidR="00BD6887" w:rsidRPr="00BD6887" w:rsidRDefault="00BD6887" w:rsidP="00DF78F1">
      <w:pPr>
        <w:spacing w:after="0"/>
        <w:ind w:left="8640"/>
        <w:rPr>
          <w:rFonts w:ascii="Georgia" w:hAnsi="Georgia"/>
          <w:color w:val="008000"/>
        </w:rPr>
      </w:pPr>
      <w:proofErr w:type="gramStart"/>
      <w:r w:rsidRPr="00BD6887">
        <w:rPr>
          <w:rFonts w:ascii="Georgia" w:hAnsi="Georgia"/>
          <w:color w:val="008000"/>
        </w:rPr>
        <w:t>page</w:t>
      </w:r>
      <w:proofErr w:type="gramEnd"/>
    </w:p>
    <w:p w:rsidR="0090550C" w:rsidRPr="006D6723" w:rsidRDefault="0090550C" w:rsidP="00FD1468">
      <w:pPr>
        <w:spacing w:after="0"/>
        <w:rPr>
          <w:rFonts w:ascii="Georgia" w:hAnsi="Georgia"/>
          <w:b/>
          <w:color w:val="008000"/>
        </w:rPr>
      </w:pPr>
    </w:p>
    <w:p w:rsidR="00944649" w:rsidRDefault="00944649" w:rsidP="00DF78F1">
      <w:pPr>
        <w:tabs>
          <w:tab w:val="left" w:pos="8820"/>
        </w:tabs>
        <w:spacing w:after="0" w:line="360" w:lineRule="auto"/>
        <w:rPr>
          <w:rFonts w:ascii="Georgia" w:hAnsi="Georgia"/>
          <w:color w:val="008000"/>
          <w:sz w:val="24"/>
          <w:szCs w:val="24"/>
        </w:rPr>
      </w:pPr>
      <w:r w:rsidRPr="00221A6D">
        <w:rPr>
          <w:rFonts w:ascii="Georgia" w:hAnsi="Georgia"/>
          <w:color w:val="008000"/>
          <w:sz w:val="24"/>
          <w:szCs w:val="24"/>
        </w:rPr>
        <w:t>List of Abbreviations</w:t>
      </w:r>
      <w:r w:rsidR="00864FD7" w:rsidRPr="00221A6D">
        <w:rPr>
          <w:rFonts w:ascii="Georgia" w:hAnsi="Georgia"/>
          <w:color w:val="008000"/>
          <w:sz w:val="24"/>
          <w:szCs w:val="24"/>
        </w:rPr>
        <w:tab/>
      </w:r>
      <w:r w:rsidR="00E24F6F">
        <w:rPr>
          <w:rFonts w:ascii="Georgia" w:hAnsi="Georgia"/>
          <w:color w:val="008000"/>
          <w:sz w:val="24"/>
          <w:szCs w:val="24"/>
        </w:rPr>
        <w:t>3</w:t>
      </w:r>
    </w:p>
    <w:p w:rsidR="00944649" w:rsidRPr="000A6BF6" w:rsidRDefault="00944649" w:rsidP="006C6793">
      <w:pPr>
        <w:pStyle w:val="ListParagraph"/>
        <w:numPr>
          <w:ilvl w:val="0"/>
          <w:numId w:val="4"/>
        </w:numPr>
        <w:tabs>
          <w:tab w:val="left" w:pos="540"/>
          <w:tab w:val="left" w:pos="8820"/>
        </w:tabs>
        <w:spacing w:after="0" w:line="360" w:lineRule="auto"/>
        <w:ind w:left="540" w:hanging="540"/>
        <w:rPr>
          <w:rFonts w:ascii="Georgia" w:hAnsi="Georgia"/>
          <w:color w:val="008000"/>
          <w:sz w:val="24"/>
          <w:szCs w:val="24"/>
        </w:rPr>
      </w:pPr>
      <w:r w:rsidRPr="000A6BF6">
        <w:rPr>
          <w:rFonts w:ascii="Georgia" w:hAnsi="Georgia"/>
          <w:color w:val="008000"/>
          <w:sz w:val="24"/>
          <w:szCs w:val="24"/>
        </w:rPr>
        <w:t>Introduction</w:t>
      </w:r>
      <w:r w:rsidR="00DF761E" w:rsidRPr="000A6BF6">
        <w:rPr>
          <w:rFonts w:ascii="Georgia" w:hAnsi="Georgia"/>
          <w:color w:val="008000"/>
          <w:sz w:val="24"/>
          <w:szCs w:val="24"/>
        </w:rPr>
        <w:tab/>
      </w:r>
      <w:r w:rsidR="00E24F6F">
        <w:rPr>
          <w:rFonts w:ascii="Georgia" w:hAnsi="Georgia"/>
          <w:color w:val="008000"/>
          <w:sz w:val="24"/>
          <w:szCs w:val="24"/>
        </w:rPr>
        <w:t>5</w:t>
      </w:r>
    </w:p>
    <w:p w:rsidR="00944649" w:rsidRPr="00A666E2" w:rsidRDefault="0027304D" w:rsidP="006C6793">
      <w:pPr>
        <w:pStyle w:val="ListParagraph"/>
        <w:numPr>
          <w:ilvl w:val="0"/>
          <w:numId w:val="4"/>
        </w:numPr>
        <w:tabs>
          <w:tab w:val="left" w:pos="540"/>
          <w:tab w:val="left" w:pos="8820"/>
        </w:tabs>
        <w:spacing w:after="0" w:line="360" w:lineRule="auto"/>
        <w:ind w:left="540" w:hanging="540"/>
        <w:rPr>
          <w:rFonts w:ascii="Georgia" w:hAnsi="Georgia"/>
          <w:color w:val="008000"/>
          <w:sz w:val="24"/>
          <w:szCs w:val="24"/>
        </w:rPr>
      </w:pPr>
      <w:r>
        <w:rPr>
          <w:rFonts w:ascii="Georgia" w:hAnsi="Georgia"/>
          <w:color w:val="008000"/>
          <w:sz w:val="24"/>
          <w:szCs w:val="24"/>
        </w:rPr>
        <w:t>ESAP 3 Preparatory Activities</w:t>
      </w:r>
      <w:r w:rsidR="00DF761E" w:rsidRPr="00A666E2">
        <w:rPr>
          <w:rFonts w:ascii="Georgia" w:hAnsi="Georgia"/>
          <w:color w:val="008000"/>
          <w:sz w:val="24"/>
          <w:szCs w:val="24"/>
        </w:rPr>
        <w:tab/>
      </w:r>
      <w:r w:rsidR="00E24F6F">
        <w:rPr>
          <w:rFonts w:ascii="Georgia" w:hAnsi="Georgia"/>
          <w:color w:val="008000"/>
          <w:sz w:val="24"/>
          <w:szCs w:val="24"/>
        </w:rPr>
        <w:t>7</w:t>
      </w:r>
    </w:p>
    <w:p w:rsidR="000967A1" w:rsidRPr="00A666E2" w:rsidRDefault="0027304D" w:rsidP="006C6793">
      <w:pPr>
        <w:pStyle w:val="ListParagraph"/>
        <w:numPr>
          <w:ilvl w:val="1"/>
          <w:numId w:val="4"/>
        </w:numPr>
        <w:tabs>
          <w:tab w:val="left" w:pos="1080"/>
          <w:tab w:val="left" w:pos="8820"/>
        </w:tabs>
        <w:spacing w:after="0" w:line="360" w:lineRule="auto"/>
        <w:ind w:left="1080" w:hanging="540"/>
        <w:rPr>
          <w:rFonts w:ascii="Georgia" w:hAnsi="Georgia"/>
          <w:i/>
          <w:color w:val="008000"/>
        </w:rPr>
      </w:pPr>
      <w:r>
        <w:rPr>
          <w:rFonts w:ascii="Georgia" w:hAnsi="Georgia"/>
          <w:i/>
          <w:color w:val="008000"/>
        </w:rPr>
        <w:t>Cluster Assessment</w:t>
      </w:r>
      <w:r w:rsidR="00DF761E" w:rsidRPr="00A666E2">
        <w:rPr>
          <w:rFonts w:ascii="Georgia" w:hAnsi="Georgia"/>
          <w:i/>
          <w:color w:val="008000"/>
        </w:rPr>
        <w:tab/>
      </w:r>
      <w:r w:rsidR="00E24F6F">
        <w:rPr>
          <w:rFonts w:ascii="Georgia" w:hAnsi="Georgia"/>
          <w:i/>
          <w:color w:val="008000"/>
        </w:rPr>
        <w:t>7</w:t>
      </w:r>
    </w:p>
    <w:p w:rsidR="00944649" w:rsidRDefault="009224A9" w:rsidP="006C6793">
      <w:pPr>
        <w:pStyle w:val="ListParagraph"/>
        <w:numPr>
          <w:ilvl w:val="1"/>
          <w:numId w:val="4"/>
        </w:numPr>
        <w:tabs>
          <w:tab w:val="left" w:pos="1080"/>
          <w:tab w:val="left" w:pos="8820"/>
        </w:tabs>
        <w:spacing w:after="0" w:line="360" w:lineRule="auto"/>
        <w:ind w:left="1080" w:hanging="540"/>
        <w:rPr>
          <w:rFonts w:ascii="Georgia" w:hAnsi="Georgia"/>
          <w:i/>
          <w:color w:val="008000"/>
        </w:rPr>
      </w:pPr>
      <w:r>
        <w:rPr>
          <w:rFonts w:ascii="Georgia" w:hAnsi="Georgia"/>
          <w:i/>
          <w:color w:val="008000"/>
        </w:rPr>
        <w:t>Capacity Development</w:t>
      </w:r>
      <w:r w:rsidR="00DF761E" w:rsidRPr="00A666E2">
        <w:rPr>
          <w:rFonts w:ascii="Georgia" w:hAnsi="Georgia"/>
          <w:i/>
          <w:color w:val="008000"/>
        </w:rPr>
        <w:tab/>
      </w:r>
      <w:r w:rsidR="00E24F6F">
        <w:rPr>
          <w:rFonts w:ascii="Georgia" w:hAnsi="Georgia"/>
          <w:i/>
          <w:color w:val="008000"/>
        </w:rPr>
        <w:t>10</w:t>
      </w:r>
    </w:p>
    <w:p w:rsidR="001E1CFD" w:rsidRDefault="001E1CFD" w:rsidP="001E1CFD">
      <w:pPr>
        <w:pStyle w:val="ListParagraph"/>
        <w:tabs>
          <w:tab w:val="left" w:pos="1800"/>
          <w:tab w:val="left" w:pos="8820"/>
        </w:tabs>
        <w:spacing w:after="0" w:line="360" w:lineRule="auto"/>
        <w:ind w:left="1800" w:hanging="720"/>
        <w:rPr>
          <w:rFonts w:ascii="Georgia" w:hAnsi="Georgia"/>
          <w:i/>
          <w:color w:val="008000"/>
        </w:rPr>
      </w:pPr>
      <w:r>
        <w:rPr>
          <w:rFonts w:ascii="Georgia" w:hAnsi="Georgia"/>
          <w:i/>
          <w:color w:val="008000"/>
        </w:rPr>
        <w:t>2.2.1</w:t>
      </w:r>
      <w:r>
        <w:rPr>
          <w:rFonts w:ascii="Georgia" w:hAnsi="Georgia"/>
          <w:i/>
          <w:color w:val="008000"/>
        </w:rPr>
        <w:tab/>
      </w:r>
      <w:r w:rsidR="00D41775" w:rsidRPr="00D41775">
        <w:rPr>
          <w:rFonts w:ascii="Georgia" w:hAnsi="Georgia"/>
          <w:i/>
          <w:color w:val="008000"/>
        </w:rPr>
        <w:t xml:space="preserve">Planning and Alignment with </w:t>
      </w:r>
      <w:proofErr w:type="spellStart"/>
      <w:r w:rsidR="00D41775" w:rsidRPr="00D41775">
        <w:rPr>
          <w:rFonts w:ascii="Georgia" w:hAnsi="Georgia"/>
          <w:i/>
          <w:color w:val="008000"/>
        </w:rPr>
        <w:t>MoF</w:t>
      </w:r>
      <w:proofErr w:type="spellEnd"/>
      <w:r w:rsidR="00D41775" w:rsidRPr="00D41775">
        <w:rPr>
          <w:rFonts w:ascii="Georgia" w:hAnsi="Georgia"/>
          <w:i/>
          <w:color w:val="008000"/>
        </w:rPr>
        <w:t xml:space="preserve"> IDA Investments</w:t>
      </w:r>
      <w:r w:rsidR="00D41775">
        <w:rPr>
          <w:rFonts w:ascii="Georgia" w:hAnsi="Georgia"/>
          <w:i/>
          <w:color w:val="008000"/>
        </w:rPr>
        <w:tab/>
      </w:r>
      <w:r w:rsidR="00E24F6F">
        <w:rPr>
          <w:rFonts w:ascii="Georgia" w:hAnsi="Georgia"/>
          <w:i/>
          <w:color w:val="008000"/>
        </w:rPr>
        <w:t>10</w:t>
      </w:r>
    </w:p>
    <w:p w:rsidR="001E1CFD" w:rsidRDefault="001E1CFD" w:rsidP="001E1CFD">
      <w:pPr>
        <w:pStyle w:val="ListParagraph"/>
        <w:tabs>
          <w:tab w:val="left" w:pos="1800"/>
          <w:tab w:val="left" w:pos="8820"/>
        </w:tabs>
        <w:spacing w:after="0" w:line="360" w:lineRule="auto"/>
        <w:ind w:left="1800" w:hanging="720"/>
        <w:rPr>
          <w:rFonts w:ascii="Georgia" w:hAnsi="Georgia"/>
          <w:i/>
          <w:color w:val="008000"/>
          <w:sz w:val="24"/>
          <w:szCs w:val="24"/>
        </w:rPr>
      </w:pPr>
      <w:r>
        <w:rPr>
          <w:rFonts w:ascii="Georgia" w:hAnsi="Georgia"/>
          <w:i/>
          <w:color w:val="008000"/>
        </w:rPr>
        <w:t>2.2.2</w:t>
      </w:r>
      <w:r>
        <w:rPr>
          <w:rFonts w:ascii="Georgia" w:hAnsi="Georgia"/>
          <w:i/>
          <w:color w:val="008000"/>
        </w:rPr>
        <w:tab/>
      </w:r>
      <w:r w:rsidR="00D41775" w:rsidRPr="00D41775">
        <w:rPr>
          <w:rFonts w:ascii="Georgia" w:hAnsi="Georgia"/>
          <w:i/>
          <w:color w:val="008000"/>
          <w:sz w:val="24"/>
          <w:szCs w:val="24"/>
        </w:rPr>
        <w:t>ESAP2 Case Study – PSNP Pilot</w:t>
      </w:r>
      <w:r w:rsidR="00D41775">
        <w:rPr>
          <w:rFonts w:ascii="Georgia" w:hAnsi="Georgia"/>
          <w:i/>
          <w:color w:val="008000"/>
          <w:sz w:val="24"/>
          <w:szCs w:val="24"/>
        </w:rPr>
        <w:tab/>
      </w:r>
      <w:r w:rsidR="00E24F6F">
        <w:rPr>
          <w:rFonts w:ascii="Georgia" w:hAnsi="Georgia"/>
          <w:i/>
          <w:color w:val="008000"/>
          <w:sz w:val="24"/>
          <w:szCs w:val="24"/>
        </w:rPr>
        <w:t>10</w:t>
      </w:r>
    </w:p>
    <w:p w:rsidR="00D41775" w:rsidRDefault="00D41775" w:rsidP="001E1CFD">
      <w:pPr>
        <w:pStyle w:val="ListParagraph"/>
        <w:tabs>
          <w:tab w:val="left" w:pos="1800"/>
          <w:tab w:val="left" w:pos="8820"/>
        </w:tabs>
        <w:spacing w:after="0" w:line="360" w:lineRule="auto"/>
        <w:ind w:left="1800" w:hanging="720"/>
        <w:rPr>
          <w:rFonts w:ascii="Georgia" w:hAnsi="Georgia"/>
          <w:i/>
          <w:color w:val="008000"/>
        </w:rPr>
      </w:pPr>
      <w:r w:rsidRPr="00D41775">
        <w:rPr>
          <w:rFonts w:ascii="Georgia" w:hAnsi="Georgia"/>
          <w:i/>
          <w:color w:val="008000"/>
        </w:rPr>
        <w:t>2.2.3</w:t>
      </w:r>
      <w:r w:rsidRPr="00D41775">
        <w:rPr>
          <w:rFonts w:ascii="Georgia" w:hAnsi="Georgia"/>
          <w:i/>
          <w:color w:val="008000"/>
        </w:rPr>
        <w:tab/>
        <w:t xml:space="preserve">Working Relationship with ERA and </w:t>
      </w:r>
      <w:proofErr w:type="spellStart"/>
      <w:r w:rsidRPr="00D41775">
        <w:rPr>
          <w:rFonts w:ascii="Georgia" w:hAnsi="Georgia"/>
          <w:i/>
          <w:color w:val="008000"/>
        </w:rPr>
        <w:t>MoH</w:t>
      </w:r>
      <w:proofErr w:type="spellEnd"/>
      <w:r>
        <w:rPr>
          <w:rFonts w:ascii="Georgia" w:hAnsi="Georgia"/>
          <w:i/>
          <w:color w:val="008000"/>
        </w:rPr>
        <w:tab/>
      </w:r>
      <w:r w:rsidR="00E24F6F">
        <w:rPr>
          <w:rFonts w:ascii="Georgia" w:hAnsi="Georgia"/>
          <w:i/>
          <w:color w:val="008000"/>
        </w:rPr>
        <w:t>11</w:t>
      </w:r>
    </w:p>
    <w:p w:rsidR="00D41775" w:rsidRDefault="00D41775" w:rsidP="001E1CFD">
      <w:pPr>
        <w:pStyle w:val="ListParagraph"/>
        <w:tabs>
          <w:tab w:val="left" w:pos="1800"/>
          <w:tab w:val="left" w:pos="8820"/>
        </w:tabs>
        <w:spacing w:after="0" w:line="360" w:lineRule="auto"/>
        <w:ind w:left="1800" w:hanging="720"/>
        <w:rPr>
          <w:rFonts w:ascii="Georgia" w:hAnsi="Georgia"/>
          <w:i/>
          <w:color w:val="008000"/>
        </w:rPr>
      </w:pPr>
      <w:r w:rsidRPr="00D41775">
        <w:rPr>
          <w:rFonts w:ascii="Georgia" w:hAnsi="Georgia"/>
          <w:i/>
          <w:color w:val="008000"/>
        </w:rPr>
        <w:t>2.2.4</w:t>
      </w:r>
      <w:r w:rsidRPr="00D41775">
        <w:rPr>
          <w:rFonts w:ascii="Georgia" w:hAnsi="Georgia"/>
          <w:i/>
          <w:color w:val="008000"/>
        </w:rPr>
        <w:tab/>
        <w:t>Impact Evaluation and Research Agenda</w:t>
      </w:r>
      <w:r>
        <w:rPr>
          <w:rFonts w:ascii="Georgia" w:hAnsi="Georgia"/>
          <w:i/>
          <w:color w:val="008000"/>
        </w:rPr>
        <w:tab/>
      </w:r>
      <w:r w:rsidR="00E24F6F">
        <w:rPr>
          <w:rFonts w:ascii="Georgia" w:hAnsi="Georgia"/>
          <w:i/>
          <w:color w:val="008000"/>
        </w:rPr>
        <w:t>11</w:t>
      </w:r>
    </w:p>
    <w:p w:rsidR="00D41775" w:rsidRDefault="00D41775" w:rsidP="001E1CFD">
      <w:pPr>
        <w:pStyle w:val="ListParagraph"/>
        <w:tabs>
          <w:tab w:val="left" w:pos="1800"/>
          <w:tab w:val="left" w:pos="8820"/>
        </w:tabs>
        <w:spacing w:after="0" w:line="360" w:lineRule="auto"/>
        <w:ind w:left="1800" w:hanging="720"/>
        <w:rPr>
          <w:rFonts w:ascii="Georgia" w:hAnsi="Georgia"/>
          <w:i/>
          <w:color w:val="008000"/>
        </w:rPr>
      </w:pPr>
      <w:r w:rsidRPr="00D41775">
        <w:rPr>
          <w:rFonts w:ascii="Georgia" w:hAnsi="Georgia"/>
          <w:i/>
          <w:color w:val="008000"/>
        </w:rPr>
        <w:t>2.2.5</w:t>
      </w:r>
      <w:r w:rsidRPr="00D41775">
        <w:rPr>
          <w:rFonts w:ascii="Georgia" w:hAnsi="Georgia"/>
          <w:i/>
          <w:color w:val="008000"/>
        </w:rPr>
        <w:tab/>
        <w:t>Pre-Disbursement Training Workshop</w:t>
      </w:r>
      <w:r>
        <w:rPr>
          <w:rFonts w:ascii="Georgia" w:hAnsi="Georgia"/>
          <w:i/>
          <w:color w:val="008000"/>
        </w:rPr>
        <w:tab/>
      </w:r>
      <w:r w:rsidR="00E24F6F">
        <w:rPr>
          <w:rFonts w:ascii="Georgia" w:hAnsi="Georgia"/>
          <w:i/>
          <w:color w:val="008000"/>
        </w:rPr>
        <w:t>12</w:t>
      </w:r>
    </w:p>
    <w:p w:rsidR="00D41775" w:rsidRPr="00D41775" w:rsidRDefault="00D41775" w:rsidP="001E1CFD">
      <w:pPr>
        <w:pStyle w:val="ListParagraph"/>
        <w:tabs>
          <w:tab w:val="left" w:pos="1800"/>
          <w:tab w:val="left" w:pos="8820"/>
        </w:tabs>
        <w:spacing w:after="0" w:line="360" w:lineRule="auto"/>
        <w:ind w:left="1800" w:hanging="720"/>
        <w:rPr>
          <w:rFonts w:ascii="Georgia" w:hAnsi="Georgia"/>
          <w:i/>
          <w:color w:val="008000"/>
        </w:rPr>
      </w:pPr>
      <w:r w:rsidRPr="00D41775">
        <w:rPr>
          <w:rFonts w:ascii="Georgia" w:hAnsi="Georgia"/>
          <w:i/>
          <w:color w:val="008000"/>
        </w:rPr>
        <w:t>2.2.6</w:t>
      </w:r>
      <w:r w:rsidRPr="00D41775">
        <w:rPr>
          <w:rFonts w:ascii="Georgia" w:hAnsi="Georgia"/>
          <w:i/>
          <w:color w:val="008000"/>
        </w:rPr>
        <w:tab/>
        <w:t>Additional SA News</w:t>
      </w:r>
      <w:r w:rsidR="00E24F6F">
        <w:rPr>
          <w:rFonts w:ascii="Georgia" w:hAnsi="Georgia"/>
          <w:i/>
          <w:color w:val="008000"/>
        </w:rPr>
        <w:tab/>
        <w:t>12</w:t>
      </w:r>
    </w:p>
    <w:p w:rsidR="00AF09E3" w:rsidRDefault="0027304D" w:rsidP="006C6793">
      <w:pPr>
        <w:pStyle w:val="ListParagraph"/>
        <w:numPr>
          <w:ilvl w:val="1"/>
          <w:numId w:val="4"/>
        </w:numPr>
        <w:tabs>
          <w:tab w:val="left" w:pos="1080"/>
          <w:tab w:val="left" w:pos="8820"/>
        </w:tabs>
        <w:spacing w:after="0" w:line="360" w:lineRule="auto"/>
        <w:ind w:left="1080" w:hanging="540"/>
        <w:rPr>
          <w:rFonts w:ascii="Georgia" w:hAnsi="Georgia"/>
          <w:i/>
          <w:color w:val="008000"/>
        </w:rPr>
      </w:pPr>
      <w:r>
        <w:rPr>
          <w:rFonts w:ascii="Georgia" w:hAnsi="Georgia"/>
          <w:i/>
          <w:color w:val="008000"/>
        </w:rPr>
        <w:t>Monitoring and Evalua</w:t>
      </w:r>
      <w:r w:rsidR="009224A9">
        <w:rPr>
          <w:rFonts w:ascii="Georgia" w:hAnsi="Georgia"/>
          <w:i/>
          <w:color w:val="008000"/>
        </w:rPr>
        <w:t>tio</w:t>
      </w:r>
      <w:r w:rsidR="00B34E22">
        <w:rPr>
          <w:rFonts w:ascii="Georgia" w:hAnsi="Georgia"/>
          <w:i/>
          <w:color w:val="008000"/>
        </w:rPr>
        <w:t>n</w:t>
      </w:r>
      <w:r w:rsidR="004D67BA" w:rsidRPr="00D80839">
        <w:rPr>
          <w:rFonts w:ascii="Georgia" w:hAnsi="Georgia"/>
          <w:i/>
          <w:color w:val="008000"/>
        </w:rPr>
        <w:tab/>
      </w:r>
      <w:r w:rsidR="00E24F6F">
        <w:rPr>
          <w:rFonts w:ascii="Georgia" w:hAnsi="Georgia"/>
          <w:i/>
          <w:color w:val="008000"/>
        </w:rPr>
        <w:t>13</w:t>
      </w:r>
    </w:p>
    <w:p w:rsidR="00E24F6F" w:rsidRDefault="00E24F6F" w:rsidP="00E24F6F">
      <w:pPr>
        <w:pStyle w:val="ListParagraph"/>
        <w:numPr>
          <w:ilvl w:val="2"/>
          <w:numId w:val="4"/>
        </w:numPr>
        <w:tabs>
          <w:tab w:val="left" w:pos="1800"/>
          <w:tab w:val="left" w:pos="8820"/>
        </w:tabs>
        <w:spacing w:after="0" w:line="360" w:lineRule="auto"/>
        <w:ind w:left="1800"/>
        <w:rPr>
          <w:rFonts w:ascii="Georgia" w:hAnsi="Georgia"/>
          <w:i/>
          <w:color w:val="008000"/>
        </w:rPr>
      </w:pPr>
      <w:r>
        <w:rPr>
          <w:rFonts w:ascii="Georgia" w:hAnsi="Georgia"/>
          <w:i/>
          <w:color w:val="008000"/>
        </w:rPr>
        <w:t>Results Framework</w:t>
      </w:r>
      <w:r>
        <w:rPr>
          <w:rFonts w:ascii="Georgia" w:hAnsi="Georgia"/>
          <w:i/>
          <w:color w:val="008000"/>
        </w:rPr>
        <w:tab/>
        <w:t>13</w:t>
      </w:r>
    </w:p>
    <w:p w:rsidR="00E24F6F" w:rsidRDefault="00E24F6F" w:rsidP="00E24F6F">
      <w:pPr>
        <w:pStyle w:val="ListParagraph"/>
        <w:numPr>
          <w:ilvl w:val="2"/>
          <w:numId w:val="4"/>
        </w:numPr>
        <w:tabs>
          <w:tab w:val="left" w:pos="1800"/>
          <w:tab w:val="left" w:pos="8820"/>
        </w:tabs>
        <w:spacing w:after="0" w:line="360" w:lineRule="auto"/>
        <w:ind w:left="1800"/>
        <w:rPr>
          <w:rFonts w:ascii="Georgia" w:hAnsi="Georgia"/>
          <w:i/>
          <w:color w:val="008000"/>
        </w:rPr>
      </w:pPr>
      <w:r>
        <w:rPr>
          <w:rFonts w:ascii="Georgia" w:hAnsi="Georgia"/>
          <w:i/>
          <w:color w:val="008000"/>
        </w:rPr>
        <w:t>Development of M&amp;E Manual</w:t>
      </w:r>
      <w:r>
        <w:rPr>
          <w:rFonts w:ascii="Georgia" w:hAnsi="Georgia"/>
          <w:i/>
          <w:color w:val="008000"/>
        </w:rPr>
        <w:tab/>
        <w:t>14</w:t>
      </w:r>
    </w:p>
    <w:p w:rsidR="00E24F6F" w:rsidRPr="00D80839" w:rsidRDefault="00E24F6F" w:rsidP="00E24F6F">
      <w:pPr>
        <w:pStyle w:val="ListParagraph"/>
        <w:numPr>
          <w:ilvl w:val="2"/>
          <w:numId w:val="4"/>
        </w:numPr>
        <w:tabs>
          <w:tab w:val="left" w:pos="1800"/>
          <w:tab w:val="left" w:pos="8820"/>
        </w:tabs>
        <w:spacing w:after="0" w:line="360" w:lineRule="auto"/>
        <w:ind w:left="1800"/>
        <w:rPr>
          <w:rFonts w:ascii="Georgia" w:hAnsi="Georgia"/>
          <w:i/>
          <w:color w:val="008000"/>
        </w:rPr>
      </w:pPr>
      <w:r>
        <w:rPr>
          <w:rFonts w:ascii="Georgia" w:hAnsi="Georgia"/>
          <w:i/>
          <w:color w:val="008000"/>
        </w:rPr>
        <w:t>M&amp;E Tools</w:t>
      </w:r>
      <w:r>
        <w:rPr>
          <w:rFonts w:ascii="Georgia" w:hAnsi="Georgia"/>
          <w:i/>
          <w:color w:val="008000"/>
        </w:rPr>
        <w:tab/>
        <w:t>14</w:t>
      </w:r>
    </w:p>
    <w:p w:rsidR="00420710" w:rsidRPr="00813782" w:rsidRDefault="00420710" w:rsidP="006C6793">
      <w:pPr>
        <w:pStyle w:val="ListParagraph"/>
        <w:numPr>
          <w:ilvl w:val="0"/>
          <w:numId w:val="4"/>
        </w:numPr>
        <w:tabs>
          <w:tab w:val="left" w:pos="540"/>
          <w:tab w:val="left" w:pos="8820"/>
        </w:tabs>
        <w:spacing w:after="0" w:line="360" w:lineRule="auto"/>
        <w:ind w:left="540" w:hanging="540"/>
        <w:rPr>
          <w:rFonts w:ascii="Georgia" w:hAnsi="Georgia"/>
          <w:color w:val="008000"/>
          <w:sz w:val="24"/>
          <w:szCs w:val="24"/>
        </w:rPr>
      </w:pPr>
      <w:r w:rsidRPr="00813782">
        <w:rPr>
          <w:rFonts w:ascii="Georgia" w:hAnsi="Georgia"/>
          <w:color w:val="008000"/>
          <w:sz w:val="24"/>
          <w:szCs w:val="24"/>
        </w:rPr>
        <w:t>MA Coordination</w:t>
      </w:r>
      <w:r w:rsidRPr="00813782">
        <w:rPr>
          <w:rFonts w:ascii="Georgia" w:hAnsi="Georgia"/>
          <w:color w:val="008000"/>
          <w:sz w:val="24"/>
          <w:szCs w:val="24"/>
        </w:rPr>
        <w:tab/>
      </w:r>
      <w:r w:rsidR="00E24F6F">
        <w:rPr>
          <w:rFonts w:ascii="Georgia" w:hAnsi="Georgia"/>
          <w:color w:val="008000"/>
          <w:sz w:val="24"/>
          <w:szCs w:val="24"/>
        </w:rPr>
        <w:t>19</w:t>
      </w:r>
    </w:p>
    <w:p w:rsidR="00736834" w:rsidRDefault="00736834" w:rsidP="006C6793">
      <w:pPr>
        <w:pStyle w:val="ListParagraph"/>
        <w:numPr>
          <w:ilvl w:val="1"/>
          <w:numId w:val="4"/>
        </w:numPr>
        <w:tabs>
          <w:tab w:val="left" w:pos="1080"/>
          <w:tab w:val="left" w:pos="8820"/>
        </w:tabs>
        <w:spacing w:after="0" w:line="360" w:lineRule="auto"/>
        <w:ind w:left="1080" w:hanging="540"/>
        <w:rPr>
          <w:rFonts w:ascii="Georgia" w:hAnsi="Georgia"/>
          <w:i/>
          <w:color w:val="008000"/>
        </w:rPr>
      </w:pPr>
      <w:r>
        <w:rPr>
          <w:rFonts w:ascii="Georgia" w:hAnsi="Georgia"/>
          <w:i/>
          <w:color w:val="008000"/>
        </w:rPr>
        <w:t>Coordination with the Ministry of Finance</w:t>
      </w:r>
      <w:r w:rsidR="00E24F6F">
        <w:rPr>
          <w:rFonts w:ascii="Georgia" w:hAnsi="Georgia"/>
          <w:i/>
          <w:color w:val="008000"/>
        </w:rPr>
        <w:tab/>
        <w:t>19</w:t>
      </w:r>
    </w:p>
    <w:p w:rsidR="00420710" w:rsidRDefault="007B27CC" w:rsidP="006C6793">
      <w:pPr>
        <w:pStyle w:val="ListParagraph"/>
        <w:numPr>
          <w:ilvl w:val="1"/>
          <w:numId w:val="4"/>
        </w:numPr>
        <w:tabs>
          <w:tab w:val="left" w:pos="1080"/>
          <w:tab w:val="left" w:pos="8820"/>
        </w:tabs>
        <w:spacing w:after="0" w:line="360" w:lineRule="auto"/>
        <w:ind w:left="1080" w:hanging="540"/>
        <w:rPr>
          <w:rFonts w:ascii="Georgia" w:hAnsi="Georgia"/>
          <w:i/>
          <w:color w:val="008000"/>
        </w:rPr>
      </w:pPr>
      <w:r>
        <w:rPr>
          <w:rFonts w:ascii="Georgia" w:hAnsi="Georgia"/>
          <w:i/>
          <w:color w:val="008000"/>
        </w:rPr>
        <w:t xml:space="preserve">ESAP3 </w:t>
      </w:r>
      <w:r w:rsidR="0027304D">
        <w:rPr>
          <w:rFonts w:ascii="Georgia" w:hAnsi="Georgia"/>
          <w:i/>
          <w:color w:val="008000"/>
        </w:rPr>
        <w:t>Hub Coordination Offices</w:t>
      </w:r>
      <w:r w:rsidR="00420710" w:rsidRPr="00813782">
        <w:rPr>
          <w:rFonts w:ascii="Georgia" w:hAnsi="Georgia"/>
          <w:i/>
          <w:color w:val="008000"/>
        </w:rPr>
        <w:tab/>
      </w:r>
      <w:r w:rsidR="003B60FD">
        <w:rPr>
          <w:rFonts w:ascii="Georgia" w:hAnsi="Georgia"/>
          <w:i/>
          <w:color w:val="008000"/>
        </w:rPr>
        <w:t>19</w:t>
      </w:r>
    </w:p>
    <w:p w:rsidR="0027304D" w:rsidRDefault="0027304D" w:rsidP="006C6793">
      <w:pPr>
        <w:pStyle w:val="ListParagraph"/>
        <w:numPr>
          <w:ilvl w:val="1"/>
          <w:numId w:val="4"/>
        </w:numPr>
        <w:tabs>
          <w:tab w:val="left" w:pos="1080"/>
          <w:tab w:val="left" w:pos="8820"/>
        </w:tabs>
        <w:spacing w:after="0" w:line="360" w:lineRule="auto"/>
        <w:ind w:left="1080" w:hanging="540"/>
        <w:rPr>
          <w:rFonts w:ascii="Georgia" w:hAnsi="Georgia"/>
          <w:i/>
          <w:color w:val="008000"/>
        </w:rPr>
      </w:pPr>
      <w:r>
        <w:rPr>
          <w:rFonts w:ascii="Georgia" w:hAnsi="Georgia"/>
          <w:i/>
          <w:color w:val="008000"/>
        </w:rPr>
        <w:t>Steering Committee Meeting</w:t>
      </w:r>
      <w:r w:rsidR="000B6F31">
        <w:rPr>
          <w:rFonts w:ascii="Georgia" w:hAnsi="Georgia"/>
          <w:i/>
          <w:color w:val="008000"/>
        </w:rPr>
        <w:tab/>
      </w:r>
      <w:r w:rsidR="003B60FD">
        <w:rPr>
          <w:rFonts w:ascii="Georgia" w:hAnsi="Georgia"/>
          <w:i/>
          <w:color w:val="008000"/>
        </w:rPr>
        <w:t>20</w:t>
      </w:r>
    </w:p>
    <w:p w:rsidR="0027304D" w:rsidRDefault="0027304D" w:rsidP="006C6793">
      <w:pPr>
        <w:pStyle w:val="ListParagraph"/>
        <w:numPr>
          <w:ilvl w:val="1"/>
          <w:numId w:val="4"/>
        </w:numPr>
        <w:tabs>
          <w:tab w:val="left" w:pos="1080"/>
          <w:tab w:val="left" w:pos="8820"/>
        </w:tabs>
        <w:spacing w:after="0" w:line="360" w:lineRule="auto"/>
        <w:ind w:left="1080" w:hanging="540"/>
        <w:rPr>
          <w:rFonts w:ascii="Georgia" w:hAnsi="Georgia"/>
          <w:i/>
          <w:color w:val="008000"/>
        </w:rPr>
      </w:pPr>
      <w:r>
        <w:rPr>
          <w:rFonts w:ascii="Georgia" w:hAnsi="Georgia"/>
          <w:i/>
          <w:color w:val="008000"/>
        </w:rPr>
        <w:t>Technical Committee Meeting</w:t>
      </w:r>
      <w:r w:rsidR="000B6F31">
        <w:rPr>
          <w:rFonts w:ascii="Georgia" w:hAnsi="Georgia"/>
          <w:i/>
          <w:color w:val="008000"/>
        </w:rPr>
        <w:tab/>
      </w:r>
      <w:r w:rsidR="003B60FD">
        <w:rPr>
          <w:rFonts w:ascii="Georgia" w:hAnsi="Georgia"/>
          <w:i/>
          <w:color w:val="008000"/>
        </w:rPr>
        <w:t>22</w:t>
      </w:r>
    </w:p>
    <w:p w:rsidR="0027304D" w:rsidRDefault="0027304D" w:rsidP="006C6793">
      <w:pPr>
        <w:pStyle w:val="ListParagraph"/>
        <w:numPr>
          <w:ilvl w:val="1"/>
          <w:numId w:val="4"/>
        </w:numPr>
        <w:tabs>
          <w:tab w:val="left" w:pos="1080"/>
          <w:tab w:val="left" w:pos="8820"/>
        </w:tabs>
        <w:spacing w:after="0" w:line="360" w:lineRule="auto"/>
        <w:ind w:left="1080" w:hanging="540"/>
        <w:rPr>
          <w:rFonts w:ascii="Georgia" w:hAnsi="Georgia"/>
          <w:i/>
          <w:color w:val="008000"/>
        </w:rPr>
      </w:pPr>
      <w:r>
        <w:rPr>
          <w:rFonts w:ascii="Georgia" w:hAnsi="Georgia"/>
          <w:i/>
          <w:color w:val="008000"/>
        </w:rPr>
        <w:t>CSO Umbrella Organization</w:t>
      </w:r>
      <w:r w:rsidR="007B27CC">
        <w:rPr>
          <w:rFonts w:ascii="Georgia" w:hAnsi="Georgia"/>
          <w:i/>
          <w:color w:val="008000"/>
        </w:rPr>
        <w:t>s</w:t>
      </w:r>
      <w:r w:rsidR="000B6F31">
        <w:rPr>
          <w:rFonts w:ascii="Georgia" w:hAnsi="Georgia"/>
          <w:i/>
          <w:color w:val="008000"/>
        </w:rPr>
        <w:tab/>
      </w:r>
      <w:r w:rsidR="003B60FD">
        <w:rPr>
          <w:rFonts w:ascii="Georgia" w:hAnsi="Georgia"/>
          <w:i/>
          <w:color w:val="008000"/>
        </w:rPr>
        <w:t>23</w:t>
      </w:r>
    </w:p>
    <w:p w:rsidR="00842925" w:rsidRPr="00813782" w:rsidRDefault="00842925" w:rsidP="006C6793">
      <w:pPr>
        <w:pStyle w:val="ListParagraph"/>
        <w:numPr>
          <w:ilvl w:val="0"/>
          <w:numId w:val="4"/>
        </w:numPr>
        <w:tabs>
          <w:tab w:val="left" w:pos="540"/>
          <w:tab w:val="left" w:pos="8820"/>
        </w:tabs>
        <w:spacing w:after="0" w:line="360" w:lineRule="auto"/>
        <w:ind w:left="540" w:hanging="540"/>
        <w:rPr>
          <w:rFonts w:ascii="Georgia" w:hAnsi="Georgia"/>
          <w:color w:val="008000"/>
          <w:sz w:val="24"/>
          <w:szCs w:val="24"/>
        </w:rPr>
      </w:pPr>
      <w:r w:rsidRPr="00813782">
        <w:rPr>
          <w:rFonts w:ascii="Georgia" w:hAnsi="Georgia"/>
          <w:color w:val="008000"/>
          <w:sz w:val="24"/>
          <w:szCs w:val="24"/>
        </w:rPr>
        <w:t>Conclusion</w:t>
      </w:r>
      <w:r w:rsidR="00DF761E" w:rsidRPr="00813782">
        <w:rPr>
          <w:rFonts w:ascii="Georgia" w:hAnsi="Georgia"/>
          <w:color w:val="008000"/>
          <w:sz w:val="24"/>
          <w:szCs w:val="24"/>
        </w:rPr>
        <w:tab/>
      </w:r>
      <w:r w:rsidR="003B60FD">
        <w:rPr>
          <w:rFonts w:ascii="Georgia" w:hAnsi="Georgia"/>
          <w:color w:val="008000"/>
          <w:sz w:val="24"/>
          <w:szCs w:val="24"/>
        </w:rPr>
        <w:t>24</w:t>
      </w:r>
    </w:p>
    <w:p w:rsidR="0090550C" w:rsidRPr="000A6BF6" w:rsidRDefault="0090550C" w:rsidP="00DF78F1">
      <w:pPr>
        <w:tabs>
          <w:tab w:val="left" w:pos="567"/>
          <w:tab w:val="left" w:pos="8364"/>
          <w:tab w:val="left" w:pos="8820"/>
        </w:tabs>
        <w:spacing w:after="0" w:line="240" w:lineRule="auto"/>
        <w:rPr>
          <w:rFonts w:ascii="Georgia" w:hAnsi="Georgia"/>
          <w:color w:val="008000"/>
          <w:highlight w:val="yellow"/>
        </w:rPr>
      </w:pPr>
    </w:p>
    <w:p w:rsidR="00E34C43" w:rsidRDefault="00354317" w:rsidP="00E24F6F">
      <w:pPr>
        <w:tabs>
          <w:tab w:val="left" w:pos="567"/>
          <w:tab w:val="left" w:pos="8364"/>
          <w:tab w:val="left" w:pos="8820"/>
        </w:tabs>
        <w:spacing w:after="0" w:line="360" w:lineRule="auto"/>
        <w:rPr>
          <w:rFonts w:ascii="Georgia" w:hAnsi="Georgia"/>
          <w:b/>
          <w:color w:val="008000"/>
          <w:sz w:val="24"/>
          <w:szCs w:val="24"/>
        </w:rPr>
      </w:pPr>
      <w:r>
        <w:rPr>
          <w:rFonts w:ascii="Georgia" w:hAnsi="Georgia"/>
          <w:b/>
          <w:color w:val="008000"/>
          <w:sz w:val="24"/>
          <w:szCs w:val="24"/>
        </w:rPr>
        <w:t xml:space="preserve">List of </w:t>
      </w:r>
      <w:r w:rsidR="00E34C43" w:rsidRPr="003C2359">
        <w:rPr>
          <w:rFonts w:ascii="Georgia" w:hAnsi="Georgia"/>
          <w:b/>
          <w:color w:val="008000"/>
          <w:sz w:val="24"/>
          <w:szCs w:val="24"/>
        </w:rPr>
        <w:t>Tables</w:t>
      </w:r>
      <w:r>
        <w:rPr>
          <w:rFonts w:ascii="Georgia" w:hAnsi="Georgia"/>
          <w:b/>
          <w:color w:val="008000"/>
          <w:sz w:val="24"/>
          <w:szCs w:val="24"/>
        </w:rPr>
        <w:t xml:space="preserve"> and Figures</w:t>
      </w:r>
    </w:p>
    <w:p w:rsidR="00E24F6F" w:rsidRPr="00E24F6F" w:rsidRDefault="00E24F6F" w:rsidP="00E24F6F">
      <w:pPr>
        <w:tabs>
          <w:tab w:val="left" w:pos="567"/>
          <w:tab w:val="left" w:pos="8364"/>
          <w:tab w:val="left" w:pos="8820"/>
        </w:tabs>
        <w:spacing w:after="0" w:line="120" w:lineRule="auto"/>
        <w:rPr>
          <w:rFonts w:ascii="Georgia" w:hAnsi="Georgia"/>
          <w:color w:val="008000"/>
          <w:sz w:val="24"/>
          <w:szCs w:val="24"/>
        </w:rPr>
      </w:pPr>
    </w:p>
    <w:p w:rsidR="00397254" w:rsidRDefault="00D03775" w:rsidP="00DF78F1">
      <w:pPr>
        <w:tabs>
          <w:tab w:val="left" w:pos="8820"/>
        </w:tabs>
        <w:spacing w:after="0" w:line="360" w:lineRule="auto"/>
        <w:ind w:left="994" w:hanging="994"/>
        <w:rPr>
          <w:rFonts w:ascii="Georgia" w:hAnsi="Georgia"/>
          <w:color w:val="008000"/>
        </w:rPr>
      </w:pPr>
      <w:r w:rsidRPr="00736834">
        <w:rPr>
          <w:rFonts w:ascii="Georgia" w:hAnsi="Georgia"/>
          <w:color w:val="008000"/>
        </w:rPr>
        <w:t>Table 1</w:t>
      </w:r>
      <w:r w:rsidRPr="00736834">
        <w:rPr>
          <w:rFonts w:ascii="Georgia" w:hAnsi="Georgia"/>
          <w:color w:val="008000"/>
        </w:rPr>
        <w:tab/>
      </w:r>
      <w:r w:rsidR="00736834" w:rsidRPr="00736834">
        <w:rPr>
          <w:rFonts w:ascii="Georgia" w:hAnsi="Georgia"/>
          <w:color w:val="008000"/>
        </w:rPr>
        <w:t>22 Cluster Performance – MA and SAIP Self-Assessment – Final Score</w:t>
      </w:r>
      <w:r w:rsidR="00E24F6F">
        <w:rPr>
          <w:rFonts w:ascii="Georgia" w:hAnsi="Georgia"/>
          <w:color w:val="008000"/>
        </w:rPr>
        <w:tab/>
        <w:t>9</w:t>
      </w:r>
      <w:r w:rsidR="00397254" w:rsidRPr="00736834">
        <w:rPr>
          <w:rFonts w:ascii="Georgia" w:hAnsi="Georgia"/>
          <w:color w:val="008000"/>
        </w:rPr>
        <w:tab/>
      </w:r>
    </w:p>
    <w:p w:rsidR="00354317" w:rsidRPr="00736834" w:rsidRDefault="00354317" w:rsidP="00DF78F1">
      <w:pPr>
        <w:tabs>
          <w:tab w:val="left" w:pos="8820"/>
        </w:tabs>
        <w:spacing w:after="0" w:line="360" w:lineRule="auto"/>
        <w:ind w:left="994" w:hanging="994"/>
        <w:rPr>
          <w:rFonts w:ascii="Georgia" w:hAnsi="Georgia"/>
          <w:color w:val="008000"/>
        </w:rPr>
      </w:pPr>
      <w:r>
        <w:rPr>
          <w:rFonts w:ascii="Georgia" w:hAnsi="Georgia"/>
          <w:color w:val="008000"/>
        </w:rPr>
        <w:t>Figure 1</w:t>
      </w:r>
      <w:r>
        <w:rPr>
          <w:rFonts w:ascii="Georgia" w:hAnsi="Georgia"/>
          <w:color w:val="008000"/>
        </w:rPr>
        <w:tab/>
        <w:t>Overview of the Pre-Disbursement Training of Project Teams in ESAP3</w:t>
      </w:r>
      <w:r w:rsidR="00E24F6F">
        <w:rPr>
          <w:rFonts w:ascii="Georgia" w:hAnsi="Georgia"/>
          <w:color w:val="008000"/>
        </w:rPr>
        <w:tab/>
        <w:t>13</w:t>
      </w:r>
    </w:p>
    <w:p w:rsidR="0003070F" w:rsidRPr="00CC11D9" w:rsidRDefault="0003070F" w:rsidP="00DF78F1">
      <w:pPr>
        <w:tabs>
          <w:tab w:val="left" w:pos="8820"/>
        </w:tabs>
        <w:spacing w:after="0" w:line="240" w:lineRule="auto"/>
        <w:ind w:left="994" w:hanging="994"/>
        <w:rPr>
          <w:rFonts w:ascii="Georgia" w:hAnsi="Georgia"/>
          <w:color w:val="008000"/>
          <w:highlight w:val="yellow"/>
        </w:rPr>
      </w:pPr>
    </w:p>
    <w:p w:rsidR="00E24F6F" w:rsidRDefault="00E24F6F">
      <w:pPr>
        <w:spacing w:after="0" w:line="240" w:lineRule="auto"/>
        <w:rPr>
          <w:rFonts w:ascii="Georgia" w:hAnsi="Georgia"/>
          <w:b/>
          <w:color w:val="008000"/>
          <w:sz w:val="24"/>
          <w:szCs w:val="24"/>
        </w:rPr>
      </w:pPr>
      <w:r>
        <w:rPr>
          <w:rFonts w:ascii="Georgia" w:hAnsi="Georgia"/>
          <w:b/>
          <w:color w:val="008000"/>
          <w:sz w:val="24"/>
          <w:szCs w:val="24"/>
        </w:rPr>
        <w:br w:type="page"/>
      </w:r>
    </w:p>
    <w:p w:rsidR="003B60FD" w:rsidRDefault="003B60FD" w:rsidP="003B60FD">
      <w:pPr>
        <w:spacing w:after="0"/>
        <w:ind w:left="8640"/>
        <w:rPr>
          <w:rFonts w:ascii="Georgia" w:hAnsi="Georgia"/>
          <w:color w:val="008000"/>
        </w:rPr>
      </w:pPr>
    </w:p>
    <w:p w:rsidR="003B60FD" w:rsidRPr="00BD6887" w:rsidRDefault="003B60FD" w:rsidP="003B60FD">
      <w:pPr>
        <w:spacing w:after="0"/>
        <w:ind w:left="8640"/>
        <w:rPr>
          <w:rFonts w:ascii="Georgia" w:hAnsi="Georgia"/>
          <w:color w:val="008000"/>
        </w:rPr>
      </w:pPr>
      <w:proofErr w:type="gramStart"/>
      <w:r w:rsidRPr="00BD6887">
        <w:rPr>
          <w:rFonts w:ascii="Georgia" w:hAnsi="Georgia"/>
          <w:color w:val="008000"/>
        </w:rPr>
        <w:t>page</w:t>
      </w:r>
      <w:proofErr w:type="gramEnd"/>
    </w:p>
    <w:p w:rsidR="003B60FD" w:rsidRDefault="003B60FD" w:rsidP="00E24F6F">
      <w:pPr>
        <w:tabs>
          <w:tab w:val="left" w:pos="567"/>
          <w:tab w:val="left" w:pos="8364"/>
          <w:tab w:val="left" w:pos="8820"/>
        </w:tabs>
        <w:spacing w:after="0" w:line="120" w:lineRule="auto"/>
        <w:rPr>
          <w:rFonts w:ascii="Georgia" w:hAnsi="Georgia"/>
          <w:color w:val="008000"/>
          <w:sz w:val="24"/>
          <w:szCs w:val="24"/>
        </w:rPr>
      </w:pPr>
    </w:p>
    <w:p w:rsidR="003B60FD" w:rsidRDefault="003B60FD" w:rsidP="003B60FD">
      <w:pPr>
        <w:tabs>
          <w:tab w:val="left" w:pos="567"/>
          <w:tab w:val="left" w:pos="8364"/>
          <w:tab w:val="left" w:pos="8820"/>
        </w:tabs>
        <w:spacing w:after="0" w:line="360" w:lineRule="auto"/>
        <w:rPr>
          <w:rFonts w:ascii="Georgia" w:hAnsi="Georgia"/>
          <w:b/>
          <w:color w:val="008000"/>
          <w:sz w:val="24"/>
          <w:szCs w:val="24"/>
        </w:rPr>
      </w:pPr>
      <w:r>
        <w:rPr>
          <w:rFonts w:ascii="Georgia" w:hAnsi="Georgia"/>
          <w:b/>
          <w:color w:val="008000"/>
          <w:sz w:val="24"/>
          <w:szCs w:val="24"/>
        </w:rPr>
        <w:t xml:space="preserve">List of </w:t>
      </w:r>
      <w:r w:rsidRPr="006D6723">
        <w:rPr>
          <w:rFonts w:ascii="Georgia" w:hAnsi="Georgia"/>
          <w:b/>
          <w:color w:val="008000"/>
          <w:sz w:val="24"/>
          <w:szCs w:val="24"/>
        </w:rPr>
        <w:t>Annexes</w:t>
      </w:r>
    </w:p>
    <w:p w:rsidR="003B60FD" w:rsidRPr="006D6723" w:rsidRDefault="003B60FD" w:rsidP="00E24F6F">
      <w:pPr>
        <w:tabs>
          <w:tab w:val="left" w:pos="567"/>
          <w:tab w:val="left" w:pos="8364"/>
          <w:tab w:val="left" w:pos="8820"/>
        </w:tabs>
        <w:spacing w:after="0" w:line="120" w:lineRule="auto"/>
        <w:rPr>
          <w:rFonts w:ascii="Georgia" w:hAnsi="Georgia"/>
          <w:color w:val="008000"/>
          <w:sz w:val="24"/>
          <w:szCs w:val="24"/>
        </w:rPr>
      </w:pPr>
    </w:p>
    <w:p w:rsidR="00BD6887" w:rsidRPr="005E1811" w:rsidRDefault="001C3DD8" w:rsidP="00DF78F1">
      <w:pPr>
        <w:tabs>
          <w:tab w:val="left" w:pos="1134"/>
          <w:tab w:val="left" w:pos="8820"/>
        </w:tabs>
        <w:spacing w:after="0" w:line="360" w:lineRule="auto"/>
        <w:ind w:left="1134" w:hanging="1134"/>
        <w:rPr>
          <w:rFonts w:ascii="Georgia" w:hAnsi="Georgia"/>
          <w:color w:val="008000"/>
        </w:rPr>
      </w:pPr>
      <w:r w:rsidRPr="005E1811">
        <w:rPr>
          <w:rFonts w:ascii="Georgia" w:hAnsi="Georgia"/>
          <w:color w:val="008000"/>
        </w:rPr>
        <w:t>Annex 1</w:t>
      </w:r>
      <w:r w:rsidRPr="005E1811">
        <w:rPr>
          <w:rFonts w:ascii="Georgia" w:hAnsi="Georgia"/>
          <w:color w:val="008000"/>
        </w:rPr>
        <w:tab/>
        <w:t>ESAP</w:t>
      </w:r>
      <w:r w:rsidR="005E1811" w:rsidRPr="005E1811">
        <w:rPr>
          <w:rFonts w:ascii="Georgia" w:hAnsi="Georgia"/>
          <w:color w:val="008000"/>
        </w:rPr>
        <w:t>3</w:t>
      </w:r>
      <w:r w:rsidRPr="005E1811">
        <w:rPr>
          <w:rFonts w:ascii="Georgia" w:hAnsi="Georgia"/>
          <w:color w:val="008000"/>
        </w:rPr>
        <w:t xml:space="preserve"> </w:t>
      </w:r>
      <w:r w:rsidR="009706A1" w:rsidRPr="005E1811">
        <w:rPr>
          <w:rFonts w:ascii="Georgia" w:hAnsi="Georgia"/>
          <w:color w:val="008000"/>
        </w:rPr>
        <w:t>Synopsis</w:t>
      </w:r>
      <w:r w:rsidR="003B60FD">
        <w:rPr>
          <w:rFonts w:ascii="Georgia" w:hAnsi="Georgia"/>
          <w:color w:val="008000"/>
        </w:rPr>
        <w:tab/>
        <w:t>26</w:t>
      </w:r>
      <w:r w:rsidR="009706A1" w:rsidRPr="005E1811">
        <w:rPr>
          <w:rFonts w:ascii="Georgia" w:hAnsi="Georgia"/>
          <w:color w:val="008000"/>
        </w:rPr>
        <w:tab/>
      </w:r>
    </w:p>
    <w:p w:rsidR="00BD6887" w:rsidRPr="005E1811" w:rsidRDefault="00BD6887" w:rsidP="00DF78F1">
      <w:pPr>
        <w:tabs>
          <w:tab w:val="left" w:pos="1134"/>
          <w:tab w:val="left" w:pos="8820"/>
        </w:tabs>
        <w:spacing w:after="0" w:line="360" w:lineRule="auto"/>
        <w:ind w:left="1138" w:hanging="1138"/>
        <w:rPr>
          <w:rFonts w:ascii="Georgia" w:hAnsi="Georgia"/>
          <w:color w:val="008000"/>
        </w:rPr>
      </w:pPr>
      <w:r w:rsidRPr="005E1811">
        <w:rPr>
          <w:rFonts w:ascii="Georgia" w:hAnsi="Georgia"/>
          <w:color w:val="008000"/>
        </w:rPr>
        <w:t>Annex 2</w:t>
      </w:r>
      <w:r w:rsidRPr="005E1811">
        <w:rPr>
          <w:rFonts w:ascii="Georgia" w:hAnsi="Georgia"/>
          <w:color w:val="008000"/>
        </w:rPr>
        <w:tab/>
      </w:r>
      <w:r w:rsidR="009706A1" w:rsidRPr="005E1811">
        <w:rPr>
          <w:rFonts w:ascii="Georgia" w:hAnsi="Georgia"/>
          <w:color w:val="008000"/>
        </w:rPr>
        <w:t>ESAP</w:t>
      </w:r>
      <w:r w:rsidR="005E1811" w:rsidRPr="005E1811">
        <w:rPr>
          <w:rFonts w:ascii="Georgia" w:hAnsi="Georgia"/>
          <w:color w:val="008000"/>
        </w:rPr>
        <w:t>3</w:t>
      </w:r>
      <w:r w:rsidR="009706A1" w:rsidRPr="005E1811">
        <w:rPr>
          <w:rFonts w:ascii="Georgia" w:hAnsi="Georgia"/>
          <w:color w:val="008000"/>
        </w:rPr>
        <w:t xml:space="preserve"> Budget Breakdown</w:t>
      </w:r>
      <w:r w:rsidR="009706A1" w:rsidRPr="005E1811">
        <w:rPr>
          <w:rFonts w:ascii="Georgia" w:hAnsi="Georgia"/>
          <w:color w:val="008000"/>
        </w:rPr>
        <w:tab/>
      </w:r>
      <w:r w:rsidR="003B60FD">
        <w:rPr>
          <w:rFonts w:ascii="Georgia" w:hAnsi="Georgia"/>
          <w:color w:val="008000"/>
        </w:rPr>
        <w:t>27</w:t>
      </w:r>
    </w:p>
    <w:p w:rsidR="00A05431" w:rsidRDefault="00BD6887" w:rsidP="003B60FD">
      <w:pPr>
        <w:pStyle w:val="Heading2"/>
        <w:tabs>
          <w:tab w:val="left" w:pos="1170"/>
          <w:tab w:val="left" w:pos="8820"/>
        </w:tabs>
        <w:spacing w:before="0" w:line="360" w:lineRule="auto"/>
        <w:ind w:left="1166" w:right="-461" w:hanging="1166"/>
        <w:jc w:val="both"/>
        <w:rPr>
          <w:rFonts w:ascii="Georgia" w:hAnsi="Georgia"/>
          <w:b w:val="0"/>
          <w:color w:val="008000"/>
          <w:sz w:val="22"/>
          <w:szCs w:val="22"/>
        </w:rPr>
      </w:pPr>
      <w:r w:rsidRPr="00A05431">
        <w:rPr>
          <w:rFonts w:ascii="Georgia" w:hAnsi="Georgia"/>
          <w:b w:val="0"/>
          <w:color w:val="008000"/>
          <w:sz w:val="22"/>
          <w:szCs w:val="22"/>
        </w:rPr>
        <w:t>Annex 3</w:t>
      </w:r>
      <w:r w:rsidRPr="00A05431">
        <w:rPr>
          <w:rFonts w:ascii="Georgia" w:hAnsi="Georgia"/>
          <w:b w:val="0"/>
          <w:color w:val="008000"/>
          <w:sz w:val="22"/>
          <w:szCs w:val="22"/>
        </w:rPr>
        <w:tab/>
      </w:r>
      <w:r w:rsidR="00A05431" w:rsidRPr="00A05431">
        <w:rPr>
          <w:rFonts w:ascii="Georgia" w:hAnsi="Georgia"/>
          <w:b w:val="0"/>
          <w:color w:val="008000"/>
          <w:sz w:val="22"/>
          <w:szCs w:val="22"/>
        </w:rPr>
        <w:t>Detailed Cluster Scoring Grid based on MA Finance, Grants and CD&amp;T</w:t>
      </w:r>
      <w:r w:rsidR="003B60FD">
        <w:rPr>
          <w:rFonts w:ascii="Georgia" w:hAnsi="Georgia"/>
          <w:b w:val="0"/>
          <w:color w:val="008000"/>
          <w:sz w:val="22"/>
          <w:szCs w:val="22"/>
        </w:rPr>
        <w:tab/>
        <w:t>28</w:t>
      </w:r>
    </w:p>
    <w:p w:rsidR="005F6939" w:rsidRDefault="00A05431" w:rsidP="00E6363B">
      <w:pPr>
        <w:tabs>
          <w:tab w:val="left" w:pos="1134"/>
          <w:tab w:val="left" w:pos="8820"/>
        </w:tabs>
        <w:spacing w:after="0" w:line="360" w:lineRule="auto"/>
        <w:ind w:left="1138" w:hanging="1138"/>
        <w:rPr>
          <w:rFonts w:ascii="Georgia" w:hAnsi="Georgia"/>
          <w:color w:val="008000"/>
        </w:rPr>
      </w:pPr>
      <w:r w:rsidRPr="005E1811">
        <w:rPr>
          <w:rFonts w:ascii="Georgia" w:hAnsi="Georgia"/>
          <w:color w:val="008000"/>
        </w:rPr>
        <w:t xml:space="preserve">Annex </w:t>
      </w:r>
      <w:r>
        <w:rPr>
          <w:rFonts w:ascii="Georgia" w:hAnsi="Georgia"/>
          <w:color w:val="008000"/>
        </w:rPr>
        <w:t>4</w:t>
      </w:r>
      <w:r w:rsidRPr="005E1811">
        <w:rPr>
          <w:rFonts w:ascii="Georgia" w:hAnsi="Georgia"/>
          <w:color w:val="008000"/>
        </w:rPr>
        <w:tab/>
      </w:r>
      <w:r w:rsidR="005F6939">
        <w:rPr>
          <w:rFonts w:ascii="Georgia" w:hAnsi="Georgia"/>
          <w:color w:val="008000"/>
        </w:rPr>
        <w:t>Capacity Assessment Questions</w:t>
      </w:r>
      <w:r w:rsidR="003B60FD">
        <w:rPr>
          <w:rFonts w:ascii="Georgia" w:hAnsi="Georgia"/>
          <w:color w:val="008000"/>
        </w:rPr>
        <w:tab/>
        <w:t>35</w:t>
      </w:r>
    </w:p>
    <w:p w:rsidR="002B5CA5" w:rsidRDefault="005F6939" w:rsidP="00E6363B">
      <w:pPr>
        <w:tabs>
          <w:tab w:val="left" w:pos="1134"/>
          <w:tab w:val="left" w:pos="8820"/>
        </w:tabs>
        <w:spacing w:after="0" w:line="360" w:lineRule="auto"/>
        <w:ind w:left="1138" w:hanging="1138"/>
        <w:rPr>
          <w:rFonts w:ascii="Georgia" w:hAnsi="Georgia"/>
          <w:color w:val="008000"/>
        </w:rPr>
      </w:pPr>
      <w:r>
        <w:rPr>
          <w:rFonts w:ascii="Georgia" w:hAnsi="Georgia"/>
          <w:color w:val="008000"/>
        </w:rPr>
        <w:t>Annex 5</w:t>
      </w:r>
      <w:r>
        <w:rPr>
          <w:rFonts w:ascii="Georgia" w:hAnsi="Georgia"/>
          <w:color w:val="008000"/>
        </w:rPr>
        <w:tab/>
      </w:r>
      <w:r w:rsidR="00A05431" w:rsidRPr="00A05431">
        <w:rPr>
          <w:rFonts w:ascii="Georgia" w:hAnsi="Georgia"/>
          <w:color w:val="008000"/>
        </w:rPr>
        <w:t xml:space="preserve">List of selected New ESAP3 </w:t>
      </w:r>
      <w:proofErr w:type="spellStart"/>
      <w:r w:rsidR="00A05431" w:rsidRPr="00A05431">
        <w:rPr>
          <w:rFonts w:ascii="Georgia" w:hAnsi="Georgia"/>
          <w:color w:val="008000"/>
        </w:rPr>
        <w:t>Woredas</w:t>
      </w:r>
      <w:proofErr w:type="spellEnd"/>
      <w:r w:rsidR="00A05431" w:rsidRPr="00A05431">
        <w:rPr>
          <w:rFonts w:ascii="Georgia" w:hAnsi="Georgia"/>
          <w:color w:val="008000"/>
        </w:rPr>
        <w:t xml:space="preserve"> (2019)</w:t>
      </w:r>
      <w:r w:rsidR="003B60FD">
        <w:rPr>
          <w:rFonts w:ascii="Georgia" w:hAnsi="Georgia"/>
          <w:color w:val="008000"/>
        </w:rPr>
        <w:tab/>
        <w:t>36</w:t>
      </w:r>
    </w:p>
    <w:p w:rsidR="005F6939" w:rsidRDefault="00E24F6F" w:rsidP="00E6363B">
      <w:pPr>
        <w:tabs>
          <w:tab w:val="left" w:pos="1134"/>
          <w:tab w:val="left" w:pos="8820"/>
        </w:tabs>
        <w:spacing w:after="0" w:line="360" w:lineRule="auto"/>
        <w:ind w:left="1138" w:hanging="1138"/>
        <w:rPr>
          <w:rFonts w:ascii="Georgia" w:hAnsi="Georgia"/>
          <w:color w:val="008000"/>
        </w:rPr>
        <w:sectPr w:rsidR="005F6939" w:rsidSect="00684E40">
          <w:footerReference w:type="default" r:id="rId13"/>
          <w:pgSz w:w="12240" w:h="15840" w:code="1"/>
          <w:pgMar w:top="1440" w:right="1440" w:bottom="1440" w:left="1325" w:header="720" w:footer="720" w:gutter="0"/>
          <w:pgNumType w:start="1"/>
          <w:cols w:space="720"/>
          <w:docGrid w:linePitch="360"/>
        </w:sectPr>
      </w:pPr>
      <w:r>
        <w:rPr>
          <w:rFonts w:ascii="Georgia" w:hAnsi="Georgia"/>
          <w:color w:val="008000"/>
        </w:rPr>
        <w:t>Annex 6</w:t>
      </w:r>
      <w:r>
        <w:rPr>
          <w:rFonts w:ascii="Georgia" w:hAnsi="Georgia"/>
          <w:color w:val="008000"/>
        </w:rPr>
        <w:tab/>
        <w:t>ESAP3 Results Framework (updated version –February 2019)</w:t>
      </w:r>
      <w:r w:rsidR="003B60FD">
        <w:rPr>
          <w:rFonts w:ascii="Georgia" w:hAnsi="Georgia"/>
          <w:color w:val="008000"/>
        </w:rPr>
        <w:tab/>
        <w:t>39</w:t>
      </w:r>
    </w:p>
    <w:p w:rsidR="00A77595" w:rsidRPr="00964796" w:rsidRDefault="00A77595" w:rsidP="00A77595">
      <w:pPr>
        <w:spacing w:after="0"/>
        <w:rPr>
          <w:rFonts w:ascii="Georgia" w:hAnsi="Georgia"/>
        </w:rPr>
      </w:pPr>
    </w:p>
    <w:p w:rsidR="00A77595" w:rsidRPr="006D6723" w:rsidRDefault="00A77595" w:rsidP="00A77595">
      <w:pPr>
        <w:tabs>
          <w:tab w:val="left" w:pos="1080"/>
        </w:tabs>
        <w:spacing w:after="0"/>
        <w:rPr>
          <w:rFonts w:ascii="Georgia" w:hAnsi="Georgia"/>
          <w:b/>
          <w:color w:val="008000"/>
          <w:sz w:val="36"/>
          <w:szCs w:val="36"/>
        </w:rPr>
      </w:pPr>
      <w:r>
        <w:rPr>
          <w:rFonts w:ascii="Georgia" w:hAnsi="Georgia"/>
          <w:b/>
          <w:color w:val="008000"/>
          <w:sz w:val="36"/>
          <w:szCs w:val="36"/>
        </w:rPr>
        <w:t>List of Abbreviations</w:t>
      </w:r>
    </w:p>
    <w:p w:rsidR="00A9514B" w:rsidRPr="006D6723" w:rsidRDefault="00A9514B" w:rsidP="003313B1">
      <w:pPr>
        <w:tabs>
          <w:tab w:val="left" w:pos="1418"/>
        </w:tabs>
        <w:spacing w:after="60"/>
        <w:ind w:left="1418" w:hanging="1418"/>
        <w:rPr>
          <w:rFonts w:ascii="Georgia" w:hAnsi="Georgia" w:cs="Arial"/>
          <w:lang w:eastAsia="en-GB"/>
        </w:rPr>
      </w:pPr>
    </w:p>
    <w:p w:rsidR="00580FE9" w:rsidRPr="006D6723" w:rsidRDefault="00580FE9" w:rsidP="003313B1">
      <w:pPr>
        <w:tabs>
          <w:tab w:val="left" w:pos="1418"/>
        </w:tabs>
        <w:spacing w:after="60"/>
        <w:ind w:left="1418" w:hanging="1418"/>
        <w:rPr>
          <w:rFonts w:ascii="Georgia" w:hAnsi="Georgia" w:cs="Arial"/>
          <w:lang w:eastAsia="en-GB"/>
        </w:rPr>
      </w:pPr>
      <w:r w:rsidRPr="006D6723">
        <w:rPr>
          <w:rFonts w:ascii="Georgia" w:hAnsi="Georgia" w:cs="Arial"/>
          <w:lang w:eastAsia="en-GB"/>
        </w:rPr>
        <w:t>ADC</w:t>
      </w:r>
      <w:r w:rsidRPr="006D6723">
        <w:rPr>
          <w:rFonts w:ascii="Georgia" w:hAnsi="Georgia" w:cs="Arial"/>
          <w:lang w:eastAsia="en-GB"/>
        </w:rPr>
        <w:tab/>
        <w:t>Austrian Development Cooperation (DP)</w:t>
      </w:r>
    </w:p>
    <w:p w:rsidR="00020F7D" w:rsidRDefault="00020F7D" w:rsidP="003313B1">
      <w:pPr>
        <w:tabs>
          <w:tab w:val="left" w:pos="1418"/>
        </w:tabs>
        <w:spacing w:after="60"/>
        <w:ind w:left="1418" w:hanging="1418"/>
        <w:rPr>
          <w:rFonts w:ascii="Georgia" w:hAnsi="Georgia" w:cs="Arial"/>
          <w:lang w:eastAsia="en-GB"/>
        </w:rPr>
      </w:pPr>
      <w:r>
        <w:rPr>
          <w:rFonts w:ascii="Georgia" w:hAnsi="Georgia" w:cs="Arial"/>
          <w:lang w:eastAsia="en-GB"/>
        </w:rPr>
        <w:t>BO</w:t>
      </w:r>
      <w:r>
        <w:rPr>
          <w:rFonts w:ascii="Georgia" w:hAnsi="Georgia" w:cs="Arial"/>
          <w:lang w:eastAsia="en-GB"/>
        </w:rPr>
        <w:tab/>
        <w:t>Branch Office of VNG International in AA</w:t>
      </w:r>
    </w:p>
    <w:p w:rsidR="003313B1" w:rsidRPr="006D6723" w:rsidRDefault="003313B1" w:rsidP="003313B1">
      <w:pPr>
        <w:tabs>
          <w:tab w:val="left" w:pos="1418"/>
        </w:tabs>
        <w:spacing w:after="60"/>
        <w:ind w:left="1418" w:hanging="1418"/>
        <w:rPr>
          <w:rFonts w:ascii="Georgia" w:hAnsi="Georgia" w:cs="Arial"/>
          <w:lang w:eastAsia="en-GB"/>
        </w:rPr>
      </w:pPr>
      <w:proofErr w:type="spellStart"/>
      <w:r w:rsidRPr="006D6723">
        <w:rPr>
          <w:rFonts w:ascii="Georgia" w:hAnsi="Georgia" w:cs="Arial"/>
          <w:lang w:eastAsia="en-GB"/>
        </w:rPr>
        <w:t>BoFED</w:t>
      </w:r>
      <w:proofErr w:type="spellEnd"/>
      <w:r w:rsidRPr="006D6723">
        <w:rPr>
          <w:rFonts w:ascii="Georgia" w:hAnsi="Georgia" w:cs="Arial"/>
          <w:lang w:eastAsia="en-GB"/>
        </w:rPr>
        <w:tab/>
      </w:r>
      <w:r w:rsidR="00AB2D74" w:rsidRPr="006D6723">
        <w:rPr>
          <w:rFonts w:ascii="Georgia" w:hAnsi="Georgia" w:cs="Arial"/>
          <w:lang w:eastAsia="en-GB"/>
        </w:rPr>
        <w:t xml:space="preserve">(Regional) </w:t>
      </w:r>
      <w:r w:rsidRPr="006D6723">
        <w:rPr>
          <w:rFonts w:ascii="Georgia" w:hAnsi="Georgia" w:cs="Arial"/>
          <w:lang w:eastAsia="en-GB"/>
        </w:rPr>
        <w:t>Bureau of Finance and Economic Development</w:t>
      </w:r>
    </w:p>
    <w:p w:rsidR="00AB2D74" w:rsidRPr="006D6723" w:rsidRDefault="00AB2D74" w:rsidP="00AB2D74">
      <w:pPr>
        <w:tabs>
          <w:tab w:val="left" w:pos="1418"/>
        </w:tabs>
        <w:spacing w:after="60"/>
        <w:ind w:left="1418" w:hanging="1418"/>
        <w:rPr>
          <w:rFonts w:ascii="Georgia" w:hAnsi="Georgia" w:cs="Arial"/>
          <w:lang w:eastAsia="en-GB"/>
        </w:rPr>
      </w:pPr>
      <w:r w:rsidRPr="006D6723">
        <w:rPr>
          <w:rFonts w:ascii="Georgia" w:hAnsi="Georgia" w:cs="Arial"/>
        </w:rPr>
        <w:t>CB</w:t>
      </w:r>
      <w:r w:rsidR="00BC4784" w:rsidRPr="006D6723">
        <w:rPr>
          <w:rFonts w:ascii="Georgia" w:hAnsi="Georgia" w:cs="Arial"/>
        </w:rPr>
        <w:t>O</w:t>
      </w:r>
      <w:r w:rsidR="00BC4784" w:rsidRPr="006D6723">
        <w:rPr>
          <w:rFonts w:ascii="Georgia" w:hAnsi="Georgia" w:cs="Arial"/>
        </w:rPr>
        <w:tab/>
        <w:t>Community Based Organization</w:t>
      </w:r>
    </w:p>
    <w:p w:rsidR="005454BB" w:rsidRDefault="005454BB" w:rsidP="003313B1">
      <w:pPr>
        <w:tabs>
          <w:tab w:val="left" w:pos="1418"/>
        </w:tabs>
        <w:spacing w:after="60"/>
        <w:ind w:left="1418" w:hanging="1418"/>
        <w:rPr>
          <w:rFonts w:ascii="Georgia" w:hAnsi="Georgia" w:cs="Arial"/>
        </w:rPr>
      </w:pPr>
      <w:r>
        <w:rPr>
          <w:rFonts w:ascii="Georgia" w:hAnsi="Georgia" w:cs="Arial"/>
        </w:rPr>
        <w:t>CCRDA</w:t>
      </w:r>
      <w:r>
        <w:rPr>
          <w:rFonts w:ascii="Georgia" w:hAnsi="Georgia" w:cs="Arial"/>
        </w:rPr>
        <w:tab/>
      </w:r>
      <w:r>
        <w:rPr>
          <w:rFonts w:ascii="Georgia" w:hAnsi="Georgia"/>
        </w:rPr>
        <w:t>Consortium of Christian Relief and Development Associations</w:t>
      </w:r>
    </w:p>
    <w:p w:rsidR="003313B1" w:rsidRPr="006D6723" w:rsidRDefault="003313B1" w:rsidP="003313B1">
      <w:pPr>
        <w:tabs>
          <w:tab w:val="left" w:pos="1418"/>
        </w:tabs>
        <w:spacing w:after="60"/>
        <w:ind w:left="1418" w:hanging="1418"/>
        <w:rPr>
          <w:rFonts w:ascii="Georgia" w:hAnsi="Georgia" w:cs="Arial"/>
        </w:rPr>
      </w:pPr>
      <w:r w:rsidRPr="006D6723">
        <w:rPr>
          <w:rFonts w:ascii="Georgia" w:hAnsi="Georgia" w:cs="Arial"/>
        </w:rPr>
        <w:t>CD&amp;T</w:t>
      </w:r>
      <w:r w:rsidRPr="006D6723">
        <w:rPr>
          <w:rFonts w:ascii="Georgia" w:hAnsi="Georgia" w:cs="Arial"/>
        </w:rPr>
        <w:tab/>
        <w:t>Capacity Development and Training (ESAP</w:t>
      </w:r>
      <w:r w:rsidR="0027304D">
        <w:rPr>
          <w:rFonts w:ascii="Georgia" w:hAnsi="Georgia" w:cs="Arial"/>
        </w:rPr>
        <w:t>3</w:t>
      </w:r>
      <w:r w:rsidRPr="006D6723">
        <w:rPr>
          <w:rFonts w:ascii="Georgia" w:hAnsi="Georgia" w:cs="Arial"/>
        </w:rPr>
        <w:t xml:space="preserve"> Component)</w:t>
      </w:r>
    </w:p>
    <w:p w:rsidR="009E340E" w:rsidRDefault="009E340E" w:rsidP="003313B1">
      <w:pPr>
        <w:tabs>
          <w:tab w:val="left" w:pos="1418"/>
        </w:tabs>
        <w:spacing w:after="60"/>
        <w:ind w:left="1418" w:hanging="1418"/>
        <w:rPr>
          <w:rFonts w:ascii="Georgia" w:hAnsi="Georgia" w:cs="Arial"/>
        </w:rPr>
      </w:pPr>
      <w:r>
        <w:rPr>
          <w:rFonts w:ascii="Georgia" w:hAnsi="Georgia" w:cs="Arial"/>
        </w:rPr>
        <w:t>CE</w:t>
      </w:r>
      <w:r>
        <w:rPr>
          <w:rFonts w:ascii="Georgia" w:hAnsi="Georgia" w:cs="Arial"/>
        </w:rPr>
        <w:tab/>
        <w:t>Citizen Engagement</w:t>
      </w:r>
    </w:p>
    <w:p w:rsidR="003313B1" w:rsidRPr="006D6723" w:rsidRDefault="00D92BE1" w:rsidP="003313B1">
      <w:pPr>
        <w:tabs>
          <w:tab w:val="left" w:pos="1418"/>
        </w:tabs>
        <w:spacing w:after="60"/>
        <w:ind w:left="1418" w:hanging="1418"/>
        <w:rPr>
          <w:rFonts w:ascii="Georgia" w:hAnsi="Georgia" w:cs="Arial"/>
        </w:rPr>
      </w:pPr>
      <w:proofErr w:type="spellStart"/>
      <w:r>
        <w:rPr>
          <w:rFonts w:ascii="Georgia" w:hAnsi="Georgia" w:cs="Arial"/>
        </w:rPr>
        <w:t>ChSA</w:t>
      </w:r>
      <w:proofErr w:type="spellEnd"/>
      <w:r>
        <w:rPr>
          <w:rFonts w:ascii="Georgia" w:hAnsi="Georgia" w:cs="Arial"/>
        </w:rPr>
        <w:tab/>
        <w:t>Charities</w:t>
      </w:r>
      <w:r w:rsidR="003313B1" w:rsidRPr="006D6723">
        <w:rPr>
          <w:rFonts w:ascii="Georgia" w:hAnsi="Georgia" w:cs="Arial"/>
        </w:rPr>
        <w:t xml:space="preserve"> and Societies Agency</w:t>
      </w:r>
    </w:p>
    <w:p w:rsidR="00867617" w:rsidRDefault="00867617" w:rsidP="003313B1">
      <w:pPr>
        <w:tabs>
          <w:tab w:val="left" w:pos="1418"/>
        </w:tabs>
        <w:spacing w:after="60"/>
        <w:ind w:left="1418" w:hanging="1418"/>
        <w:rPr>
          <w:rFonts w:ascii="Georgia" w:hAnsi="Georgia" w:cs="Arial"/>
          <w:lang w:eastAsia="en-GB"/>
        </w:rPr>
      </w:pPr>
      <w:r>
        <w:rPr>
          <w:rFonts w:ascii="Georgia" w:hAnsi="Georgia" w:cs="Arial"/>
          <w:lang w:eastAsia="en-GB"/>
        </w:rPr>
        <w:t>C</w:t>
      </w:r>
      <w:r w:rsidR="0027304D">
        <w:rPr>
          <w:rFonts w:ascii="Georgia" w:hAnsi="Georgia" w:cs="Arial"/>
          <w:lang w:eastAsia="en-GB"/>
        </w:rPr>
        <w:t>O</w:t>
      </w:r>
      <w:r>
        <w:rPr>
          <w:rFonts w:ascii="Georgia" w:hAnsi="Georgia" w:cs="Arial"/>
          <w:lang w:eastAsia="en-GB"/>
        </w:rPr>
        <w:t>PCU</w:t>
      </w:r>
      <w:r>
        <w:rPr>
          <w:rFonts w:ascii="Georgia" w:hAnsi="Georgia" w:cs="Arial"/>
          <w:lang w:eastAsia="en-GB"/>
        </w:rPr>
        <w:tab/>
        <w:t xml:space="preserve">Channel One Coordination Program Unit (within </w:t>
      </w:r>
      <w:proofErr w:type="spellStart"/>
      <w:r>
        <w:rPr>
          <w:rFonts w:ascii="Georgia" w:hAnsi="Georgia" w:cs="Arial"/>
          <w:lang w:eastAsia="en-GB"/>
        </w:rPr>
        <w:t>MoF</w:t>
      </w:r>
      <w:proofErr w:type="spellEnd"/>
      <w:r>
        <w:rPr>
          <w:rFonts w:ascii="Georgia" w:hAnsi="Georgia" w:cs="Arial"/>
          <w:lang w:eastAsia="en-GB"/>
        </w:rPr>
        <w:t>)</w:t>
      </w:r>
    </w:p>
    <w:p w:rsidR="005454BB" w:rsidRDefault="005454BB" w:rsidP="003313B1">
      <w:pPr>
        <w:tabs>
          <w:tab w:val="left" w:pos="1418"/>
        </w:tabs>
        <w:spacing w:after="60"/>
        <w:ind w:left="1418" w:hanging="1418"/>
        <w:rPr>
          <w:rFonts w:ascii="Georgia" w:hAnsi="Georgia" w:cs="Arial"/>
          <w:lang w:eastAsia="en-GB"/>
        </w:rPr>
      </w:pPr>
      <w:proofErr w:type="spellStart"/>
      <w:r>
        <w:rPr>
          <w:rFonts w:ascii="Georgia" w:hAnsi="Georgia" w:cs="Arial"/>
          <w:lang w:eastAsia="en-GB"/>
        </w:rPr>
        <w:t>CoRHA</w:t>
      </w:r>
      <w:proofErr w:type="spellEnd"/>
      <w:r>
        <w:rPr>
          <w:rFonts w:ascii="Georgia" w:hAnsi="Georgia" w:cs="Arial"/>
          <w:lang w:eastAsia="en-GB"/>
        </w:rPr>
        <w:tab/>
      </w:r>
      <w:r>
        <w:rPr>
          <w:rFonts w:ascii="Georgia" w:hAnsi="Georgia"/>
        </w:rPr>
        <w:t>Consortium of Reproductive Health Associations</w:t>
      </w:r>
    </w:p>
    <w:p w:rsidR="00AB2D74" w:rsidRPr="006D6723" w:rsidRDefault="00AB2D74" w:rsidP="003313B1">
      <w:pPr>
        <w:tabs>
          <w:tab w:val="left" w:pos="1418"/>
        </w:tabs>
        <w:spacing w:after="60"/>
        <w:ind w:left="1418" w:hanging="1418"/>
        <w:rPr>
          <w:rFonts w:ascii="Georgia" w:hAnsi="Georgia" w:cs="Arial"/>
          <w:lang w:eastAsia="en-GB"/>
        </w:rPr>
      </w:pPr>
      <w:r w:rsidRPr="006D6723">
        <w:rPr>
          <w:rFonts w:ascii="Georgia" w:hAnsi="Georgia" w:cs="Arial"/>
          <w:lang w:eastAsia="en-GB"/>
        </w:rPr>
        <w:t>CRC</w:t>
      </w:r>
      <w:r w:rsidRPr="006D6723">
        <w:rPr>
          <w:rFonts w:ascii="Georgia" w:hAnsi="Georgia" w:cs="Arial"/>
          <w:lang w:eastAsia="en-GB"/>
        </w:rPr>
        <w:tab/>
        <w:t>Citizen Report Card (SA tool)</w:t>
      </w:r>
    </w:p>
    <w:p w:rsidR="00D644D1" w:rsidRPr="006D6723" w:rsidRDefault="00D644D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CS</w:t>
      </w:r>
      <w:r w:rsidRPr="006D6723">
        <w:rPr>
          <w:rFonts w:ascii="Georgia" w:hAnsi="Georgia" w:cs="Arial"/>
          <w:lang w:eastAsia="en-GB"/>
        </w:rPr>
        <w:tab/>
        <w:t>Civil Society</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CSC</w:t>
      </w:r>
      <w:r w:rsidRPr="006D6723">
        <w:rPr>
          <w:rFonts w:ascii="Georgia" w:hAnsi="Georgia" w:cs="Arial"/>
          <w:lang w:eastAsia="en-GB"/>
        </w:rPr>
        <w:tab/>
        <w:t>Community Score Card (SA tool)</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CSF</w:t>
      </w:r>
      <w:r w:rsidRPr="006D6723">
        <w:rPr>
          <w:rFonts w:ascii="Georgia" w:hAnsi="Georgia" w:cs="Arial"/>
          <w:lang w:eastAsia="en-GB"/>
        </w:rPr>
        <w:tab/>
        <w:t xml:space="preserve">Civil Society Fund </w:t>
      </w:r>
    </w:p>
    <w:p w:rsidR="00EC72A8" w:rsidRPr="006D6723" w:rsidRDefault="00EC72A8" w:rsidP="00EC72A8">
      <w:pPr>
        <w:tabs>
          <w:tab w:val="left" w:pos="1418"/>
        </w:tabs>
        <w:spacing w:after="60"/>
        <w:ind w:left="1418" w:hanging="1418"/>
        <w:rPr>
          <w:rFonts w:ascii="Georgia" w:hAnsi="Georgia" w:cs="Arial"/>
          <w:lang w:eastAsia="en-GB"/>
        </w:rPr>
      </w:pPr>
      <w:r w:rsidRPr="006D6723">
        <w:rPr>
          <w:rFonts w:ascii="Georgia" w:hAnsi="Georgia" w:cs="Arial"/>
          <w:lang w:eastAsia="en-GB"/>
        </w:rPr>
        <w:t>CSO</w:t>
      </w:r>
      <w:r w:rsidRPr="006D6723">
        <w:rPr>
          <w:rFonts w:ascii="Georgia" w:hAnsi="Georgia" w:cs="Arial"/>
          <w:lang w:eastAsia="en-GB"/>
        </w:rPr>
        <w:tab/>
        <w:t>Civil Society Organization</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CSSP</w:t>
      </w:r>
      <w:r w:rsidRPr="006D6723">
        <w:rPr>
          <w:rFonts w:ascii="Georgia" w:hAnsi="Georgia" w:cs="Arial"/>
          <w:lang w:eastAsia="en-GB"/>
        </w:rPr>
        <w:tab/>
      </w:r>
      <w:r w:rsidRPr="006D6723">
        <w:rPr>
          <w:rFonts w:ascii="Georgia" w:hAnsi="Georgia" w:cs="Arial"/>
        </w:rPr>
        <w:t>Civil Society Support Program</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DP</w:t>
      </w:r>
      <w:r w:rsidRPr="006D6723">
        <w:rPr>
          <w:rFonts w:ascii="Georgia" w:hAnsi="Georgia" w:cs="Arial"/>
          <w:lang w:eastAsia="en-GB"/>
        </w:rPr>
        <w:tab/>
        <w:t>Development Partner</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DFID</w:t>
      </w:r>
      <w:r w:rsidRPr="006D6723">
        <w:rPr>
          <w:rFonts w:ascii="Georgia" w:hAnsi="Georgia" w:cs="Arial"/>
          <w:lang w:eastAsia="en-GB"/>
        </w:rPr>
        <w:tab/>
        <w:t>Department for International Development (</w:t>
      </w:r>
      <w:r w:rsidR="00580FE9" w:rsidRPr="006D6723">
        <w:rPr>
          <w:rFonts w:ascii="Georgia" w:hAnsi="Georgia" w:cs="Arial"/>
          <w:lang w:eastAsia="en-GB"/>
        </w:rPr>
        <w:t>DP</w:t>
      </w:r>
      <w:r w:rsidRPr="006D6723">
        <w:rPr>
          <w:rFonts w:ascii="Georgia" w:hAnsi="Georgia" w:cs="Arial"/>
          <w:lang w:eastAsia="en-GB"/>
        </w:rPr>
        <w:t>)</w:t>
      </w:r>
    </w:p>
    <w:p w:rsidR="00735FFA" w:rsidRDefault="00735FFA" w:rsidP="003313B1">
      <w:pPr>
        <w:tabs>
          <w:tab w:val="left" w:pos="1418"/>
        </w:tabs>
        <w:spacing w:after="60"/>
        <w:ind w:left="1418" w:hanging="1418"/>
        <w:rPr>
          <w:rFonts w:ascii="Georgia" w:hAnsi="Georgia" w:cs="Arial"/>
          <w:lang w:eastAsia="en-GB"/>
        </w:rPr>
      </w:pPr>
      <w:r>
        <w:rPr>
          <w:rFonts w:ascii="Georgia" w:hAnsi="Georgia" w:cs="Arial"/>
          <w:lang w:eastAsia="en-GB"/>
        </w:rPr>
        <w:t>DLI</w:t>
      </w:r>
      <w:r>
        <w:rPr>
          <w:rFonts w:ascii="Georgia" w:hAnsi="Georgia" w:cs="Arial"/>
          <w:lang w:eastAsia="en-GB"/>
        </w:rPr>
        <w:tab/>
        <w:t>Disbursement Linked Indicator</w:t>
      </w:r>
    </w:p>
    <w:p w:rsidR="001D4DE5" w:rsidRDefault="001D4DE5" w:rsidP="003313B1">
      <w:pPr>
        <w:tabs>
          <w:tab w:val="left" w:pos="1418"/>
        </w:tabs>
        <w:spacing w:after="60"/>
        <w:ind w:left="1418" w:hanging="1418"/>
        <w:rPr>
          <w:rFonts w:ascii="Georgia" w:hAnsi="Georgia" w:cs="Arial"/>
          <w:lang w:eastAsia="en-GB"/>
        </w:rPr>
      </w:pPr>
      <w:r>
        <w:rPr>
          <w:rFonts w:ascii="Georgia" w:hAnsi="Georgia" w:cs="Arial"/>
          <w:lang w:eastAsia="en-GB"/>
        </w:rPr>
        <w:t>EIO</w:t>
      </w:r>
      <w:r>
        <w:rPr>
          <w:rFonts w:ascii="Georgia" w:hAnsi="Georgia" w:cs="Arial"/>
          <w:lang w:eastAsia="en-GB"/>
        </w:rPr>
        <w:tab/>
        <w:t>Ethiopian Institute of Ombudsman</w:t>
      </w:r>
    </w:p>
    <w:p w:rsidR="004C53CA" w:rsidRDefault="004C53CA" w:rsidP="003313B1">
      <w:pPr>
        <w:tabs>
          <w:tab w:val="left" w:pos="1418"/>
        </w:tabs>
        <w:spacing w:after="60"/>
        <w:ind w:left="1418" w:hanging="1418"/>
        <w:rPr>
          <w:rFonts w:ascii="Georgia" w:hAnsi="Georgia" w:cs="Arial"/>
          <w:lang w:eastAsia="en-GB"/>
        </w:rPr>
      </w:pPr>
      <w:r>
        <w:rPr>
          <w:rFonts w:ascii="Georgia" w:hAnsi="Georgia" w:cs="Arial"/>
          <w:lang w:eastAsia="en-GB"/>
        </w:rPr>
        <w:t>ERA</w:t>
      </w:r>
      <w:r>
        <w:rPr>
          <w:rFonts w:ascii="Georgia" w:hAnsi="Georgia" w:cs="Arial"/>
          <w:lang w:eastAsia="en-GB"/>
        </w:rPr>
        <w:tab/>
        <w:t>Ethiopia Roads Authority</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ESAP</w:t>
      </w:r>
      <w:r w:rsidR="000B6F31">
        <w:rPr>
          <w:rFonts w:ascii="Georgia" w:hAnsi="Georgia" w:cs="Arial"/>
          <w:lang w:eastAsia="en-GB"/>
        </w:rPr>
        <w:t>3</w:t>
      </w:r>
      <w:r w:rsidRPr="006D6723">
        <w:rPr>
          <w:rFonts w:ascii="Georgia" w:hAnsi="Georgia" w:cs="Arial"/>
          <w:lang w:eastAsia="en-GB"/>
        </w:rPr>
        <w:tab/>
        <w:t>Ethiopia Social Accountability Program</w:t>
      </w:r>
      <w:r w:rsidR="000B6F31">
        <w:rPr>
          <w:rFonts w:ascii="Georgia" w:hAnsi="Georgia" w:cs="Arial"/>
          <w:lang w:eastAsia="en-GB"/>
        </w:rPr>
        <w:t xml:space="preserve"> Phase 3</w:t>
      </w:r>
    </w:p>
    <w:p w:rsidR="00867617" w:rsidRPr="00867617" w:rsidRDefault="00867617" w:rsidP="00603A96">
      <w:pPr>
        <w:tabs>
          <w:tab w:val="left" w:pos="1418"/>
        </w:tabs>
        <w:spacing w:after="60"/>
        <w:ind w:left="1418" w:hanging="1418"/>
        <w:rPr>
          <w:rFonts w:ascii="Georgia" w:hAnsi="Georgia" w:cs="Arial"/>
          <w:color w:val="545454"/>
          <w:shd w:val="clear" w:color="auto" w:fill="FFFFFF"/>
        </w:rPr>
      </w:pPr>
      <w:r w:rsidRPr="00867617">
        <w:rPr>
          <w:rFonts w:ascii="Georgia" w:hAnsi="Georgia" w:cs="Arial"/>
          <w:lang w:eastAsia="en-GB"/>
        </w:rPr>
        <w:t>ESPES</w:t>
      </w:r>
      <w:r w:rsidRPr="00867617">
        <w:rPr>
          <w:rFonts w:ascii="Georgia" w:hAnsi="Georgia" w:cs="Arial"/>
          <w:lang w:eastAsia="en-GB"/>
        </w:rPr>
        <w:tab/>
      </w:r>
      <w:r w:rsidRPr="003A7E17">
        <w:rPr>
          <w:rFonts w:ascii="Georgia" w:hAnsi="Georgia" w:cs="Arial"/>
          <w:shd w:val="clear" w:color="auto" w:fill="FFFFFF"/>
        </w:rPr>
        <w:t>Enhancing Shared Prosperity through Equitable Services</w:t>
      </w:r>
    </w:p>
    <w:p w:rsidR="00EC72A8" w:rsidRPr="006D6723" w:rsidRDefault="00EC72A8" w:rsidP="00EC72A8">
      <w:pPr>
        <w:tabs>
          <w:tab w:val="left" w:pos="1418"/>
        </w:tabs>
        <w:spacing w:after="60"/>
        <w:ind w:left="1418" w:hanging="1418"/>
        <w:rPr>
          <w:rFonts w:ascii="Georgia" w:hAnsi="Georgia" w:cs="Arial"/>
          <w:lang w:eastAsia="en-GB"/>
        </w:rPr>
      </w:pPr>
      <w:r w:rsidRPr="006D6723">
        <w:rPr>
          <w:rFonts w:ascii="Georgia" w:hAnsi="Georgia" w:cs="Arial"/>
          <w:lang w:eastAsia="en-GB"/>
        </w:rPr>
        <w:t>EU</w:t>
      </w:r>
      <w:r w:rsidRPr="006D6723">
        <w:rPr>
          <w:rFonts w:ascii="Georgia" w:hAnsi="Georgia" w:cs="Arial"/>
          <w:lang w:eastAsia="en-GB"/>
        </w:rPr>
        <w:tab/>
        <w:t>European Union (DP)</w:t>
      </w:r>
    </w:p>
    <w:p w:rsidR="00603A96" w:rsidRPr="006D6723" w:rsidRDefault="00603A96" w:rsidP="003313B1">
      <w:pPr>
        <w:tabs>
          <w:tab w:val="left" w:pos="1418"/>
        </w:tabs>
        <w:spacing w:after="60"/>
        <w:ind w:left="1418" w:hanging="1418"/>
        <w:rPr>
          <w:rFonts w:ascii="Georgia" w:hAnsi="Georgia" w:cs="Arial"/>
        </w:rPr>
      </w:pPr>
      <w:r w:rsidRPr="006D6723">
        <w:rPr>
          <w:rFonts w:ascii="Georgia" w:hAnsi="Georgia" w:cs="Arial"/>
        </w:rPr>
        <w:t>FGD</w:t>
      </w:r>
      <w:r w:rsidRPr="006D6723">
        <w:rPr>
          <w:rFonts w:ascii="Georgia" w:hAnsi="Georgia" w:cs="Arial"/>
        </w:rPr>
        <w:tab/>
        <w:t>Focus Group Discussion</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FTA</w:t>
      </w:r>
      <w:r w:rsidRPr="006D6723">
        <w:rPr>
          <w:rFonts w:ascii="Georgia" w:hAnsi="Georgia" w:cs="Arial"/>
          <w:lang w:eastAsia="en-GB"/>
        </w:rPr>
        <w:tab/>
        <w:t>Financial Transparency and Accountability</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GA</w:t>
      </w:r>
      <w:r w:rsidRPr="006D6723">
        <w:rPr>
          <w:rFonts w:ascii="Georgia" w:hAnsi="Georgia" w:cs="Arial"/>
          <w:lang w:eastAsia="en-GB"/>
        </w:rPr>
        <w:tab/>
        <w:t>Grant Agreement</w:t>
      </w:r>
    </w:p>
    <w:p w:rsidR="003313B1" w:rsidRPr="006D6723" w:rsidRDefault="003313B1" w:rsidP="003313B1">
      <w:pPr>
        <w:tabs>
          <w:tab w:val="left" w:pos="1418"/>
        </w:tabs>
        <w:spacing w:after="60"/>
        <w:ind w:left="1418" w:hanging="1418"/>
        <w:rPr>
          <w:rFonts w:ascii="Georgia" w:hAnsi="Georgia" w:cs="Arial"/>
          <w:lang w:eastAsia="en-GB"/>
        </w:rPr>
      </w:pPr>
      <w:proofErr w:type="spellStart"/>
      <w:r w:rsidRPr="006D6723">
        <w:rPr>
          <w:rFonts w:ascii="Georgia" w:hAnsi="Georgia" w:cs="Arial"/>
          <w:lang w:eastAsia="en-GB"/>
        </w:rPr>
        <w:t>GoE</w:t>
      </w:r>
      <w:proofErr w:type="spellEnd"/>
      <w:r w:rsidRPr="006D6723">
        <w:rPr>
          <w:rFonts w:ascii="Georgia" w:hAnsi="Georgia" w:cs="Arial"/>
          <w:lang w:eastAsia="en-GB"/>
        </w:rPr>
        <w:tab/>
        <w:t>Government of Ethiopia</w:t>
      </w:r>
    </w:p>
    <w:p w:rsidR="003313B1" w:rsidRPr="003D28E7" w:rsidRDefault="003313B1" w:rsidP="003313B1">
      <w:pPr>
        <w:tabs>
          <w:tab w:val="left" w:pos="1418"/>
        </w:tabs>
        <w:spacing w:after="60"/>
        <w:ind w:left="1418" w:hanging="1418"/>
        <w:rPr>
          <w:rFonts w:ascii="Georgia" w:hAnsi="Georgia" w:cs="Arial"/>
          <w:color w:val="454449"/>
        </w:rPr>
      </w:pPr>
      <w:r w:rsidRPr="006D6723">
        <w:rPr>
          <w:rFonts w:ascii="Georgia" w:hAnsi="Georgia" w:cs="Arial"/>
          <w:lang w:eastAsia="en-GB"/>
        </w:rPr>
        <w:t>GOPA</w:t>
      </w:r>
      <w:r w:rsidRPr="006D6723">
        <w:rPr>
          <w:rFonts w:ascii="Georgia" w:hAnsi="Georgia" w:cs="Arial"/>
          <w:lang w:eastAsia="en-GB"/>
        </w:rPr>
        <w:tab/>
      </w:r>
      <w:r w:rsidRPr="003D28E7">
        <w:rPr>
          <w:rFonts w:ascii="Georgia" w:hAnsi="Georgia" w:cs="Arial"/>
        </w:rPr>
        <w:t>Company for Organi</w:t>
      </w:r>
      <w:r w:rsidR="00C31414" w:rsidRPr="003D28E7">
        <w:rPr>
          <w:rFonts w:ascii="Georgia" w:hAnsi="Georgia" w:cs="Arial"/>
        </w:rPr>
        <w:t>z</w:t>
      </w:r>
      <w:r w:rsidRPr="003D28E7">
        <w:rPr>
          <w:rFonts w:ascii="Georgia" w:hAnsi="Georgia" w:cs="Arial"/>
        </w:rPr>
        <w:t>ation, Planning and Training</w:t>
      </w:r>
      <w:r w:rsidR="003D28E7">
        <w:rPr>
          <w:rFonts w:ascii="Georgia" w:hAnsi="Georgia" w:cs="Arial"/>
        </w:rPr>
        <w:t xml:space="preserve"> (German based)</w:t>
      </w:r>
    </w:p>
    <w:p w:rsidR="00AB2D74" w:rsidRPr="006D6723" w:rsidRDefault="00AB2D74" w:rsidP="003313B1">
      <w:pPr>
        <w:tabs>
          <w:tab w:val="left" w:pos="1418"/>
        </w:tabs>
        <w:spacing w:after="60"/>
        <w:ind w:left="1418" w:hanging="1418"/>
        <w:rPr>
          <w:rFonts w:ascii="Georgia" w:hAnsi="Georgia" w:cs="Arial"/>
          <w:lang w:eastAsia="en-GB"/>
        </w:rPr>
      </w:pPr>
      <w:r w:rsidRPr="006D6723">
        <w:rPr>
          <w:rFonts w:ascii="Georgia" w:hAnsi="Georgia" w:cs="Arial"/>
          <w:lang w:eastAsia="en-GB"/>
        </w:rPr>
        <w:t>GRB</w:t>
      </w:r>
      <w:r w:rsidRPr="006D6723">
        <w:rPr>
          <w:rFonts w:ascii="Georgia" w:hAnsi="Georgia" w:cs="Arial"/>
          <w:lang w:eastAsia="en-GB"/>
        </w:rPr>
        <w:tab/>
        <w:t>Gender Responsive Budgeting (SA tool)</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GRM</w:t>
      </w:r>
      <w:r w:rsidRPr="006D6723">
        <w:rPr>
          <w:rFonts w:ascii="Georgia" w:hAnsi="Georgia" w:cs="Arial"/>
          <w:lang w:eastAsia="en-GB"/>
        </w:rPr>
        <w:tab/>
      </w:r>
      <w:r w:rsidRPr="006D6723">
        <w:rPr>
          <w:rFonts w:ascii="Georgia" w:hAnsi="Georgia" w:cs="Arial"/>
        </w:rPr>
        <w:t>Grievance Redress Mechanism</w:t>
      </w:r>
    </w:p>
    <w:p w:rsidR="003222D4" w:rsidRDefault="003222D4" w:rsidP="003313B1">
      <w:pPr>
        <w:tabs>
          <w:tab w:val="left" w:pos="1418"/>
        </w:tabs>
        <w:spacing w:after="60"/>
        <w:ind w:left="1418" w:hanging="1418"/>
        <w:rPr>
          <w:rFonts w:ascii="Georgia" w:hAnsi="Georgia" w:cs="Arial"/>
          <w:lang w:eastAsia="en-GB"/>
        </w:rPr>
      </w:pPr>
      <w:r>
        <w:rPr>
          <w:rFonts w:ascii="Georgia" w:hAnsi="Georgia" w:cs="Arial"/>
          <w:lang w:eastAsia="en-GB"/>
        </w:rPr>
        <w:t>IA</w:t>
      </w:r>
      <w:r>
        <w:rPr>
          <w:rFonts w:ascii="Georgia" w:hAnsi="Georgia" w:cs="Arial"/>
          <w:lang w:eastAsia="en-GB"/>
        </w:rPr>
        <w:tab/>
        <w:t>Impact Assessment</w:t>
      </w:r>
    </w:p>
    <w:p w:rsidR="003313B1" w:rsidRPr="006D6723" w:rsidRDefault="003313B1" w:rsidP="003313B1">
      <w:pPr>
        <w:tabs>
          <w:tab w:val="left" w:pos="1418"/>
        </w:tabs>
        <w:spacing w:after="60"/>
        <w:ind w:left="1418" w:hanging="1418"/>
        <w:rPr>
          <w:rFonts w:ascii="Georgia" w:hAnsi="Georgia" w:cs="Arial"/>
          <w:lang w:eastAsia="en-GB"/>
        </w:rPr>
      </w:pPr>
      <w:proofErr w:type="spellStart"/>
      <w:r w:rsidRPr="006D6723">
        <w:rPr>
          <w:rFonts w:ascii="Georgia" w:hAnsi="Georgia" w:cs="Arial"/>
          <w:lang w:eastAsia="en-GB"/>
        </w:rPr>
        <w:t>IAid</w:t>
      </w:r>
      <w:proofErr w:type="spellEnd"/>
      <w:r w:rsidRPr="006D6723">
        <w:rPr>
          <w:rFonts w:ascii="Georgia" w:hAnsi="Georgia" w:cs="Arial"/>
          <w:lang w:eastAsia="en-GB"/>
        </w:rPr>
        <w:tab/>
        <w:t>Irish Aid</w:t>
      </w:r>
      <w:r w:rsidR="00580FE9" w:rsidRPr="006D6723">
        <w:rPr>
          <w:rFonts w:ascii="Georgia" w:hAnsi="Georgia" w:cs="Arial"/>
          <w:lang w:eastAsia="en-GB"/>
        </w:rPr>
        <w:t xml:space="preserve"> (DP)</w:t>
      </w:r>
    </w:p>
    <w:p w:rsidR="001D4DE5" w:rsidRDefault="001D4DE5" w:rsidP="003313B1">
      <w:pPr>
        <w:tabs>
          <w:tab w:val="left" w:pos="1418"/>
        </w:tabs>
        <w:spacing w:after="60"/>
        <w:ind w:left="1418" w:hanging="1418"/>
        <w:rPr>
          <w:rFonts w:ascii="Georgia" w:hAnsi="Georgia" w:cs="Arial"/>
          <w:lang w:eastAsia="en-GB"/>
        </w:rPr>
      </w:pPr>
      <w:r>
        <w:rPr>
          <w:rFonts w:ascii="Georgia" w:hAnsi="Georgia" w:cs="Arial"/>
          <w:lang w:eastAsia="en-GB"/>
        </w:rPr>
        <w:t>IDA</w:t>
      </w:r>
      <w:r>
        <w:rPr>
          <w:rFonts w:ascii="Georgia" w:hAnsi="Georgia" w:cs="Arial"/>
          <w:lang w:eastAsia="en-GB"/>
        </w:rPr>
        <w:tab/>
        <w:t>International Development Association (part of WB Group)</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lastRenderedPageBreak/>
        <w:t>MA</w:t>
      </w:r>
      <w:r w:rsidRPr="006D6723">
        <w:rPr>
          <w:rFonts w:ascii="Georgia" w:hAnsi="Georgia" w:cs="Arial"/>
          <w:lang w:eastAsia="en-GB"/>
        </w:rPr>
        <w:tab/>
        <w:t>Management Agency</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MDTF</w:t>
      </w:r>
      <w:r w:rsidRPr="006D6723">
        <w:rPr>
          <w:rFonts w:ascii="Georgia" w:hAnsi="Georgia" w:cs="Arial"/>
          <w:lang w:eastAsia="en-GB"/>
        </w:rPr>
        <w:tab/>
        <w:t>Multi Donor Trust Fund</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M&amp;E</w:t>
      </w:r>
      <w:r w:rsidRPr="006D6723">
        <w:rPr>
          <w:rFonts w:ascii="Georgia" w:hAnsi="Georgia" w:cs="Arial"/>
          <w:lang w:eastAsia="en-GB"/>
        </w:rPr>
        <w:tab/>
        <w:t>Monitoring and Evaluation (ESAP</w:t>
      </w:r>
      <w:r w:rsidR="000B6F31">
        <w:rPr>
          <w:rFonts w:ascii="Georgia" w:hAnsi="Georgia" w:cs="Arial"/>
          <w:lang w:eastAsia="en-GB"/>
        </w:rPr>
        <w:t>3</w:t>
      </w:r>
      <w:r w:rsidRPr="006D6723">
        <w:rPr>
          <w:rFonts w:ascii="Georgia" w:hAnsi="Georgia" w:cs="Arial"/>
          <w:lang w:eastAsia="en-GB"/>
        </w:rPr>
        <w:t xml:space="preserve"> Component)</w:t>
      </w:r>
    </w:p>
    <w:p w:rsidR="000B6F31" w:rsidRPr="006D6723" w:rsidRDefault="003313B1" w:rsidP="000B6F31">
      <w:pPr>
        <w:tabs>
          <w:tab w:val="left" w:pos="1418"/>
        </w:tabs>
        <w:spacing w:after="60"/>
        <w:ind w:left="1418" w:hanging="1418"/>
        <w:rPr>
          <w:rFonts w:ascii="Georgia" w:hAnsi="Georgia" w:cs="Arial"/>
          <w:lang w:eastAsia="en-GB"/>
        </w:rPr>
      </w:pPr>
      <w:proofErr w:type="spellStart"/>
      <w:r w:rsidRPr="006D6723">
        <w:rPr>
          <w:rFonts w:ascii="Georgia" w:hAnsi="Georgia" w:cs="Arial"/>
          <w:lang w:eastAsia="en-GB"/>
        </w:rPr>
        <w:t>MoF</w:t>
      </w:r>
      <w:proofErr w:type="spellEnd"/>
      <w:r w:rsidRPr="006D6723">
        <w:rPr>
          <w:rFonts w:ascii="Georgia" w:hAnsi="Georgia" w:cs="Arial"/>
          <w:lang w:eastAsia="en-GB"/>
        </w:rPr>
        <w:t xml:space="preserve"> </w:t>
      </w:r>
      <w:r w:rsidRPr="006D6723">
        <w:rPr>
          <w:rFonts w:ascii="Georgia" w:hAnsi="Georgia" w:cs="Arial"/>
          <w:lang w:eastAsia="en-GB"/>
        </w:rPr>
        <w:tab/>
        <w:t>Ministry of Finance</w:t>
      </w:r>
      <w:r w:rsidR="00027CF3">
        <w:rPr>
          <w:rFonts w:ascii="Georgia" w:hAnsi="Georgia" w:cs="Arial"/>
          <w:lang w:eastAsia="en-GB"/>
        </w:rPr>
        <w:t xml:space="preserve"> </w:t>
      </w:r>
    </w:p>
    <w:p w:rsidR="004C53CA" w:rsidRDefault="004C53CA" w:rsidP="003313B1">
      <w:pPr>
        <w:tabs>
          <w:tab w:val="left" w:pos="1418"/>
        </w:tabs>
        <w:spacing w:after="60"/>
        <w:ind w:left="1418" w:hanging="1418"/>
        <w:rPr>
          <w:rFonts w:ascii="Georgia" w:hAnsi="Georgia" w:cs="Arial"/>
          <w:lang w:eastAsia="en-GB"/>
        </w:rPr>
      </w:pPr>
      <w:proofErr w:type="spellStart"/>
      <w:r>
        <w:rPr>
          <w:rFonts w:ascii="Georgia" w:hAnsi="Georgia" w:cs="Arial"/>
          <w:lang w:eastAsia="en-GB"/>
        </w:rPr>
        <w:t>MoH</w:t>
      </w:r>
      <w:proofErr w:type="spellEnd"/>
      <w:r>
        <w:rPr>
          <w:rFonts w:ascii="Georgia" w:hAnsi="Georgia" w:cs="Arial"/>
          <w:lang w:eastAsia="en-GB"/>
        </w:rPr>
        <w:tab/>
        <w:t>Ministry of Health</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OM</w:t>
      </w:r>
      <w:r w:rsidRPr="006D6723">
        <w:rPr>
          <w:rFonts w:ascii="Georgia" w:hAnsi="Georgia" w:cs="Arial"/>
          <w:lang w:eastAsia="en-GB"/>
        </w:rPr>
        <w:tab/>
        <w:t>Operational Manual</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P</w:t>
      </w:r>
      <w:r w:rsidR="00AB2D74" w:rsidRPr="006D6723">
        <w:rPr>
          <w:rFonts w:ascii="Georgia" w:hAnsi="Georgia" w:cs="Arial"/>
          <w:lang w:eastAsia="en-GB"/>
        </w:rPr>
        <w:t>PB</w:t>
      </w:r>
      <w:r w:rsidRPr="006D6723">
        <w:rPr>
          <w:rFonts w:ascii="Georgia" w:hAnsi="Georgia" w:cs="Arial"/>
          <w:lang w:eastAsia="en-GB"/>
        </w:rPr>
        <w:tab/>
        <w:t>Participatory Planning</w:t>
      </w:r>
      <w:r w:rsidR="00AB2D74" w:rsidRPr="006D6723">
        <w:rPr>
          <w:rFonts w:ascii="Georgia" w:hAnsi="Georgia" w:cs="Arial"/>
          <w:lang w:eastAsia="en-GB"/>
        </w:rPr>
        <w:t xml:space="preserve"> </w:t>
      </w:r>
      <w:r w:rsidR="00A26674" w:rsidRPr="006D6723">
        <w:rPr>
          <w:rFonts w:ascii="Georgia" w:hAnsi="Georgia" w:cs="Arial"/>
          <w:lang w:eastAsia="en-GB"/>
        </w:rPr>
        <w:t xml:space="preserve">and </w:t>
      </w:r>
      <w:r w:rsidR="00AB2D74" w:rsidRPr="006D6723">
        <w:rPr>
          <w:rFonts w:ascii="Georgia" w:hAnsi="Georgia" w:cs="Arial"/>
          <w:lang w:eastAsia="en-GB"/>
        </w:rPr>
        <w:t>Budgeting (SA tool)</w:t>
      </w:r>
    </w:p>
    <w:p w:rsidR="00AB2D74" w:rsidRPr="006D6723" w:rsidRDefault="00AB2D74" w:rsidP="003313B1">
      <w:pPr>
        <w:tabs>
          <w:tab w:val="left" w:pos="1418"/>
        </w:tabs>
        <w:spacing w:after="60"/>
        <w:ind w:left="1418" w:hanging="1418"/>
        <w:rPr>
          <w:rFonts w:ascii="Georgia" w:hAnsi="Georgia" w:cs="Arial"/>
          <w:lang w:eastAsia="en-GB"/>
        </w:rPr>
      </w:pPr>
      <w:r w:rsidRPr="006D6723">
        <w:rPr>
          <w:rFonts w:ascii="Georgia" w:hAnsi="Georgia" w:cs="Arial"/>
          <w:lang w:eastAsia="en-GB"/>
        </w:rPr>
        <w:t>PETS</w:t>
      </w:r>
      <w:r w:rsidRPr="006D6723">
        <w:rPr>
          <w:rFonts w:ascii="Georgia" w:hAnsi="Georgia" w:cs="Arial"/>
          <w:lang w:eastAsia="en-GB"/>
        </w:rPr>
        <w:tab/>
        <w:t>Public Expenditure Tracking Survey (SA tool)</w:t>
      </w:r>
    </w:p>
    <w:p w:rsidR="00E13EC9" w:rsidRDefault="00E13EC9" w:rsidP="003313B1">
      <w:pPr>
        <w:tabs>
          <w:tab w:val="left" w:pos="1418"/>
        </w:tabs>
        <w:spacing w:after="60"/>
        <w:ind w:left="1418" w:hanging="1418"/>
        <w:rPr>
          <w:rFonts w:ascii="Georgia" w:hAnsi="Georgia" w:cs="Arial"/>
          <w:lang w:eastAsia="en-GB"/>
        </w:rPr>
      </w:pPr>
      <w:r>
        <w:rPr>
          <w:rFonts w:ascii="Georgia" w:hAnsi="Georgia" w:cs="Arial"/>
          <w:lang w:eastAsia="en-GB"/>
        </w:rPr>
        <w:t>PIM</w:t>
      </w:r>
      <w:r>
        <w:rPr>
          <w:rFonts w:ascii="Georgia" w:hAnsi="Georgia" w:cs="Arial"/>
          <w:lang w:eastAsia="en-GB"/>
        </w:rPr>
        <w:tab/>
        <w:t>Project Implementation Manual</w:t>
      </w:r>
    </w:p>
    <w:p w:rsidR="003313B1" w:rsidRPr="006D6723" w:rsidRDefault="003313B1" w:rsidP="003313B1">
      <w:pPr>
        <w:tabs>
          <w:tab w:val="left" w:pos="1418"/>
        </w:tabs>
        <w:spacing w:after="60"/>
        <w:ind w:left="1418" w:hanging="1418"/>
        <w:rPr>
          <w:rFonts w:ascii="Georgia" w:hAnsi="Georgia" w:cs="Arial"/>
        </w:rPr>
      </w:pPr>
      <w:r w:rsidRPr="006D6723">
        <w:rPr>
          <w:rFonts w:ascii="Georgia" w:hAnsi="Georgia" w:cs="Arial"/>
        </w:rPr>
        <w:t>PSNP</w:t>
      </w:r>
      <w:r w:rsidRPr="006D6723">
        <w:rPr>
          <w:rFonts w:ascii="Georgia" w:hAnsi="Georgia" w:cs="Arial"/>
        </w:rPr>
        <w:tab/>
        <w:t xml:space="preserve">Productive Safety Net &amp; Household Asset Building Program </w:t>
      </w:r>
    </w:p>
    <w:p w:rsidR="00475109" w:rsidRDefault="00475109" w:rsidP="003313B1">
      <w:pPr>
        <w:tabs>
          <w:tab w:val="left" w:pos="1418"/>
        </w:tabs>
        <w:spacing w:after="60"/>
        <w:ind w:left="1418" w:hanging="1418"/>
        <w:rPr>
          <w:rFonts w:ascii="Georgia" w:hAnsi="Georgia" w:cs="Arial"/>
          <w:lang w:eastAsia="en-GB"/>
        </w:rPr>
      </w:pPr>
      <w:r>
        <w:rPr>
          <w:rFonts w:ascii="Georgia" w:hAnsi="Georgia" w:cs="Arial"/>
          <w:lang w:eastAsia="en-GB"/>
        </w:rPr>
        <w:t>RF</w:t>
      </w:r>
      <w:r>
        <w:rPr>
          <w:rFonts w:ascii="Georgia" w:hAnsi="Georgia" w:cs="Arial"/>
          <w:lang w:eastAsia="en-GB"/>
        </w:rPr>
        <w:tab/>
        <w:t>Results Framework</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SA</w:t>
      </w:r>
      <w:r w:rsidRPr="006D6723">
        <w:rPr>
          <w:rFonts w:ascii="Georgia" w:hAnsi="Georgia" w:cs="Arial"/>
          <w:lang w:eastAsia="en-GB"/>
        </w:rPr>
        <w:tab/>
        <w:t>Social Accountability</w:t>
      </w:r>
    </w:p>
    <w:p w:rsidR="00AB2D74" w:rsidRPr="006D6723" w:rsidRDefault="00AB2D74" w:rsidP="003313B1">
      <w:pPr>
        <w:tabs>
          <w:tab w:val="left" w:pos="1418"/>
        </w:tabs>
        <w:spacing w:after="60"/>
        <w:ind w:left="1418" w:hanging="1418"/>
        <w:rPr>
          <w:rFonts w:ascii="Georgia" w:hAnsi="Georgia" w:cs="Arial"/>
          <w:lang w:eastAsia="en-GB"/>
        </w:rPr>
      </w:pPr>
      <w:r w:rsidRPr="006D6723">
        <w:rPr>
          <w:rFonts w:ascii="Georgia" w:hAnsi="Georgia" w:cs="Arial"/>
          <w:lang w:eastAsia="en-GB"/>
        </w:rPr>
        <w:t>SAC</w:t>
      </w:r>
      <w:r w:rsidRPr="006D6723">
        <w:rPr>
          <w:rFonts w:ascii="Georgia" w:hAnsi="Georgia" w:cs="Arial"/>
          <w:lang w:eastAsia="en-GB"/>
        </w:rPr>
        <w:tab/>
        <w:t>Social Accountability Committee</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SAIP</w:t>
      </w:r>
      <w:r w:rsidRPr="006D6723">
        <w:rPr>
          <w:rFonts w:ascii="Georgia" w:hAnsi="Georgia" w:cs="Arial"/>
          <w:lang w:eastAsia="en-GB"/>
        </w:rPr>
        <w:tab/>
        <w:t>Social Accountability Implementing Partner (Implementing CSO)</w:t>
      </w:r>
    </w:p>
    <w:p w:rsidR="00547AF9" w:rsidRDefault="00547AF9" w:rsidP="00547AF9">
      <w:pPr>
        <w:tabs>
          <w:tab w:val="left" w:pos="1418"/>
        </w:tabs>
        <w:spacing w:after="60"/>
        <w:ind w:left="1418" w:hanging="1418"/>
        <w:rPr>
          <w:rFonts w:ascii="Georgia" w:hAnsi="Georgia" w:cs="Arial"/>
          <w:lang w:eastAsia="en-GB"/>
        </w:rPr>
      </w:pPr>
      <w:r w:rsidRPr="006D6723">
        <w:rPr>
          <w:rFonts w:ascii="Georgia" w:hAnsi="Georgia" w:cs="Arial"/>
          <w:lang w:eastAsia="en-GB"/>
        </w:rPr>
        <w:t>SCM</w:t>
      </w:r>
      <w:r w:rsidRPr="006D6723">
        <w:rPr>
          <w:rFonts w:ascii="Georgia" w:hAnsi="Georgia" w:cs="Arial"/>
          <w:lang w:eastAsia="en-GB"/>
        </w:rPr>
        <w:tab/>
        <w:t>Steering Committee Meeting</w:t>
      </w:r>
    </w:p>
    <w:p w:rsidR="008E262A" w:rsidRPr="006D6723" w:rsidRDefault="008E262A" w:rsidP="00547AF9">
      <w:pPr>
        <w:tabs>
          <w:tab w:val="left" w:pos="1418"/>
        </w:tabs>
        <w:spacing w:after="60"/>
        <w:ind w:left="1418" w:hanging="1418"/>
        <w:rPr>
          <w:rFonts w:ascii="Georgia" w:hAnsi="Georgia" w:cs="Arial"/>
          <w:lang w:eastAsia="en-GB"/>
        </w:rPr>
      </w:pPr>
      <w:r>
        <w:rPr>
          <w:rFonts w:ascii="Georgia" w:hAnsi="Georgia" w:cs="Arial"/>
          <w:lang w:eastAsia="en-GB"/>
        </w:rPr>
        <w:t>SDC</w:t>
      </w:r>
      <w:r>
        <w:rPr>
          <w:rFonts w:ascii="Georgia" w:hAnsi="Georgia" w:cs="Arial"/>
          <w:lang w:eastAsia="en-GB"/>
        </w:rPr>
        <w:tab/>
        <w:t>Swedish Development Cooperation (DP)</w:t>
      </w:r>
    </w:p>
    <w:p w:rsidR="007A2567" w:rsidRPr="006D6723" w:rsidRDefault="007A2567" w:rsidP="003313B1">
      <w:pPr>
        <w:tabs>
          <w:tab w:val="left" w:pos="1418"/>
        </w:tabs>
        <w:spacing w:after="60"/>
        <w:ind w:left="1418" w:hanging="1418"/>
        <w:rPr>
          <w:rFonts w:ascii="Georgia" w:hAnsi="Georgia" w:cs="Arial"/>
          <w:lang w:eastAsia="en-GB"/>
        </w:rPr>
      </w:pPr>
      <w:r w:rsidRPr="006D6723">
        <w:rPr>
          <w:rFonts w:ascii="Georgia" w:hAnsi="Georgia" w:cs="Arial"/>
          <w:lang w:eastAsia="en-GB"/>
        </w:rPr>
        <w:t>TC</w:t>
      </w:r>
      <w:r w:rsidRPr="006D6723">
        <w:rPr>
          <w:rFonts w:ascii="Georgia" w:hAnsi="Georgia" w:cs="Arial"/>
          <w:lang w:eastAsia="en-GB"/>
        </w:rPr>
        <w:tab/>
        <w:t>Technical Committee</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VNG</w:t>
      </w:r>
      <w:r w:rsidRPr="006D6723">
        <w:rPr>
          <w:rFonts w:ascii="Georgia" w:hAnsi="Georgia" w:cs="Arial"/>
          <w:lang w:eastAsia="en-GB"/>
        </w:rPr>
        <w:tab/>
      </w:r>
      <w:r w:rsidRPr="006D6723">
        <w:rPr>
          <w:rFonts w:ascii="Georgia" w:hAnsi="Georgia" w:cs="Arial"/>
          <w:lang w:eastAsia="en-GB"/>
        </w:rPr>
        <w:tab/>
        <w:t>Associatio</w:t>
      </w:r>
      <w:r w:rsidR="003D28E7">
        <w:rPr>
          <w:rFonts w:ascii="Georgia" w:hAnsi="Georgia" w:cs="Arial"/>
          <w:lang w:eastAsia="en-GB"/>
        </w:rPr>
        <w:t>n of Netherlands Municipalities (Netherlands based)</w:t>
      </w:r>
    </w:p>
    <w:p w:rsidR="003313B1" w:rsidRPr="006D6723" w:rsidRDefault="003313B1" w:rsidP="003313B1">
      <w:pPr>
        <w:tabs>
          <w:tab w:val="left" w:pos="1418"/>
        </w:tabs>
        <w:spacing w:after="60"/>
        <w:ind w:left="1418" w:hanging="1418"/>
        <w:rPr>
          <w:rFonts w:ascii="Georgia" w:hAnsi="Georgia" w:cs="Arial"/>
          <w:lang w:eastAsia="en-GB"/>
        </w:rPr>
      </w:pPr>
      <w:r w:rsidRPr="006D6723">
        <w:rPr>
          <w:rFonts w:ascii="Georgia" w:hAnsi="Georgia" w:cs="Arial"/>
          <w:lang w:eastAsia="en-GB"/>
        </w:rPr>
        <w:t>WB</w:t>
      </w:r>
      <w:r w:rsidRPr="006D6723">
        <w:rPr>
          <w:rFonts w:ascii="Georgia" w:hAnsi="Georgia" w:cs="Arial"/>
          <w:lang w:eastAsia="en-GB"/>
        </w:rPr>
        <w:tab/>
        <w:t>World Bank</w:t>
      </w:r>
    </w:p>
    <w:p w:rsidR="000A3668" w:rsidRPr="006D6723" w:rsidRDefault="00AB2D74" w:rsidP="00E20D59">
      <w:pPr>
        <w:tabs>
          <w:tab w:val="left" w:pos="1418"/>
        </w:tabs>
        <w:spacing w:after="60"/>
        <w:ind w:left="1418" w:hanging="1418"/>
        <w:rPr>
          <w:rFonts w:ascii="Georgia" w:hAnsi="Georgia"/>
        </w:rPr>
      </w:pPr>
      <w:proofErr w:type="spellStart"/>
      <w:r w:rsidRPr="006D6723">
        <w:rPr>
          <w:rFonts w:ascii="Georgia" w:hAnsi="Georgia" w:cs="Arial"/>
          <w:lang w:eastAsia="en-GB"/>
        </w:rPr>
        <w:t>WoFED</w:t>
      </w:r>
      <w:proofErr w:type="spellEnd"/>
      <w:r w:rsidRPr="006D6723">
        <w:rPr>
          <w:rFonts w:ascii="Georgia" w:hAnsi="Georgia" w:cs="Arial"/>
          <w:lang w:eastAsia="en-GB"/>
        </w:rPr>
        <w:tab/>
      </w:r>
      <w:proofErr w:type="spellStart"/>
      <w:r w:rsidRPr="006D6723">
        <w:rPr>
          <w:rFonts w:ascii="Georgia" w:hAnsi="Georgia" w:cs="Arial"/>
          <w:lang w:eastAsia="en-GB"/>
        </w:rPr>
        <w:t>Woreda</w:t>
      </w:r>
      <w:proofErr w:type="spellEnd"/>
      <w:r w:rsidRPr="006D6723">
        <w:rPr>
          <w:rFonts w:ascii="Georgia" w:hAnsi="Georgia" w:cs="Arial"/>
          <w:lang w:eastAsia="en-GB"/>
        </w:rPr>
        <w:t xml:space="preserve"> Office of </w:t>
      </w:r>
      <w:r w:rsidR="0041633C" w:rsidRPr="006D6723">
        <w:rPr>
          <w:rFonts w:ascii="Georgia" w:hAnsi="Georgia" w:cs="Arial"/>
          <w:lang w:eastAsia="en-GB"/>
        </w:rPr>
        <w:t>Finance and Economic Developmen</w:t>
      </w:r>
      <w:r w:rsidR="00E20D59" w:rsidRPr="006D6723">
        <w:rPr>
          <w:rFonts w:ascii="Georgia" w:hAnsi="Georgia"/>
        </w:rPr>
        <w:t>t</w:t>
      </w:r>
    </w:p>
    <w:p w:rsidR="000B6F31" w:rsidRDefault="000B6F31">
      <w:pPr>
        <w:spacing w:after="0" w:line="240" w:lineRule="auto"/>
        <w:rPr>
          <w:rFonts w:ascii="Georgia" w:hAnsi="Georgia"/>
          <w:b/>
        </w:rPr>
      </w:pPr>
      <w:bookmarkStart w:id="1" w:name="_Toc403220965"/>
      <w:r>
        <w:rPr>
          <w:rFonts w:ascii="Georgia" w:hAnsi="Georgia"/>
          <w:b/>
        </w:rPr>
        <w:br w:type="page"/>
      </w:r>
    </w:p>
    <w:p w:rsidR="003B7D5A" w:rsidRPr="003B7D5A" w:rsidRDefault="003B7D5A" w:rsidP="000B6F31">
      <w:pPr>
        <w:tabs>
          <w:tab w:val="left" w:pos="1080"/>
        </w:tabs>
        <w:spacing w:after="0" w:line="120" w:lineRule="auto"/>
        <w:jc w:val="both"/>
        <w:rPr>
          <w:rFonts w:ascii="Georgia" w:hAnsi="Georgia"/>
        </w:rPr>
      </w:pPr>
    </w:p>
    <w:p w:rsidR="00964796" w:rsidRPr="00A666E2" w:rsidRDefault="00964796" w:rsidP="006C6793">
      <w:pPr>
        <w:numPr>
          <w:ilvl w:val="0"/>
          <w:numId w:val="20"/>
        </w:numPr>
        <w:tabs>
          <w:tab w:val="left" w:pos="720"/>
        </w:tabs>
        <w:spacing w:after="0"/>
        <w:ind w:left="720"/>
        <w:rPr>
          <w:rFonts w:ascii="Georgia" w:hAnsi="Georgia"/>
          <w:b/>
          <w:color w:val="008000"/>
          <w:sz w:val="36"/>
          <w:szCs w:val="36"/>
        </w:rPr>
      </w:pPr>
      <w:r w:rsidRPr="00A666E2">
        <w:rPr>
          <w:rFonts w:ascii="Georgia" w:hAnsi="Georgia"/>
          <w:b/>
          <w:color w:val="008000"/>
          <w:sz w:val="36"/>
          <w:szCs w:val="36"/>
        </w:rPr>
        <w:t>Introduction</w:t>
      </w:r>
      <w:bookmarkEnd w:id="1"/>
    </w:p>
    <w:p w:rsidR="00964796" w:rsidRDefault="00964796" w:rsidP="00964796">
      <w:pPr>
        <w:pStyle w:val="ESAP2Kop3"/>
        <w:tabs>
          <w:tab w:val="left" w:pos="720"/>
        </w:tabs>
        <w:spacing w:after="0" w:line="276" w:lineRule="auto"/>
        <w:jc w:val="both"/>
        <w:rPr>
          <w:rFonts w:cs="Arial"/>
          <w:color w:val="auto"/>
          <w:sz w:val="22"/>
        </w:rPr>
      </w:pPr>
    </w:p>
    <w:p w:rsidR="00E07CD9" w:rsidRDefault="00E07CD9" w:rsidP="00964796">
      <w:pPr>
        <w:pStyle w:val="ESAP2Kop3"/>
        <w:tabs>
          <w:tab w:val="left" w:pos="720"/>
        </w:tabs>
        <w:spacing w:after="0" w:line="276" w:lineRule="auto"/>
        <w:jc w:val="both"/>
        <w:rPr>
          <w:rFonts w:cs="Arial"/>
          <w:color w:val="auto"/>
          <w:sz w:val="22"/>
        </w:rPr>
      </w:pPr>
      <w:r>
        <w:rPr>
          <w:rFonts w:cs="Arial"/>
          <w:color w:val="auto"/>
          <w:sz w:val="22"/>
        </w:rPr>
        <w:t xml:space="preserve">Following the submission of the final draft version of the ESAP3 Inception Report </w:t>
      </w:r>
      <w:r w:rsidR="00480663">
        <w:rPr>
          <w:rFonts w:cs="Arial"/>
          <w:color w:val="auto"/>
          <w:sz w:val="22"/>
        </w:rPr>
        <w:t xml:space="preserve">(including Annexes) </w:t>
      </w:r>
      <w:r>
        <w:rPr>
          <w:rFonts w:cs="Arial"/>
          <w:color w:val="auto"/>
          <w:sz w:val="22"/>
        </w:rPr>
        <w:t xml:space="preserve">by the Contractor, VNG International, </w:t>
      </w:r>
      <w:r w:rsidR="00480663">
        <w:rPr>
          <w:rFonts w:cs="Arial"/>
          <w:color w:val="auto"/>
          <w:sz w:val="22"/>
        </w:rPr>
        <w:t>to the World Bank (WB) on 19 December 2018, the expectation was to formally start ESAP3 activities as of 1 January 2019. However the final signature of the Grant Agreement (GA) was delayed for procedural reasons. As a matter of fact, upon completion of the first quarter of the ESAP3 program, on 31 March 2019, the final GA had still not been signed</w:t>
      </w:r>
      <w:r w:rsidR="00F63681">
        <w:rPr>
          <w:rStyle w:val="FootnoteReference"/>
          <w:rFonts w:cs="Arial"/>
          <w:color w:val="auto"/>
          <w:sz w:val="22"/>
        </w:rPr>
        <w:footnoteReference w:id="1"/>
      </w:r>
      <w:r w:rsidR="00480663">
        <w:rPr>
          <w:rFonts w:cs="Arial"/>
          <w:color w:val="auto"/>
          <w:sz w:val="22"/>
        </w:rPr>
        <w:t xml:space="preserve">. However agreement was reached with the WB that expenses made can be </w:t>
      </w:r>
      <w:r w:rsidR="00B71A2B">
        <w:rPr>
          <w:rFonts w:cs="Arial"/>
          <w:color w:val="auto"/>
          <w:sz w:val="22"/>
        </w:rPr>
        <w:t xml:space="preserve">claimed </w:t>
      </w:r>
      <w:r w:rsidR="00480663">
        <w:rPr>
          <w:rFonts w:cs="Arial"/>
          <w:color w:val="auto"/>
          <w:sz w:val="22"/>
        </w:rPr>
        <w:t xml:space="preserve">retroactively from the ESAP3 project budget as </w:t>
      </w:r>
      <w:r w:rsidR="00B71A2B">
        <w:rPr>
          <w:rFonts w:cs="Arial"/>
          <w:color w:val="auto"/>
          <w:sz w:val="22"/>
        </w:rPr>
        <w:t>per</w:t>
      </w:r>
      <w:r w:rsidR="00480663">
        <w:rPr>
          <w:rFonts w:cs="Arial"/>
          <w:color w:val="auto"/>
          <w:sz w:val="22"/>
        </w:rPr>
        <w:t xml:space="preserve"> 1 January 2019.</w:t>
      </w:r>
    </w:p>
    <w:p w:rsidR="00480663" w:rsidRDefault="00480663" w:rsidP="00964796">
      <w:pPr>
        <w:pStyle w:val="ESAP2Kop3"/>
        <w:tabs>
          <w:tab w:val="left" w:pos="720"/>
        </w:tabs>
        <w:spacing w:after="0" w:line="276" w:lineRule="auto"/>
        <w:jc w:val="both"/>
        <w:rPr>
          <w:rFonts w:cs="Arial"/>
          <w:color w:val="auto"/>
          <w:sz w:val="22"/>
        </w:rPr>
      </w:pPr>
    </w:p>
    <w:p w:rsidR="00B71A2B" w:rsidRDefault="00480663" w:rsidP="00964796">
      <w:pPr>
        <w:pStyle w:val="ESAP2Kop3"/>
        <w:tabs>
          <w:tab w:val="left" w:pos="720"/>
        </w:tabs>
        <w:spacing w:after="0" w:line="276" w:lineRule="auto"/>
        <w:jc w:val="both"/>
        <w:rPr>
          <w:rFonts w:cs="Arial"/>
          <w:color w:val="auto"/>
          <w:sz w:val="22"/>
        </w:rPr>
      </w:pPr>
      <w:r>
        <w:rPr>
          <w:rFonts w:cs="Arial"/>
          <w:color w:val="auto"/>
          <w:sz w:val="22"/>
        </w:rPr>
        <w:t xml:space="preserve">As happened both under the ESAP-BP (2016) and the extension of the ESAP-BP (2017), VNG International started to pre-finance both salaries of MA staff as well as </w:t>
      </w:r>
      <w:r w:rsidR="002F4E76">
        <w:rPr>
          <w:rFonts w:cs="Arial"/>
          <w:color w:val="auto"/>
          <w:sz w:val="22"/>
        </w:rPr>
        <w:t>project expenses through o</w:t>
      </w:r>
      <w:r>
        <w:rPr>
          <w:rFonts w:cs="Arial"/>
          <w:color w:val="auto"/>
          <w:sz w:val="22"/>
        </w:rPr>
        <w:t>wn resources. MA staff members were offered an agreement for a period of two calendar months until the end of February 2019</w:t>
      </w:r>
      <w:r w:rsidR="00B71A2B">
        <w:rPr>
          <w:rFonts w:cs="Arial"/>
          <w:color w:val="auto"/>
          <w:sz w:val="22"/>
        </w:rPr>
        <w:t xml:space="preserve"> </w:t>
      </w:r>
      <w:r>
        <w:rPr>
          <w:rFonts w:cs="Arial"/>
          <w:color w:val="auto"/>
          <w:sz w:val="22"/>
        </w:rPr>
        <w:t>counting on the fact that the GA would be formalized by that date which unfortunately was not the case. Agreements with MA were prolonged for another period of two calen</w:t>
      </w:r>
      <w:r w:rsidR="00B71A2B">
        <w:rPr>
          <w:rFonts w:cs="Arial"/>
          <w:color w:val="auto"/>
          <w:sz w:val="22"/>
        </w:rPr>
        <w:t>dar months until 30 April 2019.</w:t>
      </w:r>
    </w:p>
    <w:p w:rsidR="00B71A2B" w:rsidRDefault="00B71A2B" w:rsidP="00964796">
      <w:pPr>
        <w:pStyle w:val="ESAP2Kop3"/>
        <w:tabs>
          <w:tab w:val="left" w:pos="720"/>
        </w:tabs>
        <w:spacing w:after="0" w:line="276" w:lineRule="auto"/>
        <w:jc w:val="both"/>
        <w:rPr>
          <w:rFonts w:cs="Arial"/>
          <w:color w:val="auto"/>
          <w:sz w:val="22"/>
        </w:rPr>
      </w:pPr>
    </w:p>
    <w:p w:rsidR="00480663" w:rsidRDefault="00480663" w:rsidP="00964796">
      <w:pPr>
        <w:pStyle w:val="ESAP2Kop3"/>
        <w:tabs>
          <w:tab w:val="left" w:pos="720"/>
        </w:tabs>
        <w:spacing w:after="0" w:line="276" w:lineRule="auto"/>
        <w:jc w:val="both"/>
        <w:rPr>
          <w:rFonts w:cs="Arial"/>
          <w:color w:val="auto"/>
          <w:sz w:val="22"/>
        </w:rPr>
      </w:pPr>
      <w:r>
        <w:rPr>
          <w:rFonts w:cs="Arial"/>
          <w:color w:val="auto"/>
          <w:sz w:val="22"/>
        </w:rPr>
        <w:t>The fact that VNG pre-finances ESAP3 activities and salaries is extremely unusual and undesirable. Unfortunately this seems to be more a rule than an exception as it has happened more than once in the recent past.</w:t>
      </w:r>
      <w:r w:rsidR="002F4E76">
        <w:rPr>
          <w:rFonts w:cs="Arial"/>
          <w:color w:val="auto"/>
          <w:sz w:val="22"/>
        </w:rPr>
        <w:t xml:space="preserve"> It is needless to say that this way of operation creates a lot of uncertainty, not only among MA staff but also among staff of partner organizations that are in an uncomfortable position of not exactly knowing when SA related fie</w:t>
      </w:r>
      <w:r w:rsidR="00B71A2B">
        <w:rPr>
          <w:rFonts w:cs="Arial"/>
          <w:color w:val="auto"/>
          <w:sz w:val="22"/>
        </w:rPr>
        <w:t xml:space="preserve">ld activities can resume. Most </w:t>
      </w:r>
      <w:r w:rsidR="002F4E76">
        <w:rPr>
          <w:rFonts w:cs="Arial"/>
          <w:color w:val="auto"/>
          <w:sz w:val="22"/>
        </w:rPr>
        <w:t xml:space="preserve">partner organizations do not have the luxury of keeping their SA staff on the payroll without knowing when an agreement with the MA can be </w:t>
      </w:r>
      <w:r w:rsidR="00B71A2B">
        <w:rPr>
          <w:rFonts w:cs="Arial"/>
          <w:color w:val="auto"/>
          <w:sz w:val="22"/>
        </w:rPr>
        <w:t xml:space="preserve">expected and </w:t>
      </w:r>
      <w:r w:rsidR="002F4E76">
        <w:rPr>
          <w:rFonts w:cs="Arial"/>
          <w:color w:val="auto"/>
          <w:sz w:val="22"/>
        </w:rPr>
        <w:t xml:space="preserve">signed. The MA on </w:t>
      </w:r>
      <w:r w:rsidR="00B71A2B">
        <w:rPr>
          <w:rFonts w:cs="Arial"/>
          <w:color w:val="auto"/>
          <w:sz w:val="22"/>
        </w:rPr>
        <w:t>its</w:t>
      </w:r>
      <w:r w:rsidR="002F4E76">
        <w:rPr>
          <w:rFonts w:cs="Arial"/>
          <w:color w:val="auto"/>
          <w:sz w:val="22"/>
        </w:rPr>
        <w:t xml:space="preserve"> turn can only formalize agreements with partner organizations once the overall ESAP3 GA is signed. In this way we are spinning in circles, which </w:t>
      </w:r>
      <w:r w:rsidR="00D60347">
        <w:rPr>
          <w:rFonts w:cs="Arial"/>
          <w:color w:val="auto"/>
          <w:sz w:val="22"/>
        </w:rPr>
        <w:t>could have had</w:t>
      </w:r>
      <w:r w:rsidR="002F4E76">
        <w:rPr>
          <w:rFonts w:cs="Arial"/>
          <w:color w:val="auto"/>
          <w:sz w:val="22"/>
        </w:rPr>
        <w:t xml:space="preserve"> a negative impact on the motivation of those who have a high regard of SA.</w:t>
      </w:r>
    </w:p>
    <w:p w:rsidR="00480663" w:rsidRPr="006D6723" w:rsidRDefault="00480663" w:rsidP="00964796">
      <w:pPr>
        <w:pStyle w:val="ESAP2Kop3"/>
        <w:tabs>
          <w:tab w:val="left" w:pos="720"/>
        </w:tabs>
        <w:spacing w:after="0" w:line="276" w:lineRule="auto"/>
        <w:jc w:val="both"/>
        <w:rPr>
          <w:rFonts w:cs="Arial"/>
          <w:color w:val="auto"/>
          <w:sz w:val="22"/>
        </w:rPr>
      </w:pPr>
    </w:p>
    <w:p w:rsidR="00BD03D8" w:rsidRPr="00D60347" w:rsidRDefault="00F72938" w:rsidP="004A308F">
      <w:pPr>
        <w:spacing w:after="0"/>
        <w:jc w:val="both"/>
        <w:rPr>
          <w:rFonts w:ascii="Georgia" w:hAnsi="Georgia"/>
        </w:rPr>
      </w:pPr>
      <w:r w:rsidRPr="00D60347">
        <w:rPr>
          <w:rFonts w:ascii="Georgia" w:hAnsi="Georgia"/>
        </w:rPr>
        <w:t>The m</w:t>
      </w:r>
      <w:r w:rsidR="00D27A92" w:rsidRPr="00D60347">
        <w:rPr>
          <w:rFonts w:ascii="Georgia" w:hAnsi="Georgia"/>
        </w:rPr>
        <w:t>ain</w:t>
      </w:r>
      <w:r w:rsidR="00BD03D8" w:rsidRPr="00D60347">
        <w:rPr>
          <w:rFonts w:ascii="Georgia" w:hAnsi="Georgia"/>
        </w:rPr>
        <w:t xml:space="preserve"> activities implemented </w:t>
      </w:r>
      <w:r w:rsidR="004401C6" w:rsidRPr="00D60347">
        <w:rPr>
          <w:rFonts w:ascii="Georgia" w:hAnsi="Georgia"/>
        </w:rPr>
        <w:t xml:space="preserve">by the MA </w:t>
      </w:r>
      <w:r w:rsidR="00BD03D8" w:rsidRPr="00D60347">
        <w:rPr>
          <w:rFonts w:ascii="Georgia" w:hAnsi="Georgia"/>
        </w:rPr>
        <w:t xml:space="preserve">during the </w:t>
      </w:r>
      <w:r w:rsidR="00D60347" w:rsidRPr="00D60347">
        <w:rPr>
          <w:rFonts w:ascii="Georgia" w:hAnsi="Georgia"/>
        </w:rPr>
        <w:t>first three months of ESAP3 (</w:t>
      </w:r>
      <w:r w:rsidRPr="00D60347">
        <w:rPr>
          <w:rFonts w:ascii="Georgia" w:hAnsi="Georgia"/>
        </w:rPr>
        <w:t>January-</w:t>
      </w:r>
      <w:r w:rsidR="00D60347" w:rsidRPr="00D60347">
        <w:rPr>
          <w:rFonts w:ascii="Georgia" w:hAnsi="Georgia"/>
        </w:rPr>
        <w:t>March</w:t>
      </w:r>
      <w:r w:rsidRPr="00D60347">
        <w:rPr>
          <w:rFonts w:ascii="Georgia" w:hAnsi="Georgia"/>
        </w:rPr>
        <w:t xml:space="preserve"> 201</w:t>
      </w:r>
      <w:r w:rsidR="00D60347" w:rsidRPr="00D60347">
        <w:rPr>
          <w:rFonts w:ascii="Georgia" w:hAnsi="Georgia"/>
        </w:rPr>
        <w:t>9</w:t>
      </w:r>
      <w:r w:rsidRPr="00D60347">
        <w:rPr>
          <w:rFonts w:ascii="Georgia" w:hAnsi="Georgia"/>
        </w:rPr>
        <w:t>)</w:t>
      </w:r>
      <w:r w:rsidR="00BD03D8" w:rsidRPr="00D60347">
        <w:rPr>
          <w:rFonts w:ascii="Georgia" w:hAnsi="Georgia"/>
        </w:rPr>
        <w:t xml:space="preserve"> </w:t>
      </w:r>
      <w:r w:rsidR="00D60347" w:rsidRPr="00D60347">
        <w:rPr>
          <w:rFonts w:ascii="Georgia" w:hAnsi="Georgia"/>
        </w:rPr>
        <w:t>can be summarized as:</w:t>
      </w:r>
    </w:p>
    <w:p w:rsidR="0051420E" w:rsidRPr="00E07CD9" w:rsidRDefault="0051420E" w:rsidP="00964796">
      <w:pPr>
        <w:spacing w:after="0" w:line="120" w:lineRule="auto"/>
        <w:jc w:val="both"/>
        <w:rPr>
          <w:rFonts w:ascii="Georgia" w:hAnsi="Georgia"/>
          <w:highlight w:val="yellow"/>
        </w:rPr>
      </w:pPr>
    </w:p>
    <w:p w:rsidR="00D60347" w:rsidRPr="00D60347" w:rsidRDefault="00D60347" w:rsidP="006C6793">
      <w:pPr>
        <w:pStyle w:val="ListParagraph"/>
        <w:numPr>
          <w:ilvl w:val="0"/>
          <w:numId w:val="23"/>
        </w:numPr>
        <w:pBdr>
          <w:top w:val="nil"/>
          <w:left w:val="nil"/>
          <w:bottom w:val="nil"/>
          <w:right w:val="nil"/>
          <w:between w:val="nil"/>
          <w:bar w:val="nil"/>
        </w:pBdr>
        <w:tabs>
          <w:tab w:val="left" w:pos="360"/>
        </w:tabs>
        <w:spacing w:after="0"/>
        <w:ind w:left="360" w:hanging="360"/>
        <w:contextualSpacing w:val="0"/>
        <w:jc w:val="both"/>
        <w:rPr>
          <w:rFonts w:ascii="Georgia" w:eastAsia="Georgia" w:hAnsi="Georgia" w:cs="Georgia"/>
        </w:rPr>
      </w:pPr>
      <w:r w:rsidRPr="00D60347">
        <w:rPr>
          <w:rFonts w:ascii="Georgia" w:hAnsi="Georgia"/>
        </w:rPr>
        <w:t>Insert main observations in the draft version of the ESAP3 inception report and submission of a final clean version on 16 January 2019.</w:t>
      </w:r>
    </w:p>
    <w:p w:rsidR="00D60347" w:rsidRDefault="00D60347" w:rsidP="006C6793">
      <w:pPr>
        <w:pStyle w:val="ListParagraph"/>
        <w:numPr>
          <w:ilvl w:val="0"/>
          <w:numId w:val="23"/>
        </w:numPr>
        <w:pBdr>
          <w:top w:val="nil"/>
          <w:left w:val="nil"/>
          <w:bottom w:val="nil"/>
          <w:right w:val="nil"/>
          <w:between w:val="nil"/>
          <w:bar w:val="nil"/>
        </w:pBdr>
        <w:tabs>
          <w:tab w:val="left" w:pos="360"/>
        </w:tabs>
        <w:spacing w:after="0"/>
        <w:ind w:left="360" w:hanging="360"/>
        <w:contextualSpacing w:val="0"/>
        <w:jc w:val="both"/>
        <w:rPr>
          <w:rFonts w:ascii="Georgia" w:eastAsia="Georgia" w:hAnsi="Georgia" w:cs="Georgia"/>
        </w:rPr>
      </w:pPr>
      <w:r>
        <w:rPr>
          <w:rFonts w:ascii="Georgia" w:eastAsia="Georgia" w:hAnsi="Georgia" w:cs="Georgia"/>
        </w:rPr>
        <w:t>Drafted both an annual plan and related budget for activities planned in 2019.</w:t>
      </w:r>
    </w:p>
    <w:p w:rsidR="00D60347" w:rsidRDefault="00D60347" w:rsidP="006C6793">
      <w:pPr>
        <w:pStyle w:val="ListParagraph"/>
        <w:numPr>
          <w:ilvl w:val="0"/>
          <w:numId w:val="23"/>
        </w:numPr>
        <w:pBdr>
          <w:top w:val="nil"/>
          <w:left w:val="nil"/>
          <w:bottom w:val="nil"/>
          <w:right w:val="nil"/>
          <w:between w:val="nil"/>
          <w:bar w:val="nil"/>
        </w:pBdr>
        <w:tabs>
          <w:tab w:val="left" w:pos="360"/>
        </w:tabs>
        <w:spacing w:after="0"/>
        <w:ind w:left="360" w:hanging="360"/>
        <w:contextualSpacing w:val="0"/>
        <w:jc w:val="both"/>
        <w:rPr>
          <w:rFonts w:ascii="Georgia" w:eastAsia="Georgia" w:hAnsi="Georgia" w:cs="Georgia"/>
        </w:rPr>
      </w:pPr>
      <w:r>
        <w:rPr>
          <w:rFonts w:ascii="Georgia" w:eastAsia="Georgia" w:hAnsi="Georgia" w:cs="Georgia"/>
        </w:rPr>
        <w:t xml:space="preserve">Drafted, together with </w:t>
      </w:r>
      <w:proofErr w:type="spellStart"/>
      <w:r>
        <w:rPr>
          <w:rFonts w:ascii="Georgia" w:eastAsia="Georgia" w:hAnsi="Georgia" w:cs="Georgia"/>
        </w:rPr>
        <w:t>MoF</w:t>
      </w:r>
      <w:proofErr w:type="spellEnd"/>
      <w:r>
        <w:rPr>
          <w:rFonts w:ascii="Georgia" w:eastAsia="Georgia" w:hAnsi="Georgia" w:cs="Georgia"/>
        </w:rPr>
        <w:t xml:space="preserve">, selection criteria for identifying an additional number of 77 </w:t>
      </w:r>
      <w:proofErr w:type="spellStart"/>
      <w:r>
        <w:rPr>
          <w:rFonts w:ascii="Georgia" w:eastAsia="Georgia" w:hAnsi="Georgia" w:cs="Georgia"/>
        </w:rPr>
        <w:t>woredas</w:t>
      </w:r>
      <w:proofErr w:type="spellEnd"/>
      <w:r>
        <w:rPr>
          <w:rFonts w:ascii="Georgia" w:eastAsia="Georgia" w:hAnsi="Georgia" w:cs="Georgia"/>
        </w:rPr>
        <w:t xml:space="preserve"> that will </w:t>
      </w:r>
      <w:r w:rsidR="005B4610">
        <w:rPr>
          <w:rFonts w:ascii="Georgia" w:eastAsia="Georgia" w:hAnsi="Georgia" w:cs="Georgia"/>
        </w:rPr>
        <w:t>p</w:t>
      </w:r>
      <w:r>
        <w:rPr>
          <w:rFonts w:ascii="Georgia" w:eastAsia="Georgia" w:hAnsi="Georgia" w:cs="Georgia"/>
        </w:rPr>
        <w:t xml:space="preserve">articipate </w:t>
      </w:r>
      <w:r w:rsidR="005B4610">
        <w:rPr>
          <w:rFonts w:ascii="Georgia" w:eastAsia="Georgia" w:hAnsi="Georgia" w:cs="Georgia"/>
        </w:rPr>
        <w:t>under ESAP3 in 2019.</w:t>
      </w:r>
    </w:p>
    <w:p w:rsidR="00B71A2B" w:rsidRDefault="00B71A2B" w:rsidP="006C6793">
      <w:pPr>
        <w:pStyle w:val="ListParagraph"/>
        <w:numPr>
          <w:ilvl w:val="0"/>
          <w:numId w:val="23"/>
        </w:numPr>
        <w:pBdr>
          <w:top w:val="nil"/>
          <w:left w:val="nil"/>
          <w:bottom w:val="nil"/>
          <w:right w:val="nil"/>
          <w:between w:val="nil"/>
          <w:bar w:val="nil"/>
        </w:pBdr>
        <w:tabs>
          <w:tab w:val="left" w:pos="360"/>
        </w:tabs>
        <w:spacing w:after="0"/>
        <w:ind w:left="360" w:hanging="360"/>
        <w:contextualSpacing w:val="0"/>
        <w:jc w:val="both"/>
        <w:rPr>
          <w:rFonts w:ascii="Georgia" w:eastAsia="Georgia" w:hAnsi="Georgia" w:cs="Georgia"/>
        </w:rPr>
      </w:pPr>
      <w:r>
        <w:rPr>
          <w:rFonts w:ascii="Georgia" w:eastAsia="Georgia" w:hAnsi="Georgia" w:cs="Georgia"/>
        </w:rPr>
        <w:t>M&amp;E system for ESAP3 under development.</w:t>
      </w:r>
    </w:p>
    <w:p w:rsidR="00B71A2B" w:rsidRDefault="00B71A2B" w:rsidP="006C6793">
      <w:pPr>
        <w:pStyle w:val="ListParagraph"/>
        <w:numPr>
          <w:ilvl w:val="0"/>
          <w:numId w:val="23"/>
        </w:numPr>
        <w:pBdr>
          <w:top w:val="nil"/>
          <w:left w:val="nil"/>
          <w:bottom w:val="nil"/>
          <w:right w:val="nil"/>
          <w:between w:val="nil"/>
          <w:bar w:val="nil"/>
        </w:pBdr>
        <w:tabs>
          <w:tab w:val="left" w:pos="360"/>
        </w:tabs>
        <w:spacing w:after="0"/>
        <w:ind w:left="360" w:hanging="360"/>
        <w:contextualSpacing w:val="0"/>
        <w:jc w:val="both"/>
        <w:rPr>
          <w:rFonts w:ascii="Georgia" w:eastAsia="Georgia" w:hAnsi="Georgia" w:cs="Georgia"/>
        </w:rPr>
      </w:pPr>
      <w:r>
        <w:rPr>
          <w:rFonts w:ascii="Georgia" w:eastAsia="Georgia" w:hAnsi="Georgia" w:cs="Georgia"/>
        </w:rPr>
        <w:t>Preparations for the Pre-Disbursement Training (PDT) scheduled for mid-May 2019.</w:t>
      </w:r>
    </w:p>
    <w:p w:rsidR="005B4610" w:rsidRDefault="005B4610" w:rsidP="006C6793">
      <w:pPr>
        <w:pStyle w:val="ListParagraph"/>
        <w:numPr>
          <w:ilvl w:val="0"/>
          <w:numId w:val="23"/>
        </w:numPr>
        <w:pBdr>
          <w:top w:val="nil"/>
          <w:left w:val="nil"/>
          <w:bottom w:val="nil"/>
          <w:right w:val="nil"/>
          <w:between w:val="nil"/>
          <w:bar w:val="nil"/>
        </w:pBdr>
        <w:tabs>
          <w:tab w:val="left" w:pos="360"/>
        </w:tabs>
        <w:spacing w:after="0"/>
        <w:ind w:left="360" w:hanging="360"/>
        <w:contextualSpacing w:val="0"/>
        <w:jc w:val="both"/>
        <w:rPr>
          <w:rFonts w:ascii="Georgia" w:eastAsia="Georgia" w:hAnsi="Georgia" w:cs="Georgia"/>
        </w:rPr>
      </w:pPr>
      <w:r>
        <w:rPr>
          <w:rFonts w:ascii="Georgia" w:eastAsia="Georgia" w:hAnsi="Georgia" w:cs="Georgia"/>
        </w:rPr>
        <w:t>Participated in both a TC as well as a SC meeting.</w:t>
      </w:r>
    </w:p>
    <w:p w:rsidR="005B4610" w:rsidRDefault="005B4610" w:rsidP="006C6793">
      <w:pPr>
        <w:pStyle w:val="ListParagraph"/>
        <w:numPr>
          <w:ilvl w:val="0"/>
          <w:numId w:val="23"/>
        </w:numPr>
        <w:pBdr>
          <w:top w:val="nil"/>
          <w:left w:val="nil"/>
          <w:bottom w:val="nil"/>
          <w:right w:val="nil"/>
          <w:between w:val="nil"/>
          <w:bar w:val="nil"/>
        </w:pBdr>
        <w:tabs>
          <w:tab w:val="left" w:pos="360"/>
        </w:tabs>
        <w:spacing w:after="0"/>
        <w:ind w:left="360" w:hanging="360"/>
        <w:contextualSpacing w:val="0"/>
        <w:jc w:val="both"/>
        <w:rPr>
          <w:rFonts w:ascii="Georgia" w:eastAsia="Georgia" w:hAnsi="Georgia" w:cs="Georgia"/>
        </w:rPr>
      </w:pPr>
      <w:r>
        <w:rPr>
          <w:rFonts w:ascii="Georgia" w:eastAsia="Georgia" w:hAnsi="Georgia" w:cs="Georgia"/>
        </w:rPr>
        <w:t>Participated in the ESAP3 baseline – end-line discussions led by the WB.</w:t>
      </w:r>
    </w:p>
    <w:p w:rsidR="005B4610" w:rsidRDefault="005B4610" w:rsidP="006C6793">
      <w:pPr>
        <w:pStyle w:val="ListParagraph"/>
        <w:numPr>
          <w:ilvl w:val="0"/>
          <w:numId w:val="23"/>
        </w:numPr>
        <w:pBdr>
          <w:top w:val="nil"/>
          <w:left w:val="nil"/>
          <w:bottom w:val="nil"/>
          <w:right w:val="nil"/>
          <w:between w:val="nil"/>
          <w:bar w:val="nil"/>
        </w:pBdr>
        <w:tabs>
          <w:tab w:val="left" w:pos="360"/>
        </w:tabs>
        <w:spacing w:after="0"/>
        <w:ind w:left="360" w:hanging="360"/>
        <w:contextualSpacing w:val="0"/>
        <w:jc w:val="both"/>
        <w:rPr>
          <w:rFonts w:ascii="Georgia" w:eastAsia="Georgia" w:hAnsi="Georgia" w:cs="Georgia"/>
        </w:rPr>
      </w:pPr>
      <w:r>
        <w:rPr>
          <w:rFonts w:ascii="Georgia" w:eastAsia="Georgia" w:hAnsi="Georgia" w:cs="Georgia"/>
        </w:rPr>
        <w:lastRenderedPageBreak/>
        <w:t>Organized a meeting between the Ma and the CSO umbrella organizations participating in the SCM.</w:t>
      </w:r>
    </w:p>
    <w:p w:rsidR="005B4610" w:rsidRDefault="005B4610" w:rsidP="006C6793">
      <w:pPr>
        <w:pStyle w:val="ListParagraph"/>
        <w:numPr>
          <w:ilvl w:val="0"/>
          <w:numId w:val="23"/>
        </w:numPr>
        <w:pBdr>
          <w:top w:val="nil"/>
          <w:left w:val="nil"/>
          <w:bottom w:val="nil"/>
          <w:right w:val="nil"/>
          <w:between w:val="nil"/>
          <w:bar w:val="nil"/>
        </w:pBdr>
        <w:tabs>
          <w:tab w:val="left" w:pos="360"/>
        </w:tabs>
        <w:spacing w:after="0"/>
        <w:ind w:left="360" w:hanging="360"/>
        <w:contextualSpacing w:val="0"/>
        <w:jc w:val="both"/>
        <w:rPr>
          <w:rFonts w:ascii="Georgia" w:eastAsia="Georgia" w:hAnsi="Georgia" w:cs="Georgia"/>
        </w:rPr>
      </w:pPr>
      <w:r>
        <w:rPr>
          <w:rFonts w:ascii="Georgia" w:eastAsia="Georgia" w:hAnsi="Georgia" w:cs="Georgia"/>
        </w:rPr>
        <w:t xml:space="preserve">Provided inputs and guidance to the design of the IDA action plan for which the </w:t>
      </w:r>
      <w:proofErr w:type="spellStart"/>
      <w:r>
        <w:rPr>
          <w:rFonts w:ascii="Georgia" w:eastAsia="Georgia" w:hAnsi="Georgia" w:cs="Georgia"/>
        </w:rPr>
        <w:t>MoF</w:t>
      </w:r>
      <w:proofErr w:type="spellEnd"/>
      <w:r>
        <w:rPr>
          <w:rFonts w:ascii="Georgia" w:eastAsia="Georgia" w:hAnsi="Georgia" w:cs="Georgia"/>
        </w:rPr>
        <w:t xml:space="preserve"> is responsible.</w:t>
      </w:r>
    </w:p>
    <w:p w:rsidR="005B4610" w:rsidRDefault="005B4610" w:rsidP="006C6793">
      <w:pPr>
        <w:pStyle w:val="ListParagraph"/>
        <w:numPr>
          <w:ilvl w:val="0"/>
          <w:numId w:val="23"/>
        </w:numPr>
        <w:pBdr>
          <w:top w:val="nil"/>
          <w:left w:val="nil"/>
          <w:bottom w:val="nil"/>
          <w:right w:val="nil"/>
          <w:between w:val="nil"/>
          <w:bar w:val="nil"/>
        </w:pBdr>
        <w:tabs>
          <w:tab w:val="left" w:pos="360"/>
        </w:tabs>
        <w:spacing w:after="0"/>
        <w:ind w:left="360" w:hanging="360"/>
        <w:contextualSpacing w:val="0"/>
        <w:jc w:val="both"/>
        <w:rPr>
          <w:rFonts w:ascii="Georgia" w:eastAsia="Georgia" w:hAnsi="Georgia" w:cs="Georgia"/>
        </w:rPr>
      </w:pPr>
      <w:r>
        <w:rPr>
          <w:rFonts w:ascii="Georgia" w:eastAsia="Georgia" w:hAnsi="Georgia" w:cs="Georgia"/>
        </w:rPr>
        <w:t>Finalized three case studies promised as part of the final activity package of ESAP2.</w:t>
      </w:r>
    </w:p>
    <w:p w:rsidR="005B4610" w:rsidRDefault="005B4610" w:rsidP="006C6793">
      <w:pPr>
        <w:pStyle w:val="ListParagraph"/>
        <w:numPr>
          <w:ilvl w:val="0"/>
          <w:numId w:val="23"/>
        </w:numPr>
        <w:pBdr>
          <w:top w:val="nil"/>
          <w:left w:val="nil"/>
          <w:bottom w:val="nil"/>
          <w:right w:val="nil"/>
          <w:between w:val="nil"/>
          <w:bar w:val="nil"/>
        </w:pBdr>
        <w:tabs>
          <w:tab w:val="left" w:pos="360"/>
        </w:tabs>
        <w:spacing w:after="0"/>
        <w:ind w:left="360" w:hanging="360"/>
        <w:contextualSpacing w:val="0"/>
        <w:jc w:val="both"/>
        <w:rPr>
          <w:rFonts w:ascii="Georgia" w:eastAsia="Georgia" w:hAnsi="Georgia" w:cs="Georgia"/>
        </w:rPr>
      </w:pPr>
      <w:r>
        <w:rPr>
          <w:rFonts w:ascii="Georgia" w:eastAsia="Georgia" w:hAnsi="Georgia" w:cs="Georgia"/>
        </w:rPr>
        <w:t>Participated in a WB o</w:t>
      </w:r>
      <w:r w:rsidR="00B71A2B">
        <w:rPr>
          <w:rFonts w:ascii="Georgia" w:eastAsia="Georgia" w:hAnsi="Georgia" w:cs="Georgia"/>
        </w:rPr>
        <w:t>rganized workshop where the SA-</w:t>
      </w:r>
      <w:r>
        <w:rPr>
          <w:rFonts w:ascii="Georgia" w:eastAsia="Georgia" w:hAnsi="Georgia" w:cs="Georgia"/>
        </w:rPr>
        <w:t>PSNP case study was discussed.</w:t>
      </w:r>
    </w:p>
    <w:p w:rsidR="005B4610" w:rsidRDefault="005B4610" w:rsidP="006C6793">
      <w:pPr>
        <w:pStyle w:val="ListParagraph"/>
        <w:numPr>
          <w:ilvl w:val="0"/>
          <w:numId w:val="23"/>
        </w:numPr>
        <w:pBdr>
          <w:top w:val="nil"/>
          <w:left w:val="nil"/>
          <w:bottom w:val="nil"/>
          <w:right w:val="nil"/>
          <w:between w:val="nil"/>
          <w:bar w:val="nil"/>
        </w:pBdr>
        <w:tabs>
          <w:tab w:val="left" w:pos="360"/>
        </w:tabs>
        <w:spacing w:after="0"/>
        <w:ind w:left="360" w:hanging="360"/>
        <w:contextualSpacing w:val="0"/>
        <w:jc w:val="both"/>
        <w:rPr>
          <w:rFonts w:ascii="Georgia" w:eastAsia="Georgia" w:hAnsi="Georgia" w:cs="Georgia"/>
        </w:rPr>
      </w:pPr>
      <w:r>
        <w:rPr>
          <w:rFonts w:ascii="Georgia" w:eastAsia="Georgia" w:hAnsi="Georgia" w:cs="Georgia"/>
        </w:rPr>
        <w:t>Within the framework of the WB country partnership event, the MA managed to set up a booth highlighting ESAP activities through visuals, videos, publications and stories.</w:t>
      </w:r>
    </w:p>
    <w:p w:rsidR="005B4610" w:rsidRDefault="005B4610" w:rsidP="006C6793">
      <w:pPr>
        <w:pStyle w:val="ListParagraph"/>
        <w:numPr>
          <w:ilvl w:val="0"/>
          <w:numId w:val="23"/>
        </w:numPr>
        <w:pBdr>
          <w:top w:val="nil"/>
          <w:left w:val="nil"/>
          <w:bottom w:val="nil"/>
          <w:right w:val="nil"/>
          <w:between w:val="nil"/>
          <w:bar w:val="nil"/>
        </w:pBdr>
        <w:tabs>
          <w:tab w:val="left" w:pos="360"/>
        </w:tabs>
        <w:spacing w:after="0"/>
        <w:ind w:left="360" w:hanging="360"/>
        <w:contextualSpacing w:val="0"/>
        <w:jc w:val="both"/>
        <w:rPr>
          <w:rFonts w:ascii="Georgia" w:eastAsia="Georgia" w:hAnsi="Georgia" w:cs="Georgia"/>
        </w:rPr>
      </w:pPr>
      <w:r>
        <w:rPr>
          <w:rFonts w:ascii="Georgia" w:eastAsia="Georgia" w:hAnsi="Georgia" w:cs="Georgia"/>
        </w:rPr>
        <w:t>The MA formally established 3 hub coordination offices and contracted three SA specialists who will be the focal access points for the MA at sub-national level. Two more hub offices are planned to be established later in 2019</w:t>
      </w:r>
      <w:r w:rsidR="00B71A2B">
        <w:rPr>
          <w:rFonts w:ascii="Georgia" w:eastAsia="Georgia" w:hAnsi="Georgia" w:cs="Georgia"/>
        </w:rPr>
        <w:t>, early 2020</w:t>
      </w:r>
      <w:r>
        <w:rPr>
          <w:rFonts w:ascii="Georgia" w:eastAsia="Georgia" w:hAnsi="Georgia" w:cs="Georgia"/>
        </w:rPr>
        <w:t>.</w:t>
      </w:r>
    </w:p>
    <w:p w:rsidR="003B7D5A" w:rsidRDefault="005B4610" w:rsidP="006C6793">
      <w:pPr>
        <w:pStyle w:val="ListParagraph"/>
        <w:numPr>
          <w:ilvl w:val="0"/>
          <w:numId w:val="23"/>
        </w:numPr>
        <w:pBdr>
          <w:top w:val="nil"/>
          <w:left w:val="nil"/>
          <w:bottom w:val="nil"/>
          <w:right w:val="nil"/>
          <w:between w:val="nil"/>
          <w:bar w:val="nil"/>
        </w:pBdr>
        <w:tabs>
          <w:tab w:val="left" w:pos="360"/>
        </w:tabs>
        <w:spacing w:after="0"/>
        <w:ind w:left="360" w:hanging="360"/>
        <w:contextualSpacing w:val="0"/>
        <w:jc w:val="both"/>
        <w:rPr>
          <w:rFonts w:ascii="Georgia" w:eastAsia="Georgia" w:hAnsi="Georgia" w:cs="Georgia"/>
        </w:rPr>
      </w:pPr>
      <w:r>
        <w:rPr>
          <w:rFonts w:ascii="Georgia" w:eastAsia="Georgia" w:hAnsi="Georgia" w:cs="Georgia"/>
        </w:rPr>
        <w:t>Final report covering the ESAP-BP Extension Phase (January-December 2018) submitted mid-February 2019.</w:t>
      </w:r>
      <w:bookmarkStart w:id="2" w:name="_Toc410907287"/>
    </w:p>
    <w:p w:rsidR="00AE11C8" w:rsidRDefault="00AE11C8" w:rsidP="00AE11C8">
      <w:pPr>
        <w:pBdr>
          <w:top w:val="nil"/>
          <w:left w:val="nil"/>
          <w:bottom w:val="nil"/>
          <w:right w:val="nil"/>
          <w:between w:val="nil"/>
          <w:bar w:val="nil"/>
        </w:pBdr>
        <w:tabs>
          <w:tab w:val="left" w:pos="360"/>
        </w:tabs>
        <w:spacing w:after="0"/>
        <w:jc w:val="both"/>
        <w:rPr>
          <w:rFonts w:ascii="Georgia" w:eastAsia="Georgia" w:hAnsi="Georgia" w:cs="Georgia"/>
        </w:rPr>
      </w:pPr>
    </w:p>
    <w:p w:rsidR="00AE11C8" w:rsidRDefault="00AE11C8" w:rsidP="00AE11C8">
      <w:pPr>
        <w:pBdr>
          <w:top w:val="nil"/>
          <w:left w:val="nil"/>
          <w:bottom w:val="nil"/>
          <w:right w:val="nil"/>
          <w:between w:val="nil"/>
          <w:bar w:val="nil"/>
        </w:pBdr>
        <w:tabs>
          <w:tab w:val="left" w:pos="360"/>
        </w:tabs>
        <w:spacing w:after="0"/>
        <w:jc w:val="both"/>
        <w:rPr>
          <w:rFonts w:ascii="Georgia" w:eastAsia="Georgia" w:hAnsi="Georgia" w:cs="Georgia"/>
        </w:rPr>
      </w:pPr>
      <w:r>
        <w:rPr>
          <w:rFonts w:ascii="Georgia" w:eastAsia="Georgia" w:hAnsi="Georgia" w:cs="Georgia"/>
        </w:rPr>
        <w:t>The fact the MA is able to submit this first ESAP3 quarterly report ahead of time has to do with the fact that SA partners have not been able to implement any SA related field activities in the first three months of 2019 due to the late signing of the GA. This also meant that the MA did not have to collect any technical and financial reports from the lead partners</w:t>
      </w:r>
      <w:r w:rsidR="005454BB">
        <w:rPr>
          <w:rFonts w:ascii="Georgia" w:eastAsia="Georgia" w:hAnsi="Georgia" w:cs="Georgia"/>
        </w:rPr>
        <w:t>,</w:t>
      </w:r>
      <w:r>
        <w:rPr>
          <w:rFonts w:ascii="Georgia" w:eastAsia="Georgia" w:hAnsi="Georgia" w:cs="Georgia"/>
        </w:rPr>
        <w:t xml:space="preserve"> which resulted in </w:t>
      </w:r>
      <w:r w:rsidR="005454BB">
        <w:rPr>
          <w:rFonts w:ascii="Georgia" w:eastAsia="Georgia" w:hAnsi="Georgia" w:cs="Georgia"/>
        </w:rPr>
        <w:t>the MA not having to wait for cluster reports.</w:t>
      </w:r>
      <w:r>
        <w:rPr>
          <w:rFonts w:ascii="Georgia" w:eastAsia="Georgia" w:hAnsi="Georgia" w:cs="Georgia"/>
        </w:rPr>
        <w:t xml:space="preserve"> </w:t>
      </w:r>
      <w:r w:rsidR="005454BB">
        <w:rPr>
          <w:rFonts w:ascii="Georgia" w:eastAsia="Georgia" w:hAnsi="Georgia" w:cs="Georgia"/>
        </w:rPr>
        <w:t xml:space="preserve">It is expected that future quarterly reports will be submitted as usual latest 45 calendar days after completion of a quarter. </w:t>
      </w:r>
    </w:p>
    <w:p w:rsidR="00621029" w:rsidRDefault="00621029" w:rsidP="00B71A2B">
      <w:pPr>
        <w:spacing w:after="0" w:line="240" w:lineRule="auto"/>
        <w:rPr>
          <w:rFonts w:ascii="Georgia" w:eastAsia="Georgia" w:hAnsi="Georgia" w:cs="Georgia"/>
        </w:rPr>
      </w:pPr>
      <w:r>
        <w:rPr>
          <w:rFonts w:ascii="Georgia" w:eastAsia="Georgia" w:hAnsi="Georgia" w:cs="Georgia"/>
        </w:rPr>
        <w:br w:type="page"/>
      </w:r>
    </w:p>
    <w:p w:rsidR="00B34E22" w:rsidRPr="00AE11C8" w:rsidRDefault="00B34E22" w:rsidP="00621029">
      <w:pPr>
        <w:pBdr>
          <w:top w:val="nil"/>
          <w:left w:val="nil"/>
          <w:bottom w:val="nil"/>
          <w:right w:val="nil"/>
          <w:between w:val="nil"/>
          <w:bar w:val="nil"/>
        </w:pBdr>
        <w:spacing w:after="0" w:line="120" w:lineRule="auto"/>
        <w:jc w:val="both"/>
        <w:rPr>
          <w:rFonts w:ascii="Georgia" w:eastAsia="Georgia" w:hAnsi="Georgia" w:cs="Georgia"/>
        </w:rPr>
      </w:pPr>
    </w:p>
    <w:p w:rsidR="00F05EB0" w:rsidRPr="00A666E2" w:rsidRDefault="000B6F31" w:rsidP="006C6793">
      <w:pPr>
        <w:pStyle w:val="ListParagraph"/>
        <w:numPr>
          <w:ilvl w:val="0"/>
          <w:numId w:val="20"/>
        </w:numPr>
        <w:pBdr>
          <w:top w:val="nil"/>
          <w:left w:val="nil"/>
          <w:bottom w:val="nil"/>
          <w:right w:val="nil"/>
          <w:between w:val="nil"/>
          <w:bar w:val="nil"/>
        </w:pBdr>
        <w:tabs>
          <w:tab w:val="left" w:pos="720"/>
        </w:tabs>
        <w:spacing w:after="0"/>
        <w:ind w:left="720"/>
        <w:contextualSpacing w:val="0"/>
        <w:jc w:val="both"/>
        <w:rPr>
          <w:rFonts w:ascii="Georgia" w:hAnsi="Georgia"/>
          <w:b/>
          <w:color w:val="008000"/>
          <w:sz w:val="36"/>
          <w:szCs w:val="36"/>
        </w:rPr>
      </w:pPr>
      <w:r>
        <w:rPr>
          <w:rFonts w:ascii="Georgia" w:hAnsi="Georgia"/>
          <w:b/>
          <w:color w:val="008000"/>
          <w:sz w:val="36"/>
          <w:szCs w:val="36"/>
        </w:rPr>
        <w:t>ESAP3 Preparatory Activities</w:t>
      </w:r>
    </w:p>
    <w:p w:rsidR="002A1946" w:rsidRDefault="002A1946" w:rsidP="002A1946">
      <w:pPr>
        <w:spacing w:after="0"/>
        <w:jc w:val="both"/>
        <w:rPr>
          <w:rFonts w:ascii="Georgia" w:hAnsi="Georgia"/>
        </w:rPr>
      </w:pPr>
    </w:p>
    <w:p w:rsidR="00A77595" w:rsidRPr="00A77595" w:rsidRDefault="000B6F31" w:rsidP="006C6793">
      <w:pPr>
        <w:numPr>
          <w:ilvl w:val="1"/>
          <w:numId w:val="20"/>
        </w:numPr>
        <w:tabs>
          <w:tab w:val="left" w:pos="720"/>
        </w:tabs>
        <w:spacing w:after="0"/>
        <w:ind w:left="720"/>
        <w:rPr>
          <w:rFonts w:ascii="Georgia" w:hAnsi="Georgia"/>
          <w:b/>
          <w:color w:val="008000"/>
          <w:sz w:val="32"/>
          <w:szCs w:val="32"/>
        </w:rPr>
      </w:pPr>
      <w:r>
        <w:rPr>
          <w:rFonts w:ascii="Georgia" w:hAnsi="Georgia"/>
          <w:b/>
          <w:color w:val="008000"/>
          <w:sz w:val="32"/>
          <w:szCs w:val="32"/>
        </w:rPr>
        <w:t>Cluster Assessment</w:t>
      </w:r>
    </w:p>
    <w:p w:rsidR="008F7B35" w:rsidRDefault="008F7B35" w:rsidP="000118C5">
      <w:pPr>
        <w:spacing w:after="0"/>
        <w:jc w:val="both"/>
        <w:rPr>
          <w:rFonts w:ascii="Georgia" w:hAnsi="Georgia"/>
        </w:rPr>
      </w:pPr>
    </w:p>
    <w:p w:rsidR="00621029" w:rsidRDefault="00621029" w:rsidP="00621029">
      <w:pPr>
        <w:spacing w:after="0"/>
        <w:jc w:val="both"/>
        <w:rPr>
          <w:rFonts w:ascii="Georgia" w:hAnsi="Georgia"/>
        </w:rPr>
      </w:pPr>
      <w:r>
        <w:rPr>
          <w:rFonts w:ascii="Georgia" w:hAnsi="Georgia"/>
        </w:rPr>
        <w:t xml:space="preserve">During the ESAP-BP and the Extension Phase to the ESAP-BP, the MA was, due to the limited financial resources available, forced to reorganize the organizational structure of the grantees. In order to economize on cost expenditures, the MA proposed a management structure of 22 clusters, each of them in charge for a number of </w:t>
      </w:r>
      <w:proofErr w:type="spellStart"/>
      <w:r>
        <w:rPr>
          <w:rFonts w:ascii="Georgia" w:hAnsi="Georgia"/>
        </w:rPr>
        <w:t>woredas</w:t>
      </w:r>
      <w:proofErr w:type="spellEnd"/>
      <w:r>
        <w:rPr>
          <w:rFonts w:ascii="Georgia" w:hAnsi="Georgia"/>
        </w:rPr>
        <w:t xml:space="preserve"> in the same geographical area. When discussing this proposal with the implementing partners, there was little enthusiasm mainly because most of the implementing partners had little or no experience with collaboration. Nevertheless, the MA continued </w:t>
      </w:r>
      <w:r w:rsidR="00B71A2B">
        <w:rPr>
          <w:rFonts w:ascii="Georgia" w:hAnsi="Georgia"/>
        </w:rPr>
        <w:t>focusing</w:t>
      </w:r>
      <w:r>
        <w:rPr>
          <w:rFonts w:ascii="Georgia" w:hAnsi="Georgia"/>
        </w:rPr>
        <w:t xml:space="preserve"> on a joint partnership structure before the start of the ESAP-BP which resulted in the fact that some of the 22 clusters ended up with eight sub-partners, which turned out to be quite a challenge for the lead organization in charge for the overall project management and as such being the direct counterpart for the MA.</w:t>
      </w:r>
    </w:p>
    <w:p w:rsidR="00621029" w:rsidRDefault="00621029" w:rsidP="00621029">
      <w:pPr>
        <w:spacing w:after="0"/>
        <w:jc w:val="both"/>
        <w:rPr>
          <w:rFonts w:ascii="Georgia" w:hAnsi="Georgia"/>
        </w:rPr>
      </w:pPr>
    </w:p>
    <w:p w:rsidR="00621029" w:rsidRDefault="00621029" w:rsidP="00621029">
      <w:pPr>
        <w:spacing w:after="0"/>
        <w:jc w:val="both"/>
        <w:rPr>
          <w:rFonts w:ascii="Georgia" w:hAnsi="Georgia"/>
        </w:rPr>
      </w:pPr>
      <w:r>
        <w:rPr>
          <w:rFonts w:ascii="Georgia" w:hAnsi="Georgia"/>
        </w:rPr>
        <w:t xml:space="preserve">Due to the fact that in 2019 agreement was reached that under ESAP3 SA will be expanded to 77 new </w:t>
      </w:r>
      <w:proofErr w:type="spellStart"/>
      <w:r>
        <w:rPr>
          <w:rFonts w:ascii="Georgia" w:hAnsi="Georgia"/>
        </w:rPr>
        <w:t>woredas</w:t>
      </w:r>
      <w:proofErr w:type="spellEnd"/>
      <w:r>
        <w:rPr>
          <w:rFonts w:ascii="Georgia" w:hAnsi="Georgia"/>
        </w:rPr>
        <w:t xml:space="preserve"> and these 77 new </w:t>
      </w:r>
      <w:proofErr w:type="spellStart"/>
      <w:r>
        <w:rPr>
          <w:rFonts w:ascii="Georgia" w:hAnsi="Georgia"/>
        </w:rPr>
        <w:t>woredas</w:t>
      </w:r>
      <w:proofErr w:type="spellEnd"/>
      <w:r>
        <w:rPr>
          <w:rFonts w:ascii="Georgia" w:hAnsi="Georgia"/>
        </w:rPr>
        <w:t xml:space="preserve"> ideally </w:t>
      </w:r>
      <w:r w:rsidR="00B71A2B">
        <w:rPr>
          <w:rFonts w:ascii="Georgia" w:hAnsi="Georgia"/>
        </w:rPr>
        <w:t xml:space="preserve">to be spread over </w:t>
      </w:r>
      <w:r>
        <w:rPr>
          <w:rFonts w:ascii="Georgia" w:hAnsi="Georgia"/>
        </w:rPr>
        <w:t xml:space="preserve">the current 22 clusters for pragmatic reasons, the MA promised to make, before contract signing with the 22 clusters, a performance assessment of both the technical as well as financial operations of each cluster </w:t>
      </w:r>
      <w:r w:rsidR="00B71A2B">
        <w:rPr>
          <w:rFonts w:ascii="Georgia" w:hAnsi="Georgia"/>
        </w:rPr>
        <w:t xml:space="preserve">under ESAP2 </w:t>
      </w:r>
      <w:r>
        <w:rPr>
          <w:rFonts w:ascii="Georgia" w:hAnsi="Georgia"/>
        </w:rPr>
        <w:t>separately</w:t>
      </w:r>
      <w:r>
        <w:rPr>
          <w:rStyle w:val="FootnoteReference"/>
          <w:rFonts w:ascii="Georgia" w:hAnsi="Georgia"/>
        </w:rPr>
        <w:footnoteReference w:id="2"/>
      </w:r>
      <w:r>
        <w:rPr>
          <w:rFonts w:ascii="Georgia" w:hAnsi="Georgia"/>
        </w:rPr>
        <w:t>.</w:t>
      </w:r>
    </w:p>
    <w:p w:rsidR="00621029" w:rsidRDefault="00621029" w:rsidP="00621029">
      <w:pPr>
        <w:spacing w:after="0"/>
        <w:jc w:val="both"/>
        <w:rPr>
          <w:rFonts w:ascii="Georgia" w:hAnsi="Georgia"/>
        </w:rPr>
      </w:pPr>
    </w:p>
    <w:p w:rsidR="00621029" w:rsidRDefault="00621029" w:rsidP="00621029">
      <w:pPr>
        <w:spacing w:after="0"/>
        <w:jc w:val="both"/>
        <w:rPr>
          <w:rFonts w:ascii="Georgia" w:hAnsi="Georgia"/>
        </w:rPr>
      </w:pPr>
      <w:r>
        <w:rPr>
          <w:rFonts w:ascii="Georgia" w:hAnsi="Georgia"/>
        </w:rPr>
        <w:t xml:space="preserve">The cluster performance assessment was based on a self-assessment completed by each cluster and a technical and financial assessment for which the MA was responsible. The self-assessment was completed by both the lead as well as sub-partners and included issues such as registration with the </w:t>
      </w:r>
      <w:proofErr w:type="spellStart"/>
      <w:r>
        <w:rPr>
          <w:rFonts w:ascii="Georgia" w:hAnsi="Georgia"/>
        </w:rPr>
        <w:t>ChSA</w:t>
      </w:r>
      <w:proofErr w:type="spellEnd"/>
      <w:r>
        <w:rPr>
          <w:rFonts w:ascii="Georgia" w:hAnsi="Georgia"/>
        </w:rPr>
        <w:t>, pool of SA expertise available, relevant technical and financial manuals existing, communication strategy available and related SA publications. Clusters could gain a scoring for each of the subject areas</w:t>
      </w:r>
      <w:r w:rsidR="00B71A2B">
        <w:rPr>
          <w:rFonts w:ascii="Georgia" w:hAnsi="Georgia"/>
        </w:rPr>
        <w:t xml:space="preserve"> (see also Annex 4 to this report).</w:t>
      </w:r>
    </w:p>
    <w:p w:rsidR="00621029" w:rsidRDefault="00621029" w:rsidP="00621029">
      <w:pPr>
        <w:spacing w:after="0"/>
        <w:jc w:val="both"/>
        <w:rPr>
          <w:rFonts w:ascii="Georgia" w:hAnsi="Georgia"/>
        </w:rPr>
      </w:pPr>
    </w:p>
    <w:p w:rsidR="00B94CC4" w:rsidRPr="000277CC" w:rsidRDefault="00B94CC4" w:rsidP="00B94CC4">
      <w:pPr>
        <w:spacing w:after="0"/>
        <w:jc w:val="both"/>
        <w:rPr>
          <w:rFonts w:ascii="Georgia" w:hAnsi="Georgia"/>
        </w:rPr>
      </w:pPr>
      <w:r w:rsidRPr="000277CC">
        <w:rPr>
          <w:rFonts w:ascii="Georgia" w:hAnsi="Georgia"/>
        </w:rPr>
        <w:t xml:space="preserve">Each </w:t>
      </w:r>
      <w:r>
        <w:rPr>
          <w:rFonts w:ascii="Georgia" w:hAnsi="Georgia"/>
        </w:rPr>
        <w:t xml:space="preserve">MA </w:t>
      </w:r>
      <w:r w:rsidRPr="000277CC">
        <w:rPr>
          <w:rFonts w:ascii="Georgia" w:hAnsi="Georgia"/>
        </w:rPr>
        <w:t>team (</w:t>
      </w:r>
      <w:r>
        <w:rPr>
          <w:rFonts w:ascii="Georgia" w:hAnsi="Georgia"/>
        </w:rPr>
        <w:t>G</w:t>
      </w:r>
      <w:r w:rsidRPr="000277CC">
        <w:rPr>
          <w:rFonts w:ascii="Georgia" w:hAnsi="Georgia"/>
        </w:rPr>
        <w:t>rants</w:t>
      </w:r>
      <w:r>
        <w:rPr>
          <w:rFonts w:ascii="Georgia" w:hAnsi="Georgia"/>
        </w:rPr>
        <w:t>/Finance</w:t>
      </w:r>
      <w:r w:rsidRPr="000277CC">
        <w:rPr>
          <w:rFonts w:ascii="Georgia" w:hAnsi="Georgia"/>
        </w:rPr>
        <w:t>, M&amp;E and CD</w:t>
      </w:r>
      <w:r w:rsidR="00B71A2B">
        <w:rPr>
          <w:rFonts w:ascii="Georgia" w:hAnsi="Georgia"/>
        </w:rPr>
        <w:t>&amp;</w:t>
      </w:r>
      <w:r w:rsidRPr="000277CC">
        <w:rPr>
          <w:rFonts w:ascii="Georgia" w:hAnsi="Georgia"/>
        </w:rPr>
        <w:t xml:space="preserve">T </w:t>
      </w:r>
      <w:r>
        <w:rPr>
          <w:rFonts w:ascii="Georgia" w:hAnsi="Georgia"/>
        </w:rPr>
        <w:t xml:space="preserve">including </w:t>
      </w:r>
      <w:r w:rsidRPr="000277CC">
        <w:rPr>
          <w:rFonts w:ascii="Georgia" w:hAnsi="Georgia"/>
        </w:rPr>
        <w:t xml:space="preserve">Communications) updated the performance assessment tool that we used during ESAP2. Critical areas of performance assessment for </w:t>
      </w:r>
      <w:r>
        <w:rPr>
          <w:rFonts w:ascii="Georgia" w:hAnsi="Georgia"/>
        </w:rPr>
        <w:t xml:space="preserve">Grants/Finance and </w:t>
      </w:r>
      <w:r w:rsidRPr="000277CC">
        <w:rPr>
          <w:rFonts w:ascii="Georgia" w:hAnsi="Georgia"/>
        </w:rPr>
        <w:t>CD</w:t>
      </w:r>
      <w:r w:rsidR="00B71A2B">
        <w:rPr>
          <w:rFonts w:ascii="Georgia" w:hAnsi="Georgia"/>
        </w:rPr>
        <w:t>&amp;</w:t>
      </w:r>
      <w:r w:rsidRPr="000277CC">
        <w:rPr>
          <w:rFonts w:ascii="Georgia" w:hAnsi="Georgia"/>
        </w:rPr>
        <w:t>T</w:t>
      </w:r>
      <w:r>
        <w:rPr>
          <w:rFonts w:ascii="Georgia" w:hAnsi="Georgia"/>
        </w:rPr>
        <w:t>/</w:t>
      </w:r>
      <w:r w:rsidRPr="000277CC">
        <w:rPr>
          <w:rFonts w:ascii="Georgia" w:hAnsi="Georgia"/>
        </w:rPr>
        <w:t xml:space="preserve">Communications </w:t>
      </w:r>
      <w:r w:rsidR="00B71A2B">
        <w:rPr>
          <w:rFonts w:ascii="Georgia" w:hAnsi="Georgia"/>
        </w:rPr>
        <w:t>we</w:t>
      </w:r>
      <w:r w:rsidRPr="000277CC">
        <w:rPr>
          <w:rFonts w:ascii="Georgia" w:hAnsi="Georgia"/>
        </w:rPr>
        <w:t>re included. The M&amp;E team is bringing all the areas of performance assessment together, so that we can more reliably and objectively compare performance with results on the ground.</w:t>
      </w:r>
    </w:p>
    <w:p w:rsidR="00B94CC4" w:rsidRDefault="00B94CC4" w:rsidP="00B94CC4">
      <w:pPr>
        <w:spacing w:after="0"/>
        <w:jc w:val="both"/>
        <w:rPr>
          <w:rFonts w:ascii="Georgia" w:hAnsi="Georgia"/>
        </w:rPr>
      </w:pPr>
    </w:p>
    <w:p w:rsidR="00B94CC4" w:rsidRDefault="00B94CC4" w:rsidP="00621029">
      <w:pPr>
        <w:spacing w:after="0"/>
        <w:jc w:val="both"/>
        <w:rPr>
          <w:rFonts w:ascii="Georgia" w:hAnsi="Georgia"/>
        </w:rPr>
      </w:pPr>
      <w:r>
        <w:rPr>
          <w:rFonts w:ascii="Georgia" w:hAnsi="Georgia"/>
        </w:rPr>
        <w:t xml:space="preserve">The MA focused its performance assessment on the adequate technical achievements during </w:t>
      </w:r>
      <w:r w:rsidR="00621029">
        <w:rPr>
          <w:rFonts w:ascii="Georgia" w:hAnsi="Georgia"/>
        </w:rPr>
        <w:t>ESAP</w:t>
      </w:r>
      <w:r>
        <w:rPr>
          <w:rFonts w:ascii="Georgia" w:hAnsi="Georgia"/>
        </w:rPr>
        <w:t xml:space="preserve"> implementation</w:t>
      </w:r>
      <w:r w:rsidR="00621029">
        <w:rPr>
          <w:rFonts w:ascii="Georgia" w:hAnsi="Georgia"/>
        </w:rPr>
        <w:t xml:space="preserve"> and the transparent financial administration, including timely submission of documentation and reports. For the final scoring the value of the MA counted for 60% and the cluster self-assessment for 40%. In this way, an overall total scoring was calculate</w:t>
      </w:r>
      <w:r>
        <w:rPr>
          <w:rFonts w:ascii="Georgia" w:hAnsi="Georgia"/>
        </w:rPr>
        <w:t>d which is presented in table 1</w:t>
      </w:r>
      <w:r w:rsidR="00621029">
        <w:rPr>
          <w:rFonts w:ascii="Georgia" w:hAnsi="Georgia"/>
        </w:rPr>
        <w:t xml:space="preserve">. </w:t>
      </w:r>
    </w:p>
    <w:p w:rsidR="00621029" w:rsidRDefault="00B94CC4" w:rsidP="00621029">
      <w:pPr>
        <w:spacing w:after="0"/>
        <w:jc w:val="both"/>
        <w:rPr>
          <w:rFonts w:ascii="Georgia" w:hAnsi="Georgia"/>
        </w:rPr>
      </w:pPr>
      <w:r>
        <w:rPr>
          <w:rFonts w:ascii="Georgia" w:hAnsi="Georgia"/>
        </w:rPr>
        <w:lastRenderedPageBreak/>
        <w:t xml:space="preserve">The table </w:t>
      </w:r>
      <w:r w:rsidR="004C53CA">
        <w:rPr>
          <w:rFonts w:ascii="Georgia" w:hAnsi="Georgia"/>
        </w:rPr>
        <w:t xml:space="preserve">below </w:t>
      </w:r>
      <w:r>
        <w:rPr>
          <w:rFonts w:ascii="Georgia" w:hAnsi="Georgia"/>
        </w:rPr>
        <w:t xml:space="preserve">shows that four out of the 22 clusters had an excellent score </w:t>
      </w:r>
      <w:r w:rsidR="00621029">
        <w:rPr>
          <w:rFonts w:ascii="Georgia" w:hAnsi="Georgia"/>
        </w:rPr>
        <w:t>of 85% and above. Eleven clusters show a score which is above average (between 75% and 85%). An additional three clusters ended up with a score which the MA considers as fair (between 66% and 75%), meaning that they still can continue but improvements are required. Finally with four clusters the MA had more difficulties because they scored below 65%. In Annex 3 to this report, a de</w:t>
      </w:r>
      <w:r w:rsidR="00621029" w:rsidRPr="005065CB">
        <w:rPr>
          <w:rFonts w:ascii="Georgia" w:hAnsi="Georgia"/>
        </w:rPr>
        <w:t xml:space="preserve">tailed </w:t>
      </w:r>
      <w:r w:rsidR="00621029">
        <w:rPr>
          <w:rFonts w:ascii="Georgia" w:hAnsi="Georgia"/>
        </w:rPr>
        <w:t>c</w:t>
      </w:r>
      <w:r w:rsidR="00621029" w:rsidRPr="005065CB">
        <w:rPr>
          <w:rFonts w:ascii="Georgia" w:hAnsi="Georgia"/>
        </w:rPr>
        <w:t xml:space="preserve">luster </w:t>
      </w:r>
      <w:r w:rsidR="00621029">
        <w:rPr>
          <w:rFonts w:ascii="Georgia" w:hAnsi="Georgia"/>
        </w:rPr>
        <w:t>s</w:t>
      </w:r>
      <w:r w:rsidR="00621029" w:rsidRPr="005065CB">
        <w:rPr>
          <w:rFonts w:ascii="Georgia" w:hAnsi="Georgia"/>
        </w:rPr>
        <w:t xml:space="preserve">coring </w:t>
      </w:r>
      <w:r w:rsidR="00621029">
        <w:rPr>
          <w:rFonts w:ascii="Georgia" w:hAnsi="Georgia"/>
        </w:rPr>
        <w:t>g</w:t>
      </w:r>
      <w:r w:rsidR="00621029" w:rsidRPr="005065CB">
        <w:rPr>
          <w:rFonts w:ascii="Georgia" w:hAnsi="Georgia"/>
        </w:rPr>
        <w:t xml:space="preserve">rid </w:t>
      </w:r>
      <w:r w:rsidR="00621029">
        <w:rPr>
          <w:rFonts w:ascii="Georgia" w:hAnsi="Georgia"/>
        </w:rPr>
        <w:t xml:space="preserve">prepared by the MA </w:t>
      </w:r>
      <w:r w:rsidR="00621029" w:rsidRPr="005065CB">
        <w:rPr>
          <w:rFonts w:ascii="Georgia" w:hAnsi="Georgia"/>
        </w:rPr>
        <w:t xml:space="preserve">based on </w:t>
      </w:r>
      <w:r w:rsidR="00621029">
        <w:rPr>
          <w:rFonts w:ascii="Georgia" w:hAnsi="Georgia"/>
        </w:rPr>
        <w:t>observations made by the main MA sections (</w:t>
      </w:r>
      <w:r w:rsidR="00B71A2B">
        <w:rPr>
          <w:rFonts w:ascii="Georgia" w:hAnsi="Georgia"/>
        </w:rPr>
        <w:t>Grants/</w:t>
      </w:r>
      <w:r w:rsidR="00621029" w:rsidRPr="005065CB">
        <w:rPr>
          <w:rFonts w:ascii="Georgia" w:hAnsi="Georgia"/>
        </w:rPr>
        <w:t>Finance and CD&amp;T</w:t>
      </w:r>
      <w:r w:rsidR="00B71A2B">
        <w:rPr>
          <w:rFonts w:ascii="Georgia" w:hAnsi="Georgia"/>
        </w:rPr>
        <w:t>/Communications</w:t>
      </w:r>
      <w:r w:rsidR="00621029">
        <w:rPr>
          <w:rFonts w:ascii="Georgia" w:hAnsi="Georgia"/>
        </w:rPr>
        <w:t>) is included. In this way for each of the 22 clusters the specific strengths and weaknesses can be tracked.</w:t>
      </w:r>
    </w:p>
    <w:p w:rsidR="00621029" w:rsidRDefault="00621029" w:rsidP="00621029">
      <w:pPr>
        <w:pStyle w:val="ListParagraph"/>
        <w:spacing w:after="0"/>
        <w:ind w:left="0"/>
        <w:jc w:val="both"/>
        <w:rPr>
          <w:rFonts w:ascii="Georgia" w:hAnsi="Georgia"/>
        </w:rPr>
      </w:pPr>
    </w:p>
    <w:p w:rsidR="00B94CC4" w:rsidRDefault="00B94CC4" w:rsidP="00B94CC4">
      <w:pPr>
        <w:pStyle w:val="ListParagraph"/>
        <w:spacing w:after="0"/>
        <w:ind w:left="0"/>
        <w:jc w:val="both"/>
        <w:rPr>
          <w:rFonts w:ascii="Georgia" w:hAnsi="Georgia"/>
        </w:rPr>
      </w:pPr>
      <w:r>
        <w:rPr>
          <w:rFonts w:ascii="Georgia" w:hAnsi="Georgia"/>
        </w:rPr>
        <w:t>Following the final written assessment, the results were shared with all 22 clusters who received a separate invitation for a debriefing session to be held at the premises of the MA</w:t>
      </w:r>
      <w:r>
        <w:rPr>
          <w:rStyle w:val="FootnoteReference"/>
          <w:rFonts w:ascii="Georgia" w:hAnsi="Georgia"/>
        </w:rPr>
        <w:footnoteReference w:id="3"/>
      </w:r>
      <w:r>
        <w:rPr>
          <w:rFonts w:ascii="Georgia" w:hAnsi="Georgia"/>
        </w:rPr>
        <w:t>. In the period 14-30 March, the MA managed to have separate discussions with all cluster partners in order to explain the outcomes of the performance assessment and what consequences this could have for participation under ESAP3. By far the overall sentiment among partners was positive with some of them pointing out that it was the first time they were offered the opportunity to respond verbally to a performance assessment during an exit meeting.</w:t>
      </w:r>
    </w:p>
    <w:p w:rsidR="00B94CC4" w:rsidRDefault="00B94CC4" w:rsidP="00B94CC4">
      <w:pPr>
        <w:pStyle w:val="ListParagraph"/>
        <w:spacing w:after="0"/>
        <w:ind w:left="0"/>
        <w:jc w:val="both"/>
        <w:rPr>
          <w:rFonts w:ascii="Georgia" w:hAnsi="Georgia"/>
        </w:rPr>
      </w:pPr>
    </w:p>
    <w:p w:rsidR="00B94CC4" w:rsidRDefault="00B94CC4" w:rsidP="00B94CC4">
      <w:pPr>
        <w:pStyle w:val="ListParagraph"/>
        <w:spacing w:after="0"/>
        <w:ind w:left="0"/>
        <w:jc w:val="both"/>
        <w:rPr>
          <w:rFonts w:ascii="Georgia" w:hAnsi="Georgia"/>
        </w:rPr>
      </w:pPr>
      <w:r>
        <w:rPr>
          <w:rFonts w:ascii="Georgia" w:hAnsi="Georgia"/>
        </w:rPr>
        <w:t>However, some discussions turned out to be more difficult especially with the four clusters of which the final score was below average. Two of these four clusters (093-RW and 077-OWD) still managed to convince the MA of their good intentions and improved collaboration in the near future, although actual performance will be carefully followed by the MA. With the other two clusters (088-RTG and 061-LIAE), the discussion turned out to be less promising, mainly because of a credibility gap developed in the course of the ESAP-BP implementation. The MA therefore will have to search for a feasible solution to cover the gap that has been created by these two clusters. Clearly the target groups benefiting from SA at field level should not be victimized because of weak performance of a cluster. In the period t</w:t>
      </w:r>
      <w:r w:rsidR="00650B67">
        <w:rPr>
          <w:rFonts w:ascii="Georgia" w:hAnsi="Georgia"/>
        </w:rPr>
        <w:t>o</w:t>
      </w:r>
      <w:r>
        <w:rPr>
          <w:rFonts w:ascii="Georgia" w:hAnsi="Georgia"/>
        </w:rPr>
        <w:t xml:space="preserve"> come, the MA will develop solutions one of them could be that other partner organizations will take over responsibility for the underperforming organizations.</w:t>
      </w:r>
    </w:p>
    <w:p w:rsidR="00B94CC4" w:rsidRDefault="00B94CC4" w:rsidP="00B94CC4">
      <w:pPr>
        <w:pStyle w:val="ListParagraph"/>
        <w:spacing w:after="0"/>
        <w:ind w:left="0"/>
        <w:jc w:val="both"/>
        <w:rPr>
          <w:rFonts w:ascii="Georgia" w:hAnsi="Georgia"/>
        </w:rPr>
      </w:pPr>
    </w:p>
    <w:p w:rsidR="00B94CC4" w:rsidRPr="000277CC" w:rsidRDefault="00B94CC4" w:rsidP="00B94CC4">
      <w:pPr>
        <w:spacing w:after="0"/>
        <w:jc w:val="both"/>
        <w:rPr>
          <w:rFonts w:ascii="Georgia" w:hAnsi="Georgia"/>
        </w:rPr>
      </w:pPr>
      <w:r>
        <w:rPr>
          <w:rFonts w:ascii="Georgia" w:hAnsi="Georgia"/>
        </w:rPr>
        <w:t xml:space="preserve">As a </w:t>
      </w:r>
      <w:r w:rsidRPr="000277CC">
        <w:rPr>
          <w:rFonts w:ascii="Georgia" w:hAnsi="Georgia"/>
        </w:rPr>
        <w:t xml:space="preserve">follow-up to the </w:t>
      </w:r>
      <w:r>
        <w:rPr>
          <w:rFonts w:ascii="Georgia" w:hAnsi="Georgia"/>
        </w:rPr>
        <w:t xml:space="preserve">performance </w:t>
      </w:r>
      <w:r w:rsidRPr="000277CC">
        <w:rPr>
          <w:rFonts w:ascii="Georgia" w:hAnsi="Georgia"/>
        </w:rPr>
        <w:t xml:space="preserve">assessment </w:t>
      </w:r>
      <w:r>
        <w:rPr>
          <w:rFonts w:ascii="Georgia" w:hAnsi="Georgia"/>
        </w:rPr>
        <w:t>of</w:t>
      </w:r>
      <w:r w:rsidRPr="000277CC">
        <w:rPr>
          <w:rFonts w:ascii="Georgia" w:hAnsi="Georgia"/>
        </w:rPr>
        <w:t xml:space="preserve"> grantees CD</w:t>
      </w:r>
      <w:r w:rsidR="00650B67">
        <w:rPr>
          <w:rFonts w:ascii="Georgia" w:hAnsi="Georgia"/>
        </w:rPr>
        <w:t>&amp;</w:t>
      </w:r>
      <w:r w:rsidRPr="000277CC">
        <w:rPr>
          <w:rFonts w:ascii="Georgia" w:hAnsi="Georgia"/>
        </w:rPr>
        <w:t xml:space="preserve">T facilitated an MA wide reflection on grantee start-up activities and subsequent performance assessment under ESAP3. CD&amp;T contributed to the development of Content Guidance for Grantees, Job Descriptions, Budget Template (and related thinking about </w:t>
      </w:r>
      <w:r>
        <w:rPr>
          <w:rFonts w:ascii="Georgia" w:hAnsi="Georgia"/>
        </w:rPr>
        <w:t xml:space="preserve">the future </w:t>
      </w:r>
      <w:r w:rsidRPr="000277CC">
        <w:rPr>
          <w:rFonts w:ascii="Georgia" w:hAnsi="Georgia"/>
        </w:rPr>
        <w:t xml:space="preserve">grant size), and Proposal Template. </w:t>
      </w:r>
    </w:p>
    <w:p w:rsidR="00B94CC4" w:rsidRDefault="00B94CC4" w:rsidP="00B94CC4">
      <w:pPr>
        <w:spacing w:after="0"/>
        <w:jc w:val="both"/>
        <w:rPr>
          <w:rFonts w:ascii="Georgia" w:hAnsi="Georgia"/>
        </w:rPr>
      </w:pPr>
    </w:p>
    <w:p w:rsidR="00B94CC4" w:rsidRDefault="00B94CC4" w:rsidP="00B94CC4">
      <w:pPr>
        <w:pStyle w:val="ListParagraph"/>
        <w:spacing w:after="0"/>
        <w:ind w:left="0"/>
        <w:jc w:val="both"/>
        <w:rPr>
          <w:rFonts w:ascii="Georgia" w:hAnsi="Georgia"/>
        </w:rPr>
      </w:pPr>
    </w:p>
    <w:p w:rsidR="00B94CC4" w:rsidRDefault="00B94CC4">
      <w:pPr>
        <w:spacing w:after="0" w:line="240" w:lineRule="auto"/>
        <w:rPr>
          <w:rFonts w:ascii="Georgia" w:hAnsi="Georgia"/>
        </w:rPr>
      </w:pPr>
      <w:r>
        <w:rPr>
          <w:rFonts w:ascii="Georgia" w:hAnsi="Georgia"/>
        </w:rPr>
        <w:br w:type="page"/>
      </w:r>
    </w:p>
    <w:p w:rsidR="00B94CC4" w:rsidRDefault="00B94CC4" w:rsidP="00621029">
      <w:pPr>
        <w:pStyle w:val="ListParagraph"/>
        <w:spacing w:after="0"/>
        <w:ind w:left="0"/>
        <w:jc w:val="both"/>
        <w:rPr>
          <w:rFonts w:ascii="Georgia" w:hAnsi="Georgia"/>
        </w:rPr>
      </w:pPr>
    </w:p>
    <w:tbl>
      <w:tblPr>
        <w:tblW w:w="10117" w:type="dxa"/>
        <w:tblInd w:w="-72" w:type="dxa"/>
        <w:tblLook w:val="04A0" w:firstRow="1" w:lastRow="0" w:firstColumn="1" w:lastColumn="0" w:noHBand="0" w:noVBand="1"/>
      </w:tblPr>
      <w:tblGrid>
        <w:gridCol w:w="1393"/>
        <w:gridCol w:w="1910"/>
        <w:gridCol w:w="2272"/>
        <w:gridCol w:w="2063"/>
        <w:gridCol w:w="1414"/>
        <w:gridCol w:w="1065"/>
      </w:tblGrid>
      <w:tr w:rsidR="008F7B35" w:rsidRPr="008F7B35" w:rsidTr="008F7B35">
        <w:trPr>
          <w:trHeight w:val="375"/>
        </w:trPr>
        <w:tc>
          <w:tcPr>
            <w:tcW w:w="10117" w:type="dxa"/>
            <w:gridSpan w:val="6"/>
            <w:tcBorders>
              <w:top w:val="nil"/>
              <w:left w:val="nil"/>
              <w:bottom w:val="nil"/>
              <w:right w:val="nil"/>
            </w:tcBorders>
            <w:shd w:val="clear" w:color="auto" w:fill="auto"/>
            <w:noWrap/>
            <w:vAlign w:val="bottom"/>
            <w:hideMark/>
          </w:tcPr>
          <w:p w:rsidR="008F7B35" w:rsidRPr="001D4DE5" w:rsidRDefault="001D4DE5" w:rsidP="001D4DE5">
            <w:pPr>
              <w:widowControl w:val="0"/>
              <w:pBdr>
                <w:top w:val="nil"/>
                <w:left w:val="nil"/>
                <w:bottom w:val="nil"/>
                <w:right w:val="nil"/>
                <w:between w:val="nil"/>
                <w:bar w:val="nil"/>
              </w:pBdr>
              <w:tabs>
                <w:tab w:val="left" w:pos="1062"/>
              </w:tabs>
              <w:spacing w:after="0"/>
              <w:ind w:left="1062" w:hanging="1062"/>
              <w:jc w:val="center"/>
              <w:rPr>
                <w:rFonts w:asciiTheme="minorHAnsi" w:hAnsiTheme="minorHAnsi"/>
                <w:sz w:val="28"/>
                <w:szCs w:val="28"/>
              </w:rPr>
            </w:pPr>
            <w:bookmarkStart w:id="3" w:name="RANGE!A1:F35"/>
            <w:r w:rsidRPr="001D4DE5">
              <w:rPr>
                <w:rFonts w:asciiTheme="minorHAnsi" w:hAnsiTheme="minorHAnsi"/>
                <w:b/>
                <w:color w:val="008000"/>
                <w:sz w:val="28"/>
                <w:szCs w:val="28"/>
              </w:rPr>
              <w:t>Table 1:</w:t>
            </w:r>
            <w:r w:rsidRPr="001D4DE5">
              <w:rPr>
                <w:rFonts w:asciiTheme="minorHAnsi" w:hAnsiTheme="minorHAnsi"/>
                <w:b/>
                <w:color w:val="008000"/>
                <w:sz w:val="28"/>
                <w:szCs w:val="28"/>
              </w:rPr>
              <w:tab/>
              <w:t>22 Cluster Performance – MA and SAIP Self-Assessment – Final Score</w:t>
            </w:r>
            <w:bookmarkEnd w:id="3"/>
          </w:p>
        </w:tc>
      </w:tr>
      <w:tr w:rsidR="008F7B35" w:rsidRPr="008F7B35" w:rsidTr="008F7B35">
        <w:trPr>
          <w:trHeight w:val="199"/>
        </w:trPr>
        <w:tc>
          <w:tcPr>
            <w:tcW w:w="1393"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1910"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2272"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2063"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1414"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1065"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jc w:val="center"/>
              <w:rPr>
                <w:rFonts w:eastAsia="Times New Roman"/>
                <w:color w:val="000000"/>
              </w:rPr>
            </w:pPr>
          </w:p>
        </w:tc>
      </w:tr>
      <w:tr w:rsidR="008F7B35" w:rsidRPr="008F7B35" w:rsidTr="008F7B35">
        <w:trPr>
          <w:trHeight w:val="690"/>
        </w:trPr>
        <w:tc>
          <w:tcPr>
            <w:tcW w:w="139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F7B35" w:rsidRPr="008F7B35" w:rsidRDefault="008F7B35" w:rsidP="008F7B35">
            <w:pPr>
              <w:spacing w:after="0" w:line="240" w:lineRule="auto"/>
              <w:jc w:val="center"/>
              <w:rPr>
                <w:rFonts w:eastAsia="Times New Roman"/>
                <w:b/>
                <w:bCs/>
                <w:color w:val="000000"/>
              </w:rPr>
            </w:pPr>
            <w:r w:rsidRPr="008F7B35">
              <w:rPr>
                <w:rFonts w:eastAsia="Times New Roman"/>
                <w:b/>
                <w:bCs/>
                <w:color w:val="000000"/>
              </w:rPr>
              <w:t>SAIP ID</w:t>
            </w:r>
          </w:p>
        </w:tc>
        <w:tc>
          <w:tcPr>
            <w:tcW w:w="191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F7B35" w:rsidRPr="008F7B35" w:rsidRDefault="008F7B35" w:rsidP="008F7B35">
            <w:pPr>
              <w:spacing w:after="0" w:line="240" w:lineRule="auto"/>
              <w:jc w:val="center"/>
              <w:rPr>
                <w:rFonts w:eastAsia="Times New Roman"/>
                <w:b/>
                <w:bCs/>
                <w:color w:val="000000"/>
              </w:rPr>
            </w:pPr>
            <w:r w:rsidRPr="008F7B35">
              <w:rPr>
                <w:rFonts w:eastAsia="Times New Roman"/>
                <w:b/>
                <w:bCs/>
                <w:color w:val="000000"/>
              </w:rPr>
              <w:t>Name of Cluster lead SAIP</w:t>
            </w:r>
          </w:p>
        </w:tc>
        <w:tc>
          <w:tcPr>
            <w:tcW w:w="2272"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8F7B35" w:rsidRPr="008F7B35" w:rsidRDefault="008F7B35" w:rsidP="008F7B35">
            <w:pPr>
              <w:spacing w:after="0" w:line="240" w:lineRule="auto"/>
              <w:jc w:val="center"/>
              <w:rPr>
                <w:rFonts w:eastAsia="Times New Roman"/>
                <w:b/>
                <w:bCs/>
                <w:color w:val="000000"/>
              </w:rPr>
            </w:pPr>
            <w:r w:rsidRPr="008F7B35">
              <w:rPr>
                <w:rFonts w:eastAsia="Times New Roman"/>
                <w:b/>
                <w:bCs/>
                <w:color w:val="000000"/>
              </w:rPr>
              <w:t>MA Finance, Grants and CD&amp;T Performance As</w:t>
            </w:r>
            <w:r>
              <w:rPr>
                <w:rFonts w:eastAsia="Times New Roman"/>
                <w:b/>
                <w:bCs/>
                <w:color w:val="000000"/>
              </w:rPr>
              <w:t>sessment Score</w:t>
            </w:r>
          </w:p>
        </w:tc>
        <w:tc>
          <w:tcPr>
            <w:tcW w:w="206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8F7B35" w:rsidRDefault="008F7B35" w:rsidP="008F7B35">
            <w:pPr>
              <w:spacing w:after="0" w:line="240" w:lineRule="auto"/>
              <w:jc w:val="center"/>
              <w:rPr>
                <w:rFonts w:eastAsia="Times New Roman"/>
                <w:b/>
                <w:bCs/>
                <w:color w:val="000000"/>
              </w:rPr>
            </w:pPr>
            <w:r w:rsidRPr="008F7B35">
              <w:rPr>
                <w:rFonts w:eastAsia="Times New Roman"/>
                <w:b/>
                <w:bCs/>
                <w:color w:val="000000"/>
              </w:rPr>
              <w:t>Cluste</w:t>
            </w:r>
            <w:r>
              <w:rPr>
                <w:rFonts w:eastAsia="Times New Roman"/>
                <w:b/>
                <w:bCs/>
                <w:color w:val="000000"/>
              </w:rPr>
              <w:t xml:space="preserve">r </w:t>
            </w:r>
          </w:p>
          <w:p w:rsidR="008F7B35" w:rsidRPr="008F7B35" w:rsidRDefault="008F7B35" w:rsidP="008F7B35">
            <w:pPr>
              <w:spacing w:after="0" w:line="240" w:lineRule="auto"/>
              <w:jc w:val="center"/>
              <w:rPr>
                <w:rFonts w:eastAsia="Times New Roman"/>
                <w:b/>
                <w:bCs/>
                <w:color w:val="000000"/>
              </w:rPr>
            </w:pPr>
            <w:r w:rsidRPr="008F7B35">
              <w:rPr>
                <w:rFonts w:eastAsia="Times New Roman"/>
                <w:b/>
                <w:bCs/>
                <w:color w:val="000000"/>
              </w:rPr>
              <w:t>Self</w:t>
            </w:r>
            <w:r>
              <w:rPr>
                <w:rFonts w:eastAsia="Times New Roman"/>
                <w:b/>
                <w:bCs/>
                <w:color w:val="000000"/>
              </w:rPr>
              <w:t>-</w:t>
            </w:r>
            <w:r w:rsidRPr="008F7B35">
              <w:rPr>
                <w:rFonts w:eastAsia="Times New Roman"/>
                <w:b/>
                <w:bCs/>
                <w:color w:val="000000"/>
              </w:rPr>
              <w:t xml:space="preserve"> Assessment Scor</w:t>
            </w:r>
            <w:r>
              <w:rPr>
                <w:rFonts w:eastAsia="Times New Roman"/>
                <w:b/>
                <w:bCs/>
                <w:color w:val="000000"/>
              </w:rPr>
              <w:t>e</w:t>
            </w:r>
            <w:r w:rsidRPr="008F7B35">
              <w:rPr>
                <w:rFonts w:eastAsia="Times New Roman"/>
                <w:b/>
                <w:bCs/>
                <w:color w:val="000000"/>
              </w:rPr>
              <w:t xml:space="preserve"> </w:t>
            </w:r>
          </w:p>
        </w:tc>
        <w:tc>
          <w:tcPr>
            <w:tcW w:w="2479" w:type="dxa"/>
            <w:gridSpan w:val="2"/>
            <w:tcBorders>
              <w:top w:val="single" w:sz="4" w:space="0" w:color="auto"/>
              <w:left w:val="nil"/>
              <w:bottom w:val="nil"/>
              <w:right w:val="single" w:sz="4" w:space="0" w:color="000000"/>
            </w:tcBorders>
            <w:shd w:val="clear" w:color="000000" w:fill="BFBFBF"/>
            <w:vAlign w:val="center"/>
            <w:hideMark/>
          </w:tcPr>
          <w:p w:rsidR="008F7B35" w:rsidRPr="008F7B35" w:rsidRDefault="008F7B35" w:rsidP="008F7B35">
            <w:pPr>
              <w:spacing w:after="0" w:line="240" w:lineRule="auto"/>
              <w:jc w:val="center"/>
              <w:rPr>
                <w:rFonts w:eastAsia="Times New Roman"/>
                <w:b/>
                <w:bCs/>
                <w:color w:val="000000"/>
              </w:rPr>
            </w:pPr>
            <w:r w:rsidRPr="008F7B35">
              <w:rPr>
                <w:rFonts w:eastAsia="Times New Roman"/>
                <w:b/>
                <w:bCs/>
                <w:color w:val="000000"/>
              </w:rPr>
              <w:t xml:space="preserve">Overall Total </w:t>
            </w:r>
          </w:p>
        </w:tc>
      </w:tr>
      <w:tr w:rsidR="008F7B35" w:rsidRPr="008F7B35" w:rsidTr="008F7B35">
        <w:trPr>
          <w:trHeight w:val="422"/>
        </w:trPr>
        <w:tc>
          <w:tcPr>
            <w:tcW w:w="1393" w:type="dxa"/>
            <w:vMerge/>
            <w:tcBorders>
              <w:top w:val="single" w:sz="4" w:space="0" w:color="auto"/>
              <w:left w:val="single" w:sz="4" w:space="0" w:color="auto"/>
              <w:bottom w:val="single" w:sz="4" w:space="0" w:color="auto"/>
              <w:right w:val="single" w:sz="4" w:space="0" w:color="auto"/>
            </w:tcBorders>
            <w:vAlign w:val="center"/>
            <w:hideMark/>
          </w:tcPr>
          <w:p w:rsidR="008F7B35" w:rsidRPr="008F7B35" w:rsidRDefault="008F7B35" w:rsidP="008F7B35">
            <w:pPr>
              <w:spacing w:after="0" w:line="240" w:lineRule="auto"/>
              <w:rPr>
                <w:rFonts w:eastAsia="Times New Roman"/>
                <w:b/>
                <w:bCs/>
                <w:color w:val="000000"/>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8F7B35" w:rsidRPr="008F7B35" w:rsidRDefault="008F7B35" w:rsidP="008F7B35">
            <w:pPr>
              <w:spacing w:after="0" w:line="240" w:lineRule="auto"/>
              <w:rPr>
                <w:rFonts w:eastAsia="Times New Roman"/>
                <w:b/>
                <w:bCs/>
                <w:color w:val="000000"/>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8F7B35" w:rsidRPr="008F7B35" w:rsidRDefault="008F7B35" w:rsidP="008F7B35">
            <w:pPr>
              <w:spacing w:after="0" w:line="240" w:lineRule="auto"/>
              <w:rPr>
                <w:rFonts w:eastAsia="Times New Roman"/>
                <w:b/>
                <w:bCs/>
                <w:color w:val="000000"/>
              </w:rPr>
            </w:pPr>
          </w:p>
        </w:tc>
        <w:tc>
          <w:tcPr>
            <w:tcW w:w="2063" w:type="dxa"/>
            <w:vMerge/>
            <w:tcBorders>
              <w:top w:val="single" w:sz="4" w:space="0" w:color="auto"/>
              <w:left w:val="single" w:sz="4" w:space="0" w:color="auto"/>
              <w:bottom w:val="single" w:sz="4" w:space="0" w:color="000000"/>
              <w:right w:val="single" w:sz="4" w:space="0" w:color="auto"/>
            </w:tcBorders>
            <w:vAlign w:val="center"/>
            <w:hideMark/>
          </w:tcPr>
          <w:p w:rsidR="008F7B35" w:rsidRPr="008F7B35" w:rsidRDefault="008F7B35" w:rsidP="008F7B35">
            <w:pPr>
              <w:spacing w:after="0" w:line="240" w:lineRule="auto"/>
              <w:rPr>
                <w:rFonts w:eastAsia="Times New Roman"/>
                <w:b/>
                <w:bCs/>
                <w:color w:val="000000"/>
              </w:rPr>
            </w:pPr>
          </w:p>
        </w:tc>
        <w:tc>
          <w:tcPr>
            <w:tcW w:w="1414" w:type="dxa"/>
            <w:tcBorders>
              <w:top w:val="single" w:sz="4" w:space="0" w:color="auto"/>
              <w:left w:val="nil"/>
              <w:bottom w:val="single" w:sz="4" w:space="0" w:color="auto"/>
              <w:right w:val="single" w:sz="4" w:space="0" w:color="auto"/>
            </w:tcBorders>
            <w:shd w:val="clear" w:color="000000" w:fill="BFBFBF"/>
            <w:vAlign w:val="center"/>
            <w:hideMark/>
          </w:tcPr>
          <w:p w:rsidR="008F7B35" w:rsidRPr="008F7B35" w:rsidRDefault="008F7B35" w:rsidP="008F7B35">
            <w:pPr>
              <w:spacing w:after="0" w:line="240" w:lineRule="auto"/>
              <w:jc w:val="center"/>
              <w:rPr>
                <w:rFonts w:eastAsia="Times New Roman"/>
                <w:b/>
                <w:bCs/>
                <w:color w:val="000000"/>
              </w:rPr>
            </w:pPr>
            <w:r w:rsidRPr="008F7B35">
              <w:rPr>
                <w:rFonts w:eastAsia="Times New Roman"/>
                <w:b/>
                <w:bCs/>
                <w:color w:val="000000"/>
              </w:rPr>
              <w:t>abs.</w:t>
            </w:r>
          </w:p>
        </w:tc>
        <w:tc>
          <w:tcPr>
            <w:tcW w:w="1065" w:type="dxa"/>
            <w:tcBorders>
              <w:top w:val="single" w:sz="4" w:space="0" w:color="auto"/>
              <w:left w:val="nil"/>
              <w:bottom w:val="single" w:sz="4" w:space="0" w:color="auto"/>
              <w:right w:val="single" w:sz="4" w:space="0" w:color="auto"/>
            </w:tcBorders>
            <w:shd w:val="clear" w:color="000000" w:fill="BFBFBF"/>
            <w:noWrap/>
            <w:vAlign w:val="center"/>
            <w:hideMark/>
          </w:tcPr>
          <w:p w:rsidR="008F7B35" w:rsidRPr="008F7B35" w:rsidRDefault="008F7B35" w:rsidP="008F7B35">
            <w:pPr>
              <w:spacing w:after="0" w:line="240" w:lineRule="auto"/>
              <w:jc w:val="center"/>
              <w:rPr>
                <w:rFonts w:eastAsia="Times New Roman"/>
                <w:b/>
                <w:bCs/>
                <w:color w:val="000000"/>
                <w:sz w:val="24"/>
                <w:szCs w:val="24"/>
              </w:rPr>
            </w:pPr>
            <w:r w:rsidRPr="008F7B35">
              <w:rPr>
                <w:rFonts w:eastAsia="Times New Roman"/>
                <w:b/>
                <w:bCs/>
                <w:color w:val="000000"/>
                <w:sz w:val="24"/>
                <w:szCs w:val="24"/>
              </w:rPr>
              <w:t>%</w:t>
            </w:r>
          </w:p>
        </w:tc>
      </w:tr>
      <w:tr w:rsidR="008F7B35" w:rsidRPr="008F7B35" w:rsidTr="008F7B35">
        <w:trPr>
          <w:trHeight w:val="360"/>
        </w:trPr>
        <w:tc>
          <w:tcPr>
            <w:tcW w:w="1393" w:type="dxa"/>
            <w:vMerge/>
            <w:tcBorders>
              <w:top w:val="single" w:sz="4" w:space="0" w:color="auto"/>
              <w:left w:val="single" w:sz="4" w:space="0" w:color="auto"/>
              <w:bottom w:val="single" w:sz="4" w:space="0" w:color="auto"/>
              <w:right w:val="single" w:sz="4" w:space="0" w:color="auto"/>
            </w:tcBorders>
            <w:vAlign w:val="center"/>
            <w:hideMark/>
          </w:tcPr>
          <w:p w:rsidR="008F7B35" w:rsidRPr="008F7B35" w:rsidRDefault="008F7B35" w:rsidP="008F7B35">
            <w:pPr>
              <w:spacing w:after="0" w:line="240" w:lineRule="auto"/>
              <w:rPr>
                <w:rFonts w:eastAsia="Times New Roman"/>
                <w:b/>
                <w:bCs/>
                <w:color w:val="000000"/>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8F7B35" w:rsidRPr="008F7B35" w:rsidRDefault="008F7B35" w:rsidP="008F7B35">
            <w:pPr>
              <w:spacing w:after="0" w:line="240" w:lineRule="auto"/>
              <w:rPr>
                <w:rFonts w:eastAsia="Times New Roman"/>
                <w:b/>
                <w:bCs/>
                <w:color w:val="000000"/>
              </w:rPr>
            </w:pPr>
          </w:p>
        </w:tc>
        <w:tc>
          <w:tcPr>
            <w:tcW w:w="2272" w:type="dxa"/>
            <w:tcBorders>
              <w:top w:val="nil"/>
              <w:left w:val="nil"/>
              <w:bottom w:val="single" w:sz="4" w:space="0" w:color="auto"/>
              <w:right w:val="single" w:sz="4" w:space="0" w:color="auto"/>
            </w:tcBorders>
            <w:shd w:val="clear" w:color="000000" w:fill="BFBFBF"/>
            <w:vAlign w:val="bottom"/>
            <w:hideMark/>
          </w:tcPr>
          <w:p w:rsidR="008F7B35" w:rsidRPr="008F7B35" w:rsidRDefault="008F7B35" w:rsidP="008F7B35">
            <w:pPr>
              <w:spacing w:after="0" w:line="240" w:lineRule="auto"/>
              <w:jc w:val="center"/>
              <w:rPr>
                <w:rFonts w:eastAsia="Times New Roman"/>
                <w:b/>
                <w:bCs/>
                <w:color w:val="000000"/>
              </w:rPr>
            </w:pPr>
            <w:r w:rsidRPr="008F7B35">
              <w:rPr>
                <w:rFonts w:eastAsia="Times New Roman"/>
                <w:b/>
                <w:bCs/>
                <w:color w:val="000000"/>
              </w:rPr>
              <w:t>Out of 60</w:t>
            </w:r>
          </w:p>
        </w:tc>
        <w:tc>
          <w:tcPr>
            <w:tcW w:w="2063" w:type="dxa"/>
            <w:tcBorders>
              <w:top w:val="nil"/>
              <w:left w:val="nil"/>
              <w:bottom w:val="single" w:sz="4" w:space="0" w:color="auto"/>
              <w:right w:val="single" w:sz="4" w:space="0" w:color="auto"/>
            </w:tcBorders>
            <w:shd w:val="clear" w:color="000000" w:fill="BFBFBF"/>
            <w:vAlign w:val="bottom"/>
            <w:hideMark/>
          </w:tcPr>
          <w:p w:rsidR="008F7B35" w:rsidRPr="008F7B35" w:rsidRDefault="008F7B35" w:rsidP="008F7B35">
            <w:pPr>
              <w:spacing w:after="0" w:line="240" w:lineRule="auto"/>
              <w:jc w:val="center"/>
              <w:rPr>
                <w:rFonts w:eastAsia="Times New Roman"/>
                <w:b/>
                <w:bCs/>
                <w:color w:val="000000"/>
              </w:rPr>
            </w:pPr>
            <w:r w:rsidRPr="008F7B35">
              <w:rPr>
                <w:rFonts w:eastAsia="Times New Roman"/>
                <w:b/>
                <w:bCs/>
                <w:color w:val="000000"/>
              </w:rPr>
              <w:t xml:space="preserve">Out of 40 </w:t>
            </w:r>
          </w:p>
        </w:tc>
        <w:tc>
          <w:tcPr>
            <w:tcW w:w="1414" w:type="dxa"/>
            <w:tcBorders>
              <w:top w:val="nil"/>
              <w:left w:val="nil"/>
              <w:bottom w:val="nil"/>
              <w:right w:val="single" w:sz="4" w:space="0" w:color="auto"/>
            </w:tcBorders>
            <w:shd w:val="clear" w:color="000000" w:fill="BFBFBF"/>
            <w:vAlign w:val="bottom"/>
            <w:hideMark/>
          </w:tcPr>
          <w:p w:rsidR="008F7B35" w:rsidRPr="008F7B35" w:rsidRDefault="008F7B35" w:rsidP="008F7B35">
            <w:pPr>
              <w:spacing w:after="0" w:line="240" w:lineRule="auto"/>
              <w:jc w:val="center"/>
              <w:rPr>
                <w:rFonts w:eastAsia="Times New Roman"/>
                <w:b/>
                <w:bCs/>
                <w:color w:val="000000"/>
              </w:rPr>
            </w:pPr>
            <w:r w:rsidRPr="008F7B35">
              <w:rPr>
                <w:rFonts w:eastAsia="Times New Roman"/>
                <w:b/>
                <w:bCs/>
                <w:color w:val="000000"/>
              </w:rPr>
              <w:t>Out of 100</w:t>
            </w:r>
          </w:p>
        </w:tc>
        <w:tc>
          <w:tcPr>
            <w:tcW w:w="1065" w:type="dxa"/>
            <w:tcBorders>
              <w:top w:val="nil"/>
              <w:left w:val="single" w:sz="4" w:space="0" w:color="auto"/>
              <w:bottom w:val="dotted" w:sz="4" w:space="0" w:color="auto"/>
              <w:right w:val="single" w:sz="4" w:space="0" w:color="auto"/>
            </w:tcBorders>
            <w:shd w:val="clear" w:color="000000" w:fill="BFBFBF"/>
            <w:noWrap/>
            <w:vAlign w:val="bottom"/>
            <w:hideMark/>
          </w:tcPr>
          <w:p w:rsidR="008F7B35" w:rsidRPr="008F7B35" w:rsidRDefault="008F7B35" w:rsidP="008F7B35">
            <w:pPr>
              <w:spacing w:after="0" w:line="240" w:lineRule="auto"/>
              <w:jc w:val="center"/>
              <w:rPr>
                <w:rFonts w:eastAsia="Times New Roman"/>
                <w:b/>
                <w:bCs/>
                <w:color w:val="000000"/>
              </w:rPr>
            </w:pPr>
            <w:r w:rsidRPr="008F7B35">
              <w:rPr>
                <w:rFonts w:eastAsia="Times New Roman"/>
                <w:b/>
                <w:bCs/>
                <w:color w:val="000000"/>
              </w:rPr>
              <w:t>100.0%</w:t>
            </w:r>
          </w:p>
        </w:tc>
      </w:tr>
      <w:tr w:rsidR="008F7B35" w:rsidRPr="008F7B35" w:rsidTr="008F7B35">
        <w:trPr>
          <w:trHeight w:val="379"/>
        </w:trPr>
        <w:tc>
          <w:tcPr>
            <w:tcW w:w="1393" w:type="dxa"/>
            <w:tcBorders>
              <w:top w:val="single" w:sz="4" w:space="0" w:color="auto"/>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047-HID</w:t>
            </w:r>
          </w:p>
        </w:tc>
        <w:tc>
          <w:tcPr>
            <w:tcW w:w="1910" w:type="dxa"/>
            <w:tcBorders>
              <w:top w:val="single" w:sz="4" w:space="0" w:color="auto"/>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HIDO</w:t>
            </w:r>
          </w:p>
        </w:tc>
        <w:tc>
          <w:tcPr>
            <w:tcW w:w="2272" w:type="dxa"/>
            <w:tcBorders>
              <w:top w:val="single" w:sz="4" w:space="0" w:color="auto"/>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46.50</w:t>
            </w:r>
          </w:p>
        </w:tc>
        <w:tc>
          <w:tcPr>
            <w:tcW w:w="2063" w:type="dxa"/>
            <w:tcBorders>
              <w:top w:val="single" w:sz="4" w:space="0" w:color="auto"/>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37.67</w:t>
            </w:r>
          </w:p>
        </w:tc>
        <w:tc>
          <w:tcPr>
            <w:tcW w:w="1414" w:type="dxa"/>
            <w:tcBorders>
              <w:top w:val="single" w:sz="4" w:space="0" w:color="auto"/>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84.17</w:t>
            </w:r>
          </w:p>
        </w:tc>
        <w:tc>
          <w:tcPr>
            <w:tcW w:w="1065"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84.2%</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104-UEW</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UEWCA</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47.50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30.67</w:t>
            </w:r>
          </w:p>
        </w:tc>
        <w:tc>
          <w:tcPr>
            <w:tcW w:w="1414"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78.17</w:t>
            </w:r>
          </w:p>
        </w:tc>
        <w:tc>
          <w:tcPr>
            <w:tcW w:w="1065"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78.2%</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093-RW</w:t>
            </w:r>
          </w:p>
        </w:tc>
        <w:tc>
          <w:tcPr>
            <w:tcW w:w="1910" w:type="dxa"/>
            <w:tcBorders>
              <w:top w:val="nil"/>
              <w:left w:val="nil"/>
              <w:bottom w:val="dotted" w:sz="4" w:space="0" w:color="auto"/>
              <w:right w:val="single" w:sz="4" w:space="0" w:color="auto"/>
            </w:tcBorders>
            <w:shd w:val="clear" w:color="000000" w:fill="FFFFFF"/>
            <w:noWrap/>
            <w:vAlign w:val="center"/>
            <w:hideMark/>
          </w:tcPr>
          <w:p w:rsidR="008F7B35" w:rsidRPr="008F7B35" w:rsidRDefault="008F7B35" w:rsidP="008F7B35">
            <w:pPr>
              <w:spacing w:after="0" w:line="240" w:lineRule="auto"/>
              <w:rPr>
                <w:rFonts w:eastAsia="Times New Roman"/>
                <w:color w:val="000000"/>
                <w:sz w:val="24"/>
                <w:szCs w:val="24"/>
              </w:rPr>
            </w:pPr>
            <w:proofErr w:type="spellStart"/>
            <w:r w:rsidRPr="008F7B35">
              <w:rPr>
                <w:rFonts w:eastAsia="Times New Roman"/>
                <w:color w:val="000000"/>
                <w:sz w:val="24"/>
                <w:szCs w:val="24"/>
              </w:rPr>
              <w:t>Rohi</w:t>
            </w:r>
            <w:proofErr w:type="spellEnd"/>
            <w:r w:rsidRPr="008F7B35">
              <w:rPr>
                <w:rFonts w:eastAsia="Times New Roman"/>
                <w:color w:val="000000"/>
                <w:sz w:val="24"/>
                <w:szCs w:val="24"/>
              </w:rPr>
              <w:t xml:space="preserve"> </w:t>
            </w:r>
            <w:proofErr w:type="spellStart"/>
            <w:r w:rsidRPr="008F7B35">
              <w:rPr>
                <w:rFonts w:eastAsia="Times New Roman"/>
                <w:color w:val="000000"/>
                <w:sz w:val="24"/>
                <w:szCs w:val="24"/>
              </w:rPr>
              <w:t>Weddu</w:t>
            </w:r>
            <w:proofErr w:type="spellEnd"/>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35.00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21.00</w:t>
            </w:r>
          </w:p>
        </w:tc>
        <w:tc>
          <w:tcPr>
            <w:tcW w:w="1414" w:type="dxa"/>
            <w:tcBorders>
              <w:top w:val="nil"/>
              <w:left w:val="nil"/>
              <w:bottom w:val="dotted" w:sz="4" w:space="0" w:color="auto"/>
              <w:right w:val="single" w:sz="4" w:space="0" w:color="auto"/>
            </w:tcBorders>
            <w:shd w:val="clear" w:color="000000" w:fill="FF000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56.00</w:t>
            </w:r>
          </w:p>
        </w:tc>
        <w:tc>
          <w:tcPr>
            <w:tcW w:w="1065" w:type="dxa"/>
            <w:tcBorders>
              <w:top w:val="nil"/>
              <w:left w:val="nil"/>
              <w:bottom w:val="dotted" w:sz="4" w:space="0" w:color="auto"/>
              <w:right w:val="single" w:sz="4" w:space="0" w:color="auto"/>
            </w:tcBorders>
            <w:shd w:val="clear" w:color="000000" w:fill="FF000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56.0%</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088-RTG</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RTG</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30.50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23.33</w:t>
            </w:r>
          </w:p>
        </w:tc>
        <w:tc>
          <w:tcPr>
            <w:tcW w:w="1414" w:type="dxa"/>
            <w:tcBorders>
              <w:top w:val="nil"/>
              <w:left w:val="nil"/>
              <w:bottom w:val="dotted" w:sz="4" w:space="0" w:color="auto"/>
              <w:right w:val="single" w:sz="4" w:space="0" w:color="auto"/>
            </w:tcBorders>
            <w:shd w:val="clear" w:color="000000" w:fill="FF000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53.83</w:t>
            </w:r>
          </w:p>
        </w:tc>
        <w:tc>
          <w:tcPr>
            <w:tcW w:w="1065" w:type="dxa"/>
            <w:tcBorders>
              <w:top w:val="nil"/>
              <w:left w:val="nil"/>
              <w:bottom w:val="dotted" w:sz="4" w:space="0" w:color="auto"/>
              <w:right w:val="single" w:sz="4" w:space="0" w:color="auto"/>
            </w:tcBorders>
            <w:shd w:val="clear" w:color="000000" w:fill="FF000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53.8%</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109-WSA</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WSA</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45.50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31.33</w:t>
            </w:r>
          </w:p>
        </w:tc>
        <w:tc>
          <w:tcPr>
            <w:tcW w:w="1414"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76.83</w:t>
            </w:r>
          </w:p>
        </w:tc>
        <w:tc>
          <w:tcPr>
            <w:tcW w:w="1065"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76.8%</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012-ADA</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ADA</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45.50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30.67</w:t>
            </w:r>
          </w:p>
        </w:tc>
        <w:tc>
          <w:tcPr>
            <w:tcW w:w="1414"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76.17</w:t>
            </w:r>
          </w:p>
        </w:tc>
        <w:tc>
          <w:tcPr>
            <w:tcW w:w="1065"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76.2%</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064-MSC</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MSCFSO</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59.00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33.00</w:t>
            </w:r>
          </w:p>
        </w:tc>
        <w:tc>
          <w:tcPr>
            <w:tcW w:w="1414" w:type="dxa"/>
            <w:tcBorders>
              <w:top w:val="nil"/>
              <w:left w:val="nil"/>
              <w:bottom w:val="dotted" w:sz="4" w:space="0" w:color="auto"/>
              <w:right w:val="single" w:sz="4" w:space="0" w:color="auto"/>
            </w:tcBorders>
            <w:shd w:val="clear" w:color="000000" w:fill="00B05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92.00</w:t>
            </w:r>
          </w:p>
        </w:tc>
        <w:tc>
          <w:tcPr>
            <w:tcW w:w="1065" w:type="dxa"/>
            <w:tcBorders>
              <w:top w:val="nil"/>
              <w:left w:val="nil"/>
              <w:bottom w:val="dotted" w:sz="4" w:space="0" w:color="auto"/>
              <w:right w:val="single" w:sz="4" w:space="0" w:color="auto"/>
            </w:tcBorders>
            <w:shd w:val="clear" w:color="000000" w:fill="00B05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92.0%</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032-ECC</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ECC</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52.00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25.33</w:t>
            </w:r>
          </w:p>
        </w:tc>
        <w:tc>
          <w:tcPr>
            <w:tcW w:w="1414"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77.33</w:t>
            </w:r>
          </w:p>
        </w:tc>
        <w:tc>
          <w:tcPr>
            <w:tcW w:w="1065"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77.3%</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048-HFC</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HFC</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49.00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32.00</w:t>
            </w:r>
          </w:p>
        </w:tc>
        <w:tc>
          <w:tcPr>
            <w:tcW w:w="1414"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81.00</w:t>
            </w:r>
          </w:p>
        </w:tc>
        <w:tc>
          <w:tcPr>
            <w:tcW w:w="1065"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81.0%</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077-OWD</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OWDA</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33.00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29.00</w:t>
            </w:r>
          </w:p>
        </w:tc>
        <w:tc>
          <w:tcPr>
            <w:tcW w:w="1414" w:type="dxa"/>
            <w:tcBorders>
              <w:top w:val="nil"/>
              <w:left w:val="nil"/>
              <w:bottom w:val="dotted" w:sz="4" w:space="0" w:color="auto"/>
              <w:right w:val="single" w:sz="4" w:space="0" w:color="auto"/>
            </w:tcBorders>
            <w:shd w:val="clear" w:color="000000" w:fill="FF000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62.00</w:t>
            </w:r>
          </w:p>
        </w:tc>
        <w:tc>
          <w:tcPr>
            <w:tcW w:w="1065" w:type="dxa"/>
            <w:tcBorders>
              <w:top w:val="nil"/>
              <w:left w:val="nil"/>
              <w:bottom w:val="dotted" w:sz="4" w:space="0" w:color="auto"/>
              <w:right w:val="single" w:sz="4" w:space="0" w:color="auto"/>
            </w:tcBorders>
            <w:shd w:val="clear" w:color="000000" w:fill="FF000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62.0%</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051-IWC</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ILU-IWCIDO</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46.00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31.33</w:t>
            </w:r>
          </w:p>
        </w:tc>
        <w:tc>
          <w:tcPr>
            <w:tcW w:w="1414"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77.33</w:t>
            </w:r>
          </w:p>
        </w:tc>
        <w:tc>
          <w:tcPr>
            <w:tcW w:w="1065"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77.3%</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061-LIA</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LIA</w:t>
            </w:r>
            <w:r w:rsidR="00B06BBF">
              <w:rPr>
                <w:rFonts w:eastAsia="Times New Roman"/>
                <w:color w:val="222222"/>
                <w:sz w:val="24"/>
                <w:szCs w:val="24"/>
              </w:rPr>
              <w:t>E</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31.00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30.03</w:t>
            </w:r>
          </w:p>
        </w:tc>
        <w:tc>
          <w:tcPr>
            <w:tcW w:w="1414" w:type="dxa"/>
            <w:tcBorders>
              <w:top w:val="nil"/>
              <w:left w:val="nil"/>
              <w:bottom w:val="dotted" w:sz="4" w:space="0" w:color="auto"/>
              <w:right w:val="single" w:sz="4" w:space="0" w:color="auto"/>
            </w:tcBorders>
            <w:shd w:val="clear" w:color="000000" w:fill="FF000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61.03</w:t>
            </w:r>
          </w:p>
        </w:tc>
        <w:tc>
          <w:tcPr>
            <w:tcW w:w="1065" w:type="dxa"/>
            <w:tcBorders>
              <w:top w:val="nil"/>
              <w:left w:val="nil"/>
              <w:bottom w:val="dotted" w:sz="4" w:space="0" w:color="auto"/>
              <w:right w:val="single" w:sz="4" w:space="0" w:color="auto"/>
            </w:tcBorders>
            <w:shd w:val="clear" w:color="000000" w:fill="FF000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61.0%</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038-EOC</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EOC</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52.50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31.67</w:t>
            </w:r>
          </w:p>
        </w:tc>
        <w:tc>
          <w:tcPr>
            <w:tcW w:w="1414"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84.17</w:t>
            </w:r>
          </w:p>
        </w:tc>
        <w:tc>
          <w:tcPr>
            <w:tcW w:w="1065"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84.2%</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092-RCW</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RCWDO</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42.00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30.33</w:t>
            </w:r>
          </w:p>
        </w:tc>
        <w:tc>
          <w:tcPr>
            <w:tcW w:w="1414" w:type="dxa"/>
            <w:tcBorders>
              <w:top w:val="nil"/>
              <w:left w:val="nil"/>
              <w:bottom w:val="dotted" w:sz="4" w:space="0" w:color="auto"/>
              <w:right w:val="single" w:sz="4" w:space="0" w:color="auto"/>
            </w:tcBorders>
            <w:shd w:val="clear" w:color="000000" w:fill="FFFF0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72.33</w:t>
            </w:r>
          </w:p>
        </w:tc>
        <w:tc>
          <w:tcPr>
            <w:tcW w:w="1065" w:type="dxa"/>
            <w:tcBorders>
              <w:top w:val="nil"/>
              <w:left w:val="nil"/>
              <w:bottom w:val="dotted" w:sz="4" w:space="0" w:color="auto"/>
              <w:right w:val="single" w:sz="4" w:space="0" w:color="auto"/>
            </w:tcBorders>
            <w:shd w:val="clear" w:color="000000" w:fill="FFFF0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72.3%</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050-HUN</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HUNDEE</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49.50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30.33</w:t>
            </w:r>
          </w:p>
        </w:tc>
        <w:tc>
          <w:tcPr>
            <w:tcW w:w="1414"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79.83</w:t>
            </w:r>
          </w:p>
        </w:tc>
        <w:tc>
          <w:tcPr>
            <w:tcW w:w="1065"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79.8%</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020-CFA</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CFA</w:t>
            </w:r>
            <w:r>
              <w:rPr>
                <w:rFonts w:eastAsia="Times New Roman"/>
                <w:color w:val="222222"/>
                <w:sz w:val="24"/>
                <w:szCs w:val="24"/>
              </w:rPr>
              <w:t>F</w:t>
            </w:r>
            <w:r w:rsidRPr="008F7B35">
              <w:rPr>
                <w:rFonts w:eastAsia="Times New Roman"/>
                <w:color w:val="222222"/>
                <w:sz w:val="24"/>
                <w:szCs w:val="24"/>
              </w:rPr>
              <w:t>I</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54.00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31.00</w:t>
            </w:r>
          </w:p>
        </w:tc>
        <w:tc>
          <w:tcPr>
            <w:tcW w:w="1414" w:type="dxa"/>
            <w:tcBorders>
              <w:top w:val="nil"/>
              <w:left w:val="nil"/>
              <w:bottom w:val="dotted" w:sz="4" w:space="0" w:color="auto"/>
              <w:right w:val="single" w:sz="4" w:space="0" w:color="auto"/>
            </w:tcBorders>
            <w:shd w:val="clear" w:color="000000" w:fill="00B05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85.00</w:t>
            </w:r>
          </w:p>
        </w:tc>
        <w:tc>
          <w:tcPr>
            <w:tcW w:w="1065" w:type="dxa"/>
            <w:tcBorders>
              <w:top w:val="nil"/>
              <w:left w:val="nil"/>
              <w:bottom w:val="dotted" w:sz="4" w:space="0" w:color="auto"/>
              <w:right w:val="single" w:sz="4" w:space="0" w:color="auto"/>
            </w:tcBorders>
            <w:shd w:val="clear" w:color="000000" w:fill="00B05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85.0%</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001-AFD</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AFD</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39.50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30.00</w:t>
            </w:r>
          </w:p>
        </w:tc>
        <w:tc>
          <w:tcPr>
            <w:tcW w:w="1414" w:type="dxa"/>
            <w:tcBorders>
              <w:top w:val="nil"/>
              <w:left w:val="nil"/>
              <w:bottom w:val="dotted" w:sz="4" w:space="0" w:color="auto"/>
              <w:right w:val="single" w:sz="4" w:space="0" w:color="auto"/>
            </w:tcBorders>
            <w:shd w:val="clear" w:color="000000" w:fill="FFFF0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69.50</w:t>
            </w:r>
          </w:p>
        </w:tc>
        <w:tc>
          <w:tcPr>
            <w:tcW w:w="1065" w:type="dxa"/>
            <w:tcBorders>
              <w:top w:val="nil"/>
              <w:left w:val="nil"/>
              <w:bottom w:val="dotted" w:sz="4" w:space="0" w:color="auto"/>
              <w:right w:val="single" w:sz="4" w:space="0" w:color="auto"/>
            </w:tcBorders>
            <w:shd w:val="clear" w:color="000000" w:fill="FFFF0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69.5%</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003-AFSR</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AFSR</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53.50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31.67</w:t>
            </w:r>
          </w:p>
        </w:tc>
        <w:tc>
          <w:tcPr>
            <w:tcW w:w="1414" w:type="dxa"/>
            <w:tcBorders>
              <w:top w:val="nil"/>
              <w:left w:val="nil"/>
              <w:bottom w:val="dotted" w:sz="4" w:space="0" w:color="auto"/>
              <w:right w:val="single" w:sz="4" w:space="0" w:color="auto"/>
            </w:tcBorders>
            <w:shd w:val="clear" w:color="000000" w:fill="00B05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85.17</w:t>
            </w:r>
          </w:p>
        </w:tc>
        <w:tc>
          <w:tcPr>
            <w:tcW w:w="1065" w:type="dxa"/>
            <w:tcBorders>
              <w:top w:val="nil"/>
              <w:left w:val="nil"/>
              <w:bottom w:val="dotted" w:sz="4" w:space="0" w:color="auto"/>
              <w:right w:val="single" w:sz="4" w:space="0" w:color="auto"/>
            </w:tcBorders>
            <w:shd w:val="clear" w:color="000000" w:fill="00B05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85.2%</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078-ODA</w:t>
            </w:r>
          </w:p>
        </w:tc>
        <w:tc>
          <w:tcPr>
            <w:tcW w:w="1910" w:type="dxa"/>
            <w:tcBorders>
              <w:top w:val="nil"/>
              <w:left w:val="nil"/>
              <w:bottom w:val="dotted" w:sz="4" w:space="0" w:color="auto"/>
              <w:right w:val="single" w:sz="4" w:space="0" w:color="auto"/>
            </w:tcBorders>
            <w:shd w:val="clear" w:color="000000" w:fill="FFFFFF"/>
            <w:noWrap/>
            <w:vAlign w:val="center"/>
            <w:hideMark/>
          </w:tcPr>
          <w:p w:rsidR="008F7B35" w:rsidRPr="008F7B35" w:rsidRDefault="008F7B35" w:rsidP="008F7B35">
            <w:pPr>
              <w:spacing w:after="0" w:line="240" w:lineRule="auto"/>
              <w:rPr>
                <w:rFonts w:eastAsia="Times New Roman"/>
                <w:color w:val="000000"/>
                <w:sz w:val="24"/>
                <w:szCs w:val="24"/>
              </w:rPr>
            </w:pPr>
            <w:r w:rsidRPr="008F7B35">
              <w:rPr>
                <w:rFonts w:eastAsia="Times New Roman"/>
                <w:color w:val="000000"/>
                <w:sz w:val="24"/>
                <w:szCs w:val="24"/>
              </w:rPr>
              <w:t>ODA</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40.50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29.33</w:t>
            </w:r>
          </w:p>
        </w:tc>
        <w:tc>
          <w:tcPr>
            <w:tcW w:w="1414" w:type="dxa"/>
            <w:tcBorders>
              <w:top w:val="nil"/>
              <w:left w:val="nil"/>
              <w:bottom w:val="dotted" w:sz="4" w:space="0" w:color="auto"/>
              <w:right w:val="single" w:sz="4" w:space="0" w:color="auto"/>
            </w:tcBorders>
            <w:shd w:val="clear" w:color="000000" w:fill="FFFF0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69.83</w:t>
            </w:r>
          </w:p>
        </w:tc>
        <w:tc>
          <w:tcPr>
            <w:tcW w:w="1065" w:type="dxa"/>
            <w:tcBorders>
              <w:top w:val="nil"/>
              <w:left w:val="nil"/>
              <w:bottom w:val="dotted" w:sz="4" w:space="0" w:color="auto"/>
              <w:right w:val="single" w:sz="4" w:space="0" w:color="auto"/>
            </w:tcBorders>
            <w:shd w:val="clear" w:color="000000" w:fill="FFFF0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69.8%</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058-KMG</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KMG</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45.00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31.33</w:t>
            </w:r>
          </w:p>
        </w:tc>
        <w:tc>
          <w:tcPr>
            <w:tcW w:w="1414"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76.33</w:t>
            </w:r>
          </w:p>
        </w:tc>
        <w:tc>
          <w:tcPr>
            <w:tcW w:w="1065"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76.3%</w:t>
            </w:r>
          </w:p>
        </w:tc>
      </w:tr>
      <w:tr w:rsidR="008F7B35" w:rsidRPr="008F7B35" w:rsidTr="008F7B35">
        <w:trPr>
          <w:trHeight w:val="379"/>
        </w:trPr>
        <w:tc>
          <w:tcPr>
            <w:tcW w:w="1393" w:type="dxa"/>
            <w:tcBorders>
              <w:top w:val="nil"/>
              <w:left w:val="single" w:sz="4" w:space="0" w:color="auto"/>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006-ADV</w:t>
            </w:r>
          </w:p>
        </w:tc>
        <w:tc>
          <w:tcPr>
            <w:tcW w:w="1910" w:type="dxa"/>
            <w:tcBorders>
              <w:top w:val="nil"/>
              <w:left w:val="nil"/>
              <w:bottom w:val="dotted"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ADV</w:t>
            </w:r>
          </w:p>
        </w:tc>
        <w:tc>
          <w:tcPr>
            <w:tcW w:w="2272"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51.50</w:t>
            </w:r>
          </w:p>
        </w:tc>
        <w:tc>
          <w:tcPr>
            <w:tcW w:w="2063" w:type="dxa"/>
            <w:tcBorders>
              <w:top w:val="nil"/>
              <w:left w:val="nil"/>
              <w:bottom w:val="dotted"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32.67</w:t>
            </w:r>
          </w:p>
        </w:tc>
        <w:tc>
          <w:tcPr>
            <w:tcW w:w="1414"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84.17</w:t>
            </w:r>
          </w:p>
        </w:tc>
        <w:tc>
          <w:tcPr>
            <w:tcW w:w="1065" w:type="dxa"/>
            <w:tcBorders>
              <w:top w:val="nil"/>
              <w:left w:val="nil"/>
              <w:bottom w:val="dotted" w:sz="4" w:space="0" w:color="auto"/>
              <w:right w:val="single" w:sz="4" w:space="0" w:color="auto"/>
            </w:tcBorders>
            <w:shd w:val="clear" w:color="000000" w:fill="B3EBFF"/>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84.2%</w:t>
            </w:r>
          </w:p>
        </w:tc>
      </w:tr>
      <w:tr w:rsidR="008F7B35" w:rsidRPr="008F7B35" w:rsidTr="008F7B35">
        <w:trPr>
          <w:trHeight w:val="379"/>
        </w:trPr>
        <w:tc>
          <w:tcPr>
            <w:tcW w:w="1393" w:type="dxa"/>
            <w:tcBorders>
              <w:top w:val="nil"/>
              <w:left w:val="single" w:sz="4" w:space="0" w:color="auto"/>
              <w:bottom w:val="single" w:sz="4" w:space="0" w:color="auto"/>
              <w:right w:val="single" w:sz="4" w:space="0" w:color="auto"/>
            </w:tcBorders>
            <w:shd w:val="clear" w:color="000000" w:fill="FFFFFF"/>
            <w:vAlign w:val="center"/>
            <w:hideMark/>
          </w:tcPr>
          <w:p w:rsidR="008F7B35" w:rsidRPr="008F7B35" w:rsidRDefault="008F7B35" w:rsidP="008F7B35">
            <w:pPr>
              <w:spacing w:after="0" w:line="240" w:lineRule="auto"/>
              <w:jc w:val="center"/>
              <w:rPr>
                <w:rFonts w:eastAsia="Times New Roman"/>
                <w:color w:val="000000"/>
                <w:sz w:val="24"/>
                <w:szCs w:val="24"/>
              </w:rPr>
            </w:pPr>
            <w:r w:rsidRPr="008F7B35">
              <w:rPr>
                <w:rFonts w:eastAsia="Times New Roman"/>
                <w:color w:val="000000"/>
                <w:sz w:val="24"/>
                <w:szCs w:val="24"/>
              </w:rPr>
              <w:t>011-ACSOT</w:t>
            </w:r>
          </w:p>
        </w:tc>
        <w:tc>
          <w:tcPr>
            <w:tcW w:w="1910" w:type="dxa"/>
            <w:tcBorders>
              <w:top w:val="nil"/>
              <w:left w:val="nil"/>
              <w:bottom w:val="single" w:sz="4" w:space="0" w:color="auto"/>
              <w:right w:val="single" w:sz="4" w:space="0" w:color="auto"/>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ACSOT</w:t>
            </w:r>
          </w:p>
        </w:tc>
        <w:tc>
          <w:tcPr>
            <w:tcW w:w="2272" w:type="dxa"/>
            <w:tcBorders>
              <w:top w:val="nil"/>
              <w:left w:val="nil"/>
              <w:bottom w:val="single"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53.00</w:t>
            </w:r>
          </w:p>
        </w:tc>
        <w:tc>
          <w:tcPr>
            <w:tcW w:w="2063" w:type="dxa"/>
            <w:tcBorders>
              <w:top w:val="nil"/>
              <w:left w:val="nil"/>
              <w:bottom w:val="single" w:sz="4" w:space="0" w:color="auto"/>
              <w:right w:val="single" w:sz="4" w:space="0" w:color="auto"/>
            </w:tcBorders>
            <w:shd w:val="clear" w:color="auto" w:fill="auto"/>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33.33</w:t>
            </w:r>
          </w:p>
        </w:tc>
        <w:tc>
          <w:tcPr>
            <w:tcW w:w="1414" w:type="dxa"/>
            <w:tcBorders>
              <w:top w:val="nil"/>
              <w:left w:val="nil"/>
              <w:bottom w:val="single" w:sz="4" w:space="0" w:color="auto"/>
              <w:right w:val="single" w:sz="4" w:space="0" w:color="auto"/>
            </w:tcBorders>
            <w:shd w:val="clear" w:color="000000" w:fill="00B05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86.33</w:t>
            </w:r>
          </w:p>
        </w:tc>
        <w:tc>
          <w:tcPr>
            <w:tcW w:w="1065" w:type="dxa"/>
            <w:tcBorders>
              <w:top w:val="nil"/>
              <w:left w:val="nil"/>
              <w:bottom w:val="single" w:sz="4" w:space="0" w:color="auto"/>
              <w:right w:val="single" w:sz="4" w:space="0" w:color="auto"/>
            </w:tcBorders>
            <w:shd w:val="clear" w:color="000000" w:fill="00B050"/>
            <w:noWrap/>
            <w:vAlign w:val="center"/>
            <w:hideMark/>
          </w:tcPr>
          <w:p w:rsidR="008F7B35" w:rsidRPr="008F7B35" w:rsidRDefault="008F7B35" w:rsidP="008F7B35">
            <w:pPr>
              <w:spacing w:after="0" w:line="240" w:lineRule="auto"/>
              <w:jc w:val="center"/>
              <w:rPr>
                <w:rFonts w:eastAsia="Times New Roman"/>
                <w:color w:val="000000"/>
              </w:rPr>
            </w:pPr>
            <w:r w:rsidRPr="008F7B35">
              <w:rPr>
                <w:rFonts w:eastAsia="Times New Roman"/>
                <w:color w:val="000000"/>
              </w:rPr>
              <w:t>86.3%</w:t>
            </w:r>
          </w:p>
        </w:tc>
      </w:tr>
      <w:tr w:rsidR="008F7B35" w:rsidRPr="008F7B35" w:rsidTr="008F7B35">
        <w:trPr>
          <w:trHeight w:val="199"/>
        </w:trPr>
        <w:tc>
          <w:tcPr>
            <w:tcW w:w="1393"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1910"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2272"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2063"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1414"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1065"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jc w:val="center"/>
              <w:rPr>
                <w:rFonts w:eastAsia="Times New Roman"/>
                <w:color w:val="000000"/>
              </w:rPr>
            </w:pPr>
          </w:p>
        </w:tc>
      </w:tr>
      <w:tr w:rsidR="008F7B35" w:rsidRPr="008F7B35" w:rsidTr="008F7B35">
        <w:trPr>
          <w:trHeight w:val="263"/>
        </w:trPr>
        <w:tc>
          <w:tcPr>
            <w:tcW w:w="1393" w:type="dxa"/>
            <w:tcBorders>
              <w:top w:val="nil"/>
              <w:left w:val="nil"/>
              <w:bottom w:val="nil"/>
              <w:right w:val="nil"/>
            </w:tcBorders>
            <w:shd w:val="clear" w:color="000000" w:fill="00B050"/>
            <w:noWrap/>
            <w:vAlign w:val="bottom"/>
            <w:hideMark/>
          </w:tcPr>
          <w:p w:rsidR="008F7B35" w:rsidRPr="008F7B35" w:rsidRDefault="008F7B35" w:rsidP="008F7B35">
            <w:pPr>
              <w:spacing w:after="0" w:line="240" w:lineRule="auto"/>
              <w:rPr>
                <w:rFonts w:eastAsia="Times New Roman"/>
                <w:color w:val="000000"/>
              </w:rPr>
            </w:pPr>
            <w:r w:rsidRPr="008F7B35">
              <w:rPr>
                <w:rFonts w:eastAsia="Times New Roman"/>
                <w:color w:val="000000"/>
              </w:rPr>
              <w:t> </w:t>
            </w:r>
          </w:p>
        </w:tc>
        <w:tc>
          <w:tcPr>
            <w:tcW w:w="8724" w:type="dxa"/>
            <w:gridSpan w:val="5"/>
            <w:tcBorders>
              <w:top w:val="nil"/>
              <w:left w:val="nil"/>
              <w:bottom w:val="nil"/>
              <w:right w:val="nil"/>
            </w:tcBorders>
            <w:shd w:val="clear" w:color="000000" w:fill="FFFFFF"/>
            <w:vAlign w:val="center"/>
            <w:hideMark/>
          </w:tcPr>
          <w:p w:rsidR="008F7B35" w:rsidRPr="008F7B35" w:rsidRDefault="008F7B35" w:rsidP="008F7B35">
            <w:pPr>
              <w:spacing w:after="0" w:line="240" w:lineRule="auto"/>
              <w:rPr>
                <w:rFonts w:eastAsia="Times New Roman"/>
                <w:color w:val="222222"/>
                <w:sz w:val="24"/>
                <w:szCs w:val="24"/>
              </w:rPr>
            </w:pPr>
            <w:r w:rsidRPr="008F7B35">
              <w:rPr>
                <w:rFonts w:eastAsia="Times New Roman"/>
                <w:color w:val="222222"/>
                <w:sz w:val="24"/>
                <w:szCs w:val="24"/>
              </w:rPr>
              <w:t xml:space="preserve"> = excellent performance (&gt; 85% scoring)</w:t>
            </w:r>
          </w:p>
        </w:tc>
      </w:tr>
      <w:tr w:rsidR="008F7B35" w:rsidRPr="008F7B35" w:rsidTr="008F7B35">
        <w:trPr>
          <w:trHeight w:val="162"/>
        </w:trPr>
        <w:tc>
          <w:tcPr>
            <w:tcW w:w="1393"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1910"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2272"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2063"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1414"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1065"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jc w:val="center"/>
              <w:rPr>
                <w:rFonts w:eastAsia="Times New Roman"/>
                <w:color w:val="000000"/>
              </w:rPr>
            </w:pPr>
          </w:p>
        </w:tc>
      </w:tr>
      <w:tr w:rsidR="008F7B35" w:rsidRPr="008F7B35" w:rsidTr="008F7B35">
        <w:trPr>
          <w:trHeight w:val="263"/>
        </w:trPr>
        <w:tc>
          <w:tcPr>
            <w:tcW w:w="1393" w:type="dxa"/>
            <w:tcBorders>
              <w:top w:val="nil"/>
              <w:left w:val="nil"/>
              <w:bottom w:val="nil"/>
              <w:right w:val="nil"/>
            </w:tcBorders>
            <w:shd w:val="clear" w:color="000000" w:fill="B3EBFF"/>
            <w:noWrap/>
            <w:vAlign w:val="bottom"/>
            <w:hideMark/>
          </w:tcPr>
          <w:p w:rsidR="008F7B35" w:rsidRPr="008F7B35" w:rsidRDefault="008F7B35" w:rsidP="008F7B35">
            <w:pPr>
              <w:spacing w:after="0" w:line="240" w:lineRule="auto"/>
              <w:rPr>
                <w:rFonts w:eastAsia="Times New Roman"/>
                <w:color w:val="000000"/>
              </w:rPr>
            </w:pPr>
            <w:r w:rsidRPr="008F7B35">
              <w:rPr>
                <w:rFonts w:eastAsia="Times New Roman"/>
                <w:color w:val="000000"/>
              </w:rPr>
              <w:t> </w:t>
            </w:r>
          </w:p>
        </w:tc>
        <w:tc>
          <w:tcPr>
            <w:tcW w:w="8724" w:type="dxa"/>
            <w:gridSpan w:val="5"/>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r w:rsidRPr="008F7B35">
              <w:rPr>
                <w:rFonts w:eastAsia="Times New Roman"/>
                <w:color w:val="000000"/>
              </w:rPr>
              <w:t xml:space="preserve"> = scoring above average (76% - 85%)</w:t>
            </w:r>
          </w:p>
        </w:tc>
      </w:tr>
      <w:tr w:rsidR="008F7B35" w:rsidRPr="008F7B35" w:rsidTr="008F7B35">
        <w:trPr>
          <w:trHeight w:val="162"/>
        </w:trPr>
        <w:tc>
          <w:tcPr>
            <w:tcW w:w="1393"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1910"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2272"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2063"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1414"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1065"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jc w:val="center"/>
              <w:rPr>
                <w:rFonts w:eastAsia="Times New Roman"/>
                <w:color w:val="000000"/>
              </w:rPr>
            </w:pPr>
          </w:p>
        </w:tc>
      </w:tr>
      <w:tr w:rsidR="008F7B35" w:rsidRPr="008F7B35" w:rsidTr="008F7B35">
        <w:trPr>
          <w:trHeight w:val="263"/>
        </w:trPr>
        <w:tc>
          <w:tcPr>
            <w:tcW w:w="1393" w:type="dxa"/>
            <w:tcBorders>
              <w:top w:val="nil"/>
              <w:left w:val="nil"/>
              <w:bottom w:val="nil"/>
              <w:right w:val="nil"/>
            </w:tcBorders>
            <w:shd w:val="clear" w:color="000000" w:fill="FFFF00"/>
            <w:noWrap/>
            <w:vAlign w:val="bottom"/>
            <w:hideMark/>
          </w:tcPr>
          <w:p w:rsidR="008F7B35" w:rsidRPr="008F7B35" w:rsidRDefault="008F7B35" w:rsidP="008F7B35">
            <w:pPr>
              <w:spacing w:after="0" w:line="240" w:lineRule="auto"/>
              <w:rPr>
                <w:rFonts w:eastAsia="Times New Roman"/>
                <w:color w:val="000000"/>
              </w:rPr>
            </w:pPr>
            <w:r w:rsidRPr="008F7B35">
              <w:rPr>
                <w:rFonts w:eastAsia="Times New Roman"/>
                <w:color w:val="000000"/>
              </w:rPr>
              <w:t> </w:t>
            </w:r>
          </w:p>
        </w:tc>
        <w:tc>
          <w:tcPr>
            <w:tcW w:w="8724" w:type="dxa"/>
            <w:gridSpan w:val="5"/>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r w:rsidRPr="008F7B35">
              <w:rPr>
                <w:rFonts w:eastAsia="Times New Roman"/>
                <w:color w:val="000000"/>
              </w:rPr>
              <w:t>= scoring fair (66% - 75%)</w:t>
            </w:r>
          </w:p>
        </w:tc>
      </w:tr>
      <w:tr w:rsidR="008F7B35" w:rsidRPr="008F7B35" w:rsidTr="008F7B35">
        <w:trPr>
          <w:trHeight w:val="162"/>
        </w:trPr>
        <w:tc>
          <w:tcPr>
            <w:tcW w:w="1393"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1910"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2272"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2063"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1414"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p>
        </w:tc>
        <w:tc>
          <w:tcPr>
            <w:tcW w:w="1065" w:type="dxa"/>
            <w:tcBorders>
              <w:top w:val="nil"/>
              <w:left w:val="nil"/>
              <w:bottom w:val="nil"/>
              <w:right w:val="nil"/>
            </w:tcBorders>
            <w:shd w:val="clear" w:color="auto" w:fill="auto"/>
            <w:noWrap/>
            <w:vAlign w:val="bottom"/>
            <w:hideMark/>
          </w:tcPr>
          <w:p w:rsidR="008F7B35" w:rsidRPr="008F7B35" w:rsidRDefault="008F7B35" w:rsidP="008F7B35">
            <w:pPr>
              <w:spacing w:after="0" w:line="240" w:lineRule="auto"/>
              <w:jc w:val="center"/>
              <w:rPr>
                <w:rFonts w:eastAsia="Times New Roman"/>
                <w:color w:val="000000"/>
              </w:rPr>
            </w:pPr>
          </w:p>
        </w:tc>
      </w:tr>
      <w:tr w:rsidR="008F7B35" w:rsidRPr="008F7B35" w:rsidTr="008F7B35">
        <w:trPr>
          <w:trHeight w:val="263"/>
        </w:trPr>
        <w:tc>
          <w:tcPr>
            <w:tcW w:w="1393" w:type="dxa"/>
            <w:tcBorders>
              <w:top w:val="nil"/>
              <w:left w:val="nil"/>
              <w:bottom w:val="nil"/>
              <w:right w:val="nil"/>
            </w:tcBorders>
            <w:shd w:val="clear" w:color="000000" w:fill="FF0000"/>
            <w:noWrap/>
            <w:vAlign w:val="bottom"/>
            <w:hideMark/>
          </w:tcPr>
          <w:p w:rsidR="008F7B35" w:rsidRPr="008F7B35" w:rsidRDefault="008F7B35" w:rsidP="008F7B35">
            <w:pPr>
              <w:spacing w:after="0" w:line="240" w:lineRule="auto"/>
              <w:rPr>
                <w:rFonts w:eastAsia="Times New Roman"/>
                <w:color w:val="000000"/>
              </w:rPr>
            </w:pPr>
            <w:r w:rsidRPr="008F7B35">
              <w:rPr>
                <w:rFonts w:eastAsia="Times New Roman"/>
                <w:color w:val="000000"/>
              </w:rPr>
              <w:t> </w:t>
            </w:r>
          </w:p>
        </w:tc>
        <w:tc>
          <w:tcPr>
            <w:tcW w:w="8724" w:type="dxa"/>
            <w:gridSpan w:val="5"/>
            <w:tcBorders>
              <w:top w:val="nil"/>
              <w:left w:val="nil"/>
              <w:bottom w:val="nil"/>
              <w:right w:val="nil"/>
            </w:tcBorders>
            <w:shd w:val="clear" w:color="auto" w:fill="auto"/>
            <w:noWrap/>
            <w:vAlign w:val="bottom"/>
            <w:hideMark/>
          </w:tcPr>
          <w:p w:rsidR="008F7B35" w:rsidRPr="008F7B35" w:rsidRDefault="008F7B35" w:rsidP="008F7B35">
            <w:pPr>
              <w:spacing w:after="0" w:line="240" w:lineRule="auto"/>
              <w:rPr>
                <w:rFonts w:eastAsia="Times New Roman"/>
                <w:color w:val="000000"/>
              </w:rPr>
            </w:pPr>
            <w:r w:rsidRPr="008F7B35">
              <w:rPr>
                <w:rFonts w:eastAsia="Times New Roman"/>
                <w:color w:val="000000"/>
              </w:rPr>
              <w:t>= scoring below average (&lt; 65%)</w:t>
            </w:r>
          </w:p>
        </w:tc>
      </w:tr>
    </w:tbl>
    <w:p w:rsidR="008F7B35" w:rsidRDefault="008F7B35" w:rsidP="005C5FE1">
      <w:pPr>
        <w:spacing w:after="0"/>
        <w:jc w:val="both"/>
        <w:rPr>
          <w:rFonts w:ascii="Georgia" w:hAnsi="Georgia"/>
        </w:rPr>
        <w:sectPr w:rsidR="008F7B35" w:rsidSect="00DD4929">
          <w:headerReference w:type="even" r:id="rId14"/>
          <w:headerReference w:type="first" r:id="rId15"/>
          <w:pgSz w:w="12240" w:h="15840" w:code="1"/>
          <w:pgMar w:top="1440" w:right="1440" w:bottom="1440" w:left="1325" w:header="720" w:footer="720" w:gutter="0"/>
          <w:cols w:space="720"/>
          <w:docGrid w:linePitch="360"/>
        </w:sectPr>
      </w:pPr>
    </w:p>
    <w:p w:rsidR="00621029" w:rsidRDefault="00621029" w:rsidP="004C53CA">
      <w:pPr>
        <w:pStyle w:val="ListParagraph"/>
        <w:spacing w:after="0" w:line="120" w:lineRule="auto"/>
        <w:ind w:left="0"/>
        <w:jc w:val="both"/>
        <w:rPr>
          <w:rFonts w:ascii="Georgia" w:hAnsi="Georgia"/>
        </w:rPr>
      </w:pPr>
    </w:p>
    <w:p w:rsidR="005A6E6F" w:rsidRPr="005A6E6F" w:rsidRDefault="005A6E6F" w:rsidP="000B6F31">
      <w:pPr>
        <w:widowControl w:val="0"/>
        <w:pBdr>
          <w:top w:val="nil"/>
          <w:left w:val="nil"/>
          <w:bottom w:val="nil"/>
          <w:right w:val="nil"/>
          <w:between w:val="nil"/>
          <w:bar w:val="nil"/>
        </w:pBdr>
        <w:tabs>
          <w:tab w:val="left" w:pos="720"/>
        </w:tabs>
        <w:spacing w:after="0"/>
        <w:ind w:left="720" w:hanging="720"/>
        <w:jc w:val="both"/>
        <w:rPr>
          <w:rFonts w:ascii="Georgia" w:hAnsi="Georgia"/>
          <w:sz w:val="32"/>
          <w:szCs w:val="32"/>
        </w:rPr>
      </w:pPr>
      <w:r w:rsidRPr="005A6E6F">
        <w:rPr>
          <w:rFonts w:ascii="Georgia" w:hAnsi="Georgia"/>
          <w:b/>
          <w:color w:val="008000"/>
          <w:sz w:val="32"/>
          <w:szCs w:val="32"/>
        </w:rPr>
        <w:t>2.2</w:t>
      </w:r>
      <w:r w:rsidRPr="005A6E6F">
        <w:rPr>
          <w:rFonts w:ascii="Georgia" w:hAnsi="Georgia"/>
          <w:b/>
          <w:color w:val="008000"/>
          <w:sz w:val="32"/>
          <w:szCs w:val="32"/>
        </w:rPr>
        <w:tab/>
      </w:r>
      <w:r w:rsidR="000B6F31">
        <w:rPr>
          <w:rFonts w:ascii="Georgia" w:hAnsi="Georgia"/>
          <w:b/>
          <w:color w:val="008000"/>
          <w:sz w:val="32"/>
          <w:szCs w:val="32"/>
        </w:rPr>
        <w:t>Capacity Development</w:t>
      </w:r>
    </w:p>
    <w:p w:rsidR="009224A9" w:rsidRDefault="009224A9" w:rsidP="00161E79">
      <w:pPr>
        <w:spacing w:after="0" w:line="120" w:lineRule="auto"/>
        <w:jc w:val="both"/>
        <w:rPr>
          <w:rFonts w:ascii="Georgia" w:hAnsi="Georgia"/>
        </w:rPr>
      </w:pPr>
    </w:p>
    <w:p w:rsidR="00161E79" w:rsidRPr="00161E79" w:rsidRDefault="00161E79" w:rsidP="00161E79">
      <w:pPr>
        <w:widowControl w:val="0"/>
        <w:pBdr>
          <w:top w:val="nil"/>
          <w:left w:val="nil"/>
          <w:bottom w:val="nil"/>
          <w:right w:val="nil"/>
          <w:between w:val="nil"/>
          <w:bar w:val="nil"/>
        </w:pBdr>
        <w:tabs>
          <w:tab w:val="left" w:pos="720"/>
        </w:tabs>
        <w:spacing w:after="0"/>
        <w:ind w:left="720" w:hanging="720"/>
        <w:jc w:val="both"/>
        <w:rPr>
          <w:rFonts w:ascii="Georgia" w:hAnsi="Georgia"/>
          <w:sz w:val="24"/>
          <w:szCs w:val="24"/>
        </w:rPr>
      </w:pPr>
      <w:r w:rsidRPr="00161E79">
        <w:rPr>
          <w:rFonts w:ascii="Georgia" w:hAnsi="Georgia"/>
          <w:b/>
          <w:color w:val="008000"/>
          <w:sz w:val="24"/>
          <w:szCs w:val="24"/>
        </w:rPr>
        <w:t>2.2</w:t>
      </w:r>
      <w:r>
        <w:rPr>
          <w:rFonts w:ascii="Georgia" w:hAnsi="Georgia"/>
          <w:b/>
          <w:color w:val="008000"/>
          <w:sz w:val="24"/>
          <w:szCs w:val="24"/>
        </w:rPr>
        <w:t>.1</w:t>
      </w:r>
      <w:r w:rsidRPr="00161E79">
        <w:rPr>
          <w:rFonts w:ascii="Georgia" w:hAnsi="Georgia"/>
          <w:b/>
          <w:color w:val="008000"/>
          <w:sz w:val="24"/>
          <w:szCs w:val="24"/>
        </w:rPr>
        <w:tab/>
        <w:t xml:space="preserve">Planning and Alignment with </w:t>
      </w:r>
      <w:proofErr w:type="spellStart"/>
      <w:r w:rsidRPr="00161E79">
        <w:rPr>
          <w:rFonts w:ascii="Georgia" w:hAnsi="Georgia"/>
          <w:b/>
          <w:color w:val="008000"/>
          <w:sz w:val="24"/>
          <w:szCs w:val="24"/>
        </w:rPr>
        <w:t>MoF</w:t>
      </w:r>
      <w:proofErr w:type="spellEnd"/>
      <w:r w:rsidRPr="00161E79">
        <w:rPr>
          <w:rFonts w:ascii="Georgia" w:hAnsi="Georgia"/>
          <w:b/>
          <w:color w:val="008000"/>
          <w:sz w:val="24"/>
          <w:szCs w:val="24"/>
        </w:rPr>
        <w:t xml:space="preserve"> IDA Investments</w:t>
      </w:r>
    </w:p>
    <w:p w:rsidR="00161E79" w:rsidRPr="000277CC" w:rsidRDefault="00161E79" w:rsidP="00161E79">
      <w:pPr>
        <w:spacing w:after="0"/>
        <w:jc w:val="both"/>
        <w:rPr>
          <w:rFonts w:ascii="Georgia" w:hAnsi="Georgia"/>
        </w:rPr>
      </w:pPr>
    </w:p>
    <w:p w:rsidR="00161E79" w:rsidRPr="000277CC" w:rsidRDefault="00161E79" w:rsidP="00161E79">
      <w:pPr>
        <w:spacing w:after="0"/>
        <w:jc w:val="both"/>
        <w:rPr>
          <w:rFonts w:ascii="Georgia" w:hAnsi="Georgia"/>
        </w:rPr>
      </w:pPr>
      <w:r>
        <w:rPr>
          <w:rFonts w:ascii="Georgia" w:hAnsi="Georgia"/>
        </w:rPr>
        <w:t xml:space="preserve">The MA </w:t>
      </w:r>
      <w:r w:rsidRPr="000277CC">
        <w:rPr>
          <w:rFonts w:ascii="Georgia" w:hAnsi="Georgia"/>
        </w:rPr>
        <w:t>reviewed the CD</w:t>
      </w:r>
      <w:r w:rsidR="004C53CA">
        <w:rPr>
          <w:rFonts w:ascii="Georgia" w:hAnsi="Georgia"/>
        </w:rPr>
        <w:t>&amp;</w:t>
      </w:r>
      <w:r w:rsidRPr="000277CC">
        <w:rPr>
          <w:rFonts w:ascii="Georgia" w:hAnsi="Georgia"/>
        </w:rPr>
        <w:t xml:space="preserve">T planning developed during the inception phase using donor feedback. We also had several technical meetings with the ESAP3 colleagues at the </w:t>
      </w:r>
      <w:proofErr w:type="spellStart"/>
      <w:r w:rsidRPr="000277CC">
        <w:rPr>
          <w:rFonts w:ascii="Georgia" w:hAnsi="Georgia"/>
        </w:rPr>
        <w:t>M</w:t>
      </w:r>
      <w:r>
        <w:rPr>
          <w:rFonts w:ascii="Georgia" w:hAnsi="Georgia"/>
        </w:rPr>
        <w:t>oF</w:t>
      </w:r>
      <w:proofErr w:type="spellEnd"/>
      <w:r w:rsidRPr="000277CC">
        <w:rPr>
          <w:rFonts w:ascii="Georgia" w:hAnsi="Georgia"/>
        </w:rPr>
        <w:t xml:space="preserve"> to align IDA financed activities of the Ministry with the MA planning and results framework. </w:t>
      </w:r>
      <w:r w:rsidR="00650B67">
        <w:rPr>
          <w:rFonts w:ascii="Georgia" w:hAnsi="Georgia"/>
        </w:rPr>
        <w:t xml:space="preserve">The MA </w:t>
      </w:r>
      <w:r w:rsidRPr="000277CC">
        <w:rPr>
          <w:rFonts w:ascii="Georgia" w:hAnsi="Georgia"/>
        </w:rPr>
        <w:t xml:space="preserve">supported </w:t>
      </w:r>
      <w:r>
        <w:rPr>
          <w:rFonts w:ascii="Georgia" w:hAnsi="Georgia"/>
        </w:rPr>
        <w:t xml:space="preserve">the </w:t>
      </w:r>
      <w:proofErr w:type="spellStart"/>
      <w:r w:rsidRPr="000277CC">
        <w:rPr>
          <w:rFonts w:ascii="Georgia" w:hAnsi="Georgia"/>
        </w:rPr>
        <w:t>MoF</w:t>
      </w:r>
      <w:proofErr w:type="spellEnd"/>
      <w:r w:rsidRPr="000277CC">
        <w:rPr>
          <w:rFonts w:ascii="Georgia" w:hAnsi="Georgia"/>
        </w:rPr>
        <w:t xml:space="preserve"> with drafting a technical note explaining some of the most interesting, complementary ESAP3 investments on the </w:t>
      </w:r>
      <w:r>
        <w:rPr>
          <w:rFonts w:ascii="Georgia" w:hAnsi="Georgia"/>
        </w:rPr>
        <w:t xml:space="preserve">side of the </w:t>
      </w:r>
      <w:proofErr w:type="spellStart"/>
      <w:r w:rsidRPr="000277CC">
        <w:rPr>
          <w:rFonts w:ascii="Georgia" w:hAnsi="Georgia"/>
        </w:rPr>
        <w:t>MoF</w:t>
      </w:r>
      <w:proofErr w:type="spellEnd"/>
      <w:r w:rsidRPr="000277CC">
        <w:rPr>
          <w:rFonts w:ascii="Georgia" w:hAnsi="Georgia"/>
        </w:rPr>
        <w:t>, among others:</w:t>
      </w:r>
    </w:p>
    <w:p w:rsidR="00161E79" w:rsidRDefault="00161E79" w:rsidP="00161E79">
      <w:pPr>
        <w:spacing w:after="0"/>
        <w:jc w:val="both"/>
        <w:rPr>
          <w:rFonts w:ascii="Georgia" w:hAnsi="Georgia"/>
        </w:rPr>
      </w:pPr>
    </w:p>
    <w:p w:rsidR="00161E79" w:rsidRDefault="00161E79" w:rsidP="00161E79">
      <w:pPr>
        <w:pStyle w:val="ListParagraph"/>
        <w:numPr>
          <w:ilvl w:val="0"/>
          <w:numId w:val="36"/>
        </w:numPr>
        <w:tabs>
          <w:tab w:val="left" w:pos="360"/>
        </w:tabs>
        <w:spacing w:after="0"/>
        <w:ind w:left="360"/>
        <w:jc w:val="both"/>
        <w:rPr>
          <w:rFonts w:ascii="Georgia" w:hAnsi="Georgia"/>
        </w:rPr>
      </w:pPr>
      <w:proofErr w:type="spellStart"/>
      <w:r w:rsidRPr="00161E79">
        <w:rPr>
          <w:rFonts w:ascii="Georgia" w:hAnsi="Georgia"/>
        </w:rPr>
        <w:t>Woreda</w:t>
      </w:r>
      <w:proofErr w:type="spellEnd"/>
      <w:r w:rsidRPr="00161E79">
        <w:rPr>
          <w:rFonts w:ascii="Georgia" w:hAnsi="Georgia"/>
        </w:rPr>
        <w:t xml:space="preserve"> and regional public hearings</w:t>
      </w:r>
      <w:r>
        <w:rPr>
          <w:rFonts w:ascii="Georgia" w:hAnsi="Georgia"/>
        </w:rPr>
        <w:t>,</w:t>
      </w:r>
      <w:r w:rsidRPr="00161E79">
        <w:rPr>
          <w:rFonts w:ascii="Georgia" w:hAnsi="Georgia"/>
        </w:rPr>
        <w:t xml:space="preserve"> which are an important </w:t>
      </w:r>
      <w:r>
        <w:rPr>
          <w:rFonts w:ascii="Georgia" w:hAnsi="Georgia"/>
        </w:rPr>
        <w:t>pre-condition to institutionaliz</w:t>
      </w:r>
      <w:r w:rsidRPr="00161E79">
        <w:rPr>
          <w:rFonts w:ascii="Georgia" w:hAnsi="Georgia"/>
        </w:rPr>
        <w:t>e gender responsive and participatory planning and budgeting</w:t>
      </w:r>
      <w:r>
        <w:rPr>
          <w:rFonts w:ascii="Georgia" w:hAnsi="Georgia"/>
        </w:rPr>
        <w:t>;</w:t>
      </w:r>
    </w:p>
    <w:p w:rsidR="00161E79" w:rsidRDefault="00161E79" w:rsidP="00161E79">
      <w:pPr>
        <w:pStyle w:val="ListParagraph"/>
        <w:numPr>
          <w:ilvl w:val="0"/>
          <w:numId w:val="36"/>
        </w:numPr>
        <w:tabs>
          <w:tab w:val="left" w:pos="360"/>
        </w:tabs>
        <w:spacing w:after="0"/>
        <w:ind w:left="360"/>
        <w:jc w:val="both"/>
        <w:rPr>
          <w:rFonts w:ascii="Georgia" w:hAnsi="Georgia"/>
        </w:rPr>
      </w:pPr>
      <w:r w:rsidRPr="00161E79">
        <w:rPr>
          <w:rFonts w:ascii="Georgia" w:hAnsi="Georgia"/>
        </w:rPr>
        <w:t xml:space="preserve">Pro-poor sector oversight by </w:t>
      </w:r>
      <w:proofErr w:type="spellStart"/>
      <w:r w:rsidRPr="00161E79">
        <w:rPr>
          <w:rFonts w:ascii="Georgia" w:hAnsi="Georgia"/>
        </w:rPr>
        <w:t>woreda</w:t>
      </w:r>
      <w:proofErr w:type="spellEnd"/>
      <w:r w:rsidRPr="00161E79">
        <w:rPr>
          <w:rFonts w:ascii="Georgia" w:hAnsi="Georgia"/>
        </w:rPr>
        <w:t xml:space="preserve"> councils</w:t>
      </w:r>
      <w:r>
        <w:rPr>
          <w:rFonts w:ascii="Georgia" w:hAnsi="Georgia"/>
        </w:rPr>
        <w:t>,</w:t>
      </w:r>
      <w:r w:rsidRPr="00161E79">
        <w:rPr>
          <w:rFonts w:ascii="Georgia" w:hAnsi="Georgia"/>
        </w:rPr>
        <w:t xml:space="preserve"> which will enable the councils to provide better direction to </w:t>
      </w:r>
      <w:proofErr w:type="spellStart"/>
      <w:r w:rsidRPr="00161E79">
        <w:rPr>
          <w:rFonts w:ascii="Georgia" w:hAnsi="Georgia"/>
        </w:rPr>
        <w:t>woreda</w:t>
      </w:r>
      <w:proofErr w:type="spellEnd"/>
      <w:r w:rsidRPr="00161E79">
        <w:rPr>
          <w:rFonts w:ascii="Georgia" w:hAnsi="Georgia"/>
        </w:rPr>
        <w:t xml:space="preserve"> sector plans, with reference to priorities of citiz</w:t>
      </w:r>
      <w:r>
        <w:rPr>
          <w:rFonts w:ascii="Georgia" w:hAnsi="Georgia"/>
        </w:rPr>
        <w:t>ens expressed in the SA process;</w:t>
      </w:r>
    </w:p>
    <w:p w:rsidR="00161E79" w:rsidRPr="00161E79" w:rsidRDefault="00161E79" w:rsidP="00161E79">
      <w:pPr>
        <w:pStyle w:val="ListParagraph"/>
        <w:numPr>
          <w:ilvl w:val="0"/>
          <w:numId w:val="36"/>
        </w:numPr>
        <w:tabs>
          <w:tab w:val="left" w:pos="360"/>
        </w:tabs>
        <w:spacing w:after="0"/>
        <w:ind w:left="360"/>
        <w:jc w:val="both"/>
        <w:rPr>
          <w:rFonts w:ascii="Georgia" w:hAnsi="Georgia"/>
        </w:rPr>
      </w:pPr>
      <w:r w:rsidRPr="00161E79">
        <w:rPr>
          <w:rFonts w:ascii="Georgia" w:hAnsi="Georgia"/>
        </w:rPr>
        <w:t>Investments in public communication (e.g. school mini-media)</w:t>
      </w:r>
      <w:r>
        <w:rPr>
          <w:rFonts w:ascii="Georgia" w:hAnsi="Georgia"/>
        </w:rPr>
        <w:t>.</w:t>
      </w:r>
    </w:p>
    <w:p w:rsidR="00161E79" w:rsidRPr="00161E79" w:rsidRDefault="00161E79" w:rsidP="00161E79">
      <w:pPr>
        <w:spacing w:after="0"/>
        <w:jc w:val="both"/>
        <w:rPr>
          <w:rFonts w:ascii="Georgia" w:hAnsi="Georgia"/>
        </w:rPr>
      </w:pPr>
    </w:p>
    <w:p w:rsidR="00161E79" w:rsidRPr="000277CC" w:rsidRDefault="00161E79" w:rsidP="001D4DE5">
      <w:pPr>
        <w:spacing w:after="0"/>
        <w:jc w:val="both"/>
        <w:rPr>
          <w:rFonts w:ascii="Georgia" w:hAnsi="Georgia"/>
        </w:rPr>
      </w:pPr>
      <w:r w:rsidRPr="000277CC">
        <w:rPr>
          <w:rFonts w:ascii="Georgia" w:hAnsi="Georgia"/>
        </w:rPr>
        <w:t>We made some progress with updating the FTA-SA linkage document and exploring possibilities to link more coherently with GRM and the sectors, and IDA funding available to support government actors in the linkage with ESAP3 MA and grantees. The following was agreed:</w:t>
      </w:r>
    </w:p>
    <w:p w:rsidR="00161E79" w:rsidRDefault="00161E79" w:rsidP="001D4DE5">
      <w:pPr>
        <w:spacing w:after="0"/>
        <w:jc w:val="both"/>
        <w:rPr>
          <w:rFonts w:ascii="Georgia" w:hAnsi="Georgia"/>
        </w:rPr>
      </w:pPr>
    </w:p>
    <w:p w:rsidR="00161E79" w:rsidRPr="000277CC" w:rsidRDefault="001D4DE5" w:rsidP="001D4DE5">
      <w:pPr>
        <w:pStyle w:val="ListParagraph"/>
        <w:numPr>
          <w:ilvl w:val="0"/>
          <w:numId w:val="37"/>
        </w:numPr>
        <w:tabs>
          <w:tab w:val="left" w:pos="360"/>
        </w:tabs>
        <w:spacing w:after="0"/>
        <w:ind w:left="360"/>
        <w:jc w:val="both"/>
        <w:rPr>
          <w:rFonts w:ascii="Georgia" w:hAnsi="Georgia"/>
        </w:rPr>
      </w:pPr>
      <w:r>
        <w:rPr>
          <w:rFonts w:ascii="Georgia" w:hAnsi="Georgia"/>
        </w:rPr>
        <w:t xml:space="preserve">The </w:t>
      </w:r>
      <w:r w:rsidR="00161E79" w:rsidRPr="000277CC">
        <w:rPr>
          <w:rFonts w:ascii="Georgia" w:hAnsi="Georgia"/>
        </w:rPr>
        <w:t>MA to write a note about proposed adaptations to the FTA-SA linkage document</w:t>
      </w:r>
      <w:r w:rsidR="00650B67">
        <w:rPr>
          <w:rFonts w:ascii="Georgia" w:hAnsi="Georgia"/>
        </w:rPr>
        <w:t xml:space="preserve"> (</w:t>
      </w:r>
      <w:r w:rsidR="00161E79" w:rsidRPr="000277CC">
        <w:rPr>
          <w:rFonts w:ascii="Georgia" w:hAnsi="Georgia"/>
        </w:rPr>
        <w:t>version April 2016</w:t>
      </w:r>
      <w:r w:rsidR="00650B67">
        <w:rPr>
          <w:rFonts w:ascii="Georgia" w:hAnsi="Georgia"/>
        </w:rPr>
        <w:t>)</w:t>
      </w:r>
      <w:r>
        <w:rPr>
          <w:rFonts w:ascii="Georgia" w:hAnsi="Georgia"/>
        </w:rPr>
        <w:t>;</w:t>
      </w:r>
    </w:p>
    <w:p w:rsidR="00161E79" w:rsidRPr="000277CC" w:rsidRDefault="001D4DE5" w:rsidP="001D4DE5">
      <w:pPr>
        <w:pStyle w:val="ListParagraph"/>
        <w:numPr>
          <w:ilvl w:val="0"/>
          <w:numId w:val="37"/>
        </w:numPr>
        <w:tabs>
          <w:tab w:val="left" w:pos="360"/>
        </w:tabs>
        <w:spacing w:after="0"/>
        <w:ind w:left="360"/>
        <w:jc w:val="both"/>
        <w:rPr>
          <w:rFonts w:ascii="Georgia" w:hAnsi="Georgia"/>
        </w:rPr>
      </w:pPr>
      <w:r>
        <w:rPr>
          <w:rFonts w:ascii="Georgia" w:hAnsi="Georgia"/>
        </w:rPr>
        <w:t xml:space="preserve">The </w:t>
      </w:r>
      <w:proofErr w:type="spellStart"/>
      <w:r>
        <w:rPr>
          <w:rFonts w:ascii="Georgia" w:hAnsi="Georgia"/>
        </w:rPr>
        <w:t>MoF</w:t>
      </w:r>
      <w:proofErr w:type="spellEnd"/>
      <w:r>
        <w:rPr>
          <w:rFonts w:ascii="Georgia" w:hAnsi="Georgia"/>
        </w:rPr>
        <w:t xml:space="preserve"> to organiz</w:t>
      </w:r>
      <w:r w:rsidR="00161E79" w:rsidRPr="000277CC">
        <w:rPr>
          <w:rFonts w:ascii="Georgia" w:hAnsi="Georgia"/>
        </w:rPr>
        <w:t>e a team (or committee) to work on the update. Participants</w:t>
      </w:r>
      <w:r>
        <w:rPr>
          <w:rFonts w:ascii="Georgia" w:hAnsi="Georgia"/>
        </w:rPr>
        <w:t xml:space="preserve"> of this team are composed of: the </w:t>
      </w:r>
      <w:proofErr w:type="spellStart"/>
      <w:r w:rsidR="00161E79" w:rsidRPr="000277CC">
        <w:rPr>
          <w:rFonts w:ascii="Georgia" w:hAnsi="Georgia"/>
        </w:rPr>
        <w:t>MoF</w:t>
      </w:r>
      <w:proofErr w:type="spellEnd"/>
      <w:r>
        <w:rPr>
          <w:rFonts w:ascii="Georgia" w:hAnsi="Georgia"/>
        </w:rPr>
        <w:t xml:space="preserve"> (</w:t>
      </w:r>
      <w:r w:rsidR="00161E79" w:rsidRPr="000277CC">
        <w:rPr>
          <w:rFonts w:ascii="Georgia" w:hAnsi="Georgia"/>
        </w:rPr>
        <w:t>SA</w:t>
      </w:r>
      <w:r>
        <w:rPr>
          <w:rFonts w:ascii="Georgia" w:hAnsi="Georgia"/>
        </w:rPr>
        <w:t>,</w:t>
      </w:r>
      <w:r w:rsidR="00161E79" w:rsidRPr="000277CC">
        <w:rPr>
          <w:rFonts w:ascii="Georgia" w:hAnsi="Georgia"/>
        </w:rPr>
        <w:t xml:space="preserve"> FTA and PFM </w:t>
      </w:r>
      <w:r>
        <w:rPr>
          <w:rFonts w:ascii="Georgia" w:hAnsi="Georgia"/>
        </w:rPr>
        <w:t xml:space="preserve">specialists), the </w:t>
      </w:r>
      <w:r w:rsidR="00161E79" w:rsidRPr="000277CC">
        <w:rPr>
          <w:rFonts w:ascii="Georgia" w:hAnsi="Georgia"/>
        </w:rPr>
        <w:t>ESAP3 MA</w:t>
      </w:r>
      <w:r>
        <w:rPr>
          <w:rFonts w:ascii="Georgia" w:hAnsi="Georgia"/>
        </w:rPr>
        <w:t>, the</w:t>
      </w:r>
      <w:r w:rsidR="00161E79" w:rsidRPr="000277CC">
        <w:rPr>
          <w:rFonts w:ascii="Georgia" w:hAnsi="Georgia"/>
        </w:rPr>
        <w:t xml:space="preserve">  WB FTA/GRM </w:t>
      </w:r>
      <w:r>
        <w:rPr>
          <w:rFonts w:ascii="Georgia" w:hAnsi="Georgia"/>
        </w:rPr>
        <w:t xml:space="preserve">coordinator and the </w:t>
      </w:r>
      <w:r w:rsidR="00161E79" w:rsidRPr="000277CC">
        <w:rPr>
          <w:rFonts w:ascii="Georgia" w:hAnsi="Georgia"/>
        </w:rPr>
        <w:t>EIO to advise on GRM</w:t>
      </w:r>
      <w:r>
        <w:rPr>
          <w:rFonts w:ascii="Georgia" w:hAnsi="Georgia"/>
        </w:rPr>
        <w:t>;</w:t>
      </w:r>
    </w:p>
    <w:p w:rsidR="00161E79" w:rsidRPr="000277CC" w:rsidRDefault="00161E79" w:rsidP="001D4DE5">
      <w:pPr>
        <w:pStyle w:val="ListParagraph"/>
        <w:numPr>
          <w:ilvl w:val="0"/>
          <w:numId w:val="37"/>
        </w:numPr>
        <w:tabs>
          <w:tab w:val="left" w:pos="360"/>
        </w:tabs>
        <w:spacing w:after="0"/>
        <w:ind w:left="360"/>
        <w:jc w:val="both"/>
        <w:rPr>
          <w:rFonts w:ascii="Georgia" w:hAnsi="Georgia"/>
        </w:rPr>
      </w:pPr>
      <w:r w:rsidRPr="000277CC">
        <w:rPr>
          <w:rFonts w:ascii="Georgia" w:hAnsi="Georgia"/>
        </w:rPr>
        <w:t>This team/committee will further define the process</w:t>
      </w:r>
      <w:r w:rsidR="001D4DE5">
        <w:rPr>
          <w:rFonts w:ascii="Georgia" w:hAnsi="Georgia"/>
        </w:rPr>
        <w:t xml:space="preserve"> to update the linkage document </w:t>
      </w:r>
      <w:r w:rsidRPr="000277CC">
        <w:rPr>
          <w:rFonts w:ascii="Georgia" w:hAnsi="Georgia"/>
        </w:rPr>
        <w:t>and how this may link with t</w:t>
      </w:r>
      <w:r w:rsidR="001D4DE5">
        <w:rPr>
          <w:rFonts w:ascii="Georgia" w:hAnsi="Georgia"/>
        </w:rPr>
        <w:t xml:space="preserve">he </w:t>
      </w:r>
      <w:proofErr w:type="spellStart"/>
      <w:r w:rsidR="001D4DE5">
        <w:rPr>
          <w:rFonts w:ascii="Georgia" w:hAnsi="Georgia"/>
        </w:rPr>
        <w:t>MoF</w:t>
      </w:r>
      <w:proofErr w:type="spellEnd"/>
      <w:r w:rsidR="001D4DE5">
        <w:rPr>
          <w:rFonts w:ascii="Georgia" w:hAnsi="Georgia"/>
        </w:rPr>
        <w:t xml:space="preserve"> </w:t>
      </w:r>
      <w:r w:rsidR="00650B67">
        <w:rPr>
          <w:rFonts w:ascii="Georgia" w:hAnsi="Georgia"/>
        </w:rPr>
        <w:t>citizen engagement</w:t>
      </w:r>
      <w:r w:rsidR="001D4DE5">
        <w:rPr>
          <w:rFonts w:ascii="Georgia" w:hAnsi="Georgia"/>
        </w:rPr>
        <w:t xml:space="preserve"> framework deliverable;</w:t>
      </w:r>
    </w:p>
    <w:p w:rsidR="00161E79" w:rsidRPr="00161E79" w:rsidRDefault="00161E79" w:rsidP="001D4DE5">
      <w:pPr>
        <w:pStyle w:val="ListParagraph"/>
        <w:numPr>
          <w:ilvl w:val="0"/>
          <w:numId w:val="37"/>
        </w:numPr>
        <w:tabs>
          <w:tab w:val="left" w:pos="360"/>
        </w:tabs>
        <w:spacing w:after="0"/>
        <w:ind w:left="360"/>
        <w:jc w:val="both"/>
        <w:rPr>
          <w:rFonts w:ascii="Georgia" w:hAnsi="Georgia"/>
        </w:rPr>
      </w:pPr>
      <w:r w:rsidRPr="000277CC">
        <w:rPr>
          <w:rFonts w:ascii="Georgia" w:hAnsi="Georgia"/>
        </w:rPr>
        <w:t xml:space="preserve">Update to be ready in June, so that </w:t>
      </w:r>
      <w:proofErr w:type="spellStart"/>
      <w:r w:rsidRPr="000277CC">
        <w:rPr>
          <w:rFonts w:ascii="Georgia" w:hAnsi="Georgia"/>
        </w:rPr>
        <w:t>BoFEDs</w:t>
      </w:r>
      <w:proofErr w:type="spellEnd"/>
      <w:r w:rsidRPr="000277CC">
        <w:rPr>
          <w:rFonts w:ascii="Georgia" w:hAnsi="Georgia"/>
        </w:rPr>
        <w:t xml:space="preserve">, regional and </w:t>
      </w:r>
      <w:proofErr w:type="spellStart"/>
      <w:r w:rsidRPr="000277CC">
        <w:rPr>
          <w:rFonts w:ascii="Georgia" w:hAnsi="Georgia"/>
        </w:rPr>
        <w:t>woreda</w:t>
      </w:r>
      <w:proofErr w:type="spellEnd"/>
      <w:r w:rsidRPr="000277CC">
        <w:rPr>
          <w:rFonts w:ascii="Georgia" w:hAnsi="Georgia"/>
        </w:rPr>
        <w:t xml:space="preserve"> stakeholders and ESAP2 grantees are guided in their collaboration</w:t>
      </w:r>
      <w:r w:rsidR="001D4DE5">
        <w:rPr>
          <w:rFonts w:ascii="Georgia" w:hAnsi="Georgia"/>
        </w:rPr>
        <w:t>.</w:t>
      </w:r>
    </w:p>
    <w:p w:rsidR="00161E79" w:rsidRDefault="00161E79" w:rsidP="00161E79">
      <w:pPr>
        <w:spacing w:after="0"/>
        <w:rPr>
          <w:rFonts w:ascii="Georgia" w:hAnsi="Georgia"/>
        </w:rPr>
      </w:pPr>
    </w:p>
    <w:p w:rsidR="004C53CA" w:rsidRDefault="004C53CA" w:rsidP="00161E79">
      <w:pPr>
        <w:spacing w:after="0"/>
        <w:rPr>
          <w:rFonts w:ascii="Georgia" w:hAnsi="Georgia"/>
        </w:rPr>
      </w:pPr>
    </w:p>
    <w:p w:rsidR="004C53CA" w:rsidRDefault="004C53CA" w:rsidP="004C53CA">
      <w:pPr>
        <w:widowControl w:val="0"/>
        <w:pBdr>
          <w:top w:val="nil"/>
          <w:left w:val="nil"/>
          <w:bottom w:val="nil"/>
          <w:right w:val="nil"/>
          <w:between w:val="nil"/>
          <w:bar w:val="nil"/>
        </w:pBdr>
        <w:tabs>
          <w:tab w:val="left" w:pos="720"/>
        </w:tabs>
        <w:spacing w:after="0"/>
        <w:ind w:left="720" w:hanging="720"/>
        <w:jc w:val="both"/>
        <w:rPr>
          <w:rFonts w:ascii="Georgia" w:hAnsi="Georgia"/>
          <w:b/>
          <w:color w:val="008000"/>
          <w:sz w:val="24"/>
          <w:szCs w:val="24"/>
        </w:rPr>
      </w:pPr>
      <w:r w:rsidRPr="00161E79">
        <w:rPr>
          <w:rFonts w:ascii="Georgia" w:hAnsi="Georgia"/>
          <w:b/>
          <w:color w:val="008000"/>
          <w:sz w:val="24"/>
          <w:szCs w:val="24"/>
        </w:rPr>
        <w:t>2.2</w:t>
      </w:r>
      <w:r>
        <w:rPr>
          <w:rFonts w:ascii="Georgia" w:hAnsi="Georgia"/>
          <w:b/>
          <w:color w:val="008000"/>
          <w:sz w:val="24"/>
          <w:szCs w:val="24"/>
        </w:rPr>
        <w:t>.2</w:t>
      </w:r>
      <w:r w:rsidRPr="00161E79">
        <w:rPr>
          <w:rFonts w:ascii="Georgia" w:hAnsi="Georgia"/>
          <w:b/>
          <w:color w:val="008000"/>
          <w:sz w:val="24"/>
          <w:szCs w:val="24"/>
        </w:rPr>
        <w:tab/>
      </w:r>
      <w:r>
        <w:rPr>
          <w:rFonts w:ascii="Georgia" w:hAnsi="Georgia"/>
          <w:b/>
          <w:color w:val="008000"/>
          <w:sz w:val="24"/>
          <w:szCs w:val="24"/>
        </w:rPr>
        <w:t>ESAP2 Case Study – PSNP Pilot</w:t>
      </w:r>
    </w:p>
    <w:p w:rsidR="004C53CA" w:rsidRDefault="004C53CA" w:rsidP="004C53CA">
      <w:pPr>
        <w:spacing w:after="0"/>
        <w:jc w:val="both"/>
        <w:rPr>
          <w:rFonts w:ascii="Georgia" w:hAnsi="Georgia"/>
        </w:rPr>
      </w:pPr>
    </w:p>
    <w:p w:rsidR="00161E79" w:rsidRPr="000277CC" w:rsidRDefault="004C53CA" w:rsidP="004C53CA">
      <w:pPr>
        <w:spacing w:after="0"/>
        <w:jc w:val="both"/>
        <w:rPr>
          <w:rFonts w:ascii="Georgia" w:hAnsi="Georgia"/>
        </w:rPr>
      </w:pPr>
      <w:r>
        <w:rPr>
          <w:rFonts w:ascii="Georgia" w:hAnsi="Georgia"/>
        </w:rPr>
        <w:t xml:space="preserve">The MA </w:t>
      </w:r>
      <w:r w:rsidR="00161E79" w:rsidRPr="000277CC">
        <w:rPr>
          <w:rFonts w:ascii="Georgia" w:hAnsi="Georgia"/>
        </w:rPr>
        <w:t>finali</w:t>
      </w:r>
      <w:r>
        <w:rPr>
          <w:rFonts w:ascii="Georgia" w:hAnsi="Georgia"/>
        </w:rPr>
        <w:t>z</w:t>
      </w:r>
      <w:r w:rsidR="00161E79" w:rsidRPr="000277CC">
        <w:rPr>
          <w:rFonts w:ascii="Georgia" w:hAnsi="Georgia"/>
        </w:rPr>
        <w:t>ed the ESAP2 PSNP case study with feedback from relevant actors</w:t>
      </w:r>
      <w:r w:rsidR="00650B67">
        <w:rPr>
          <w:rStyle w:val="FootnoteReference"/>
          <w:rFonts w:ascii="Georgia" w:hAnsi="Georgia"/>
        </w:rPr>
        <w:footnoteReference w:id="4"/>
      </w:r>
      <w:r w:rsidR="00161E79" w:rsidRPr="000277CC">
        <w:rPr>
          <w:rFonts w:ascii="Georgia" w:hAnsi="Georgia"/>
        </w:rPr>
        <w:t xml:space="preserve">. </w:t>
      </w:r>
      <w:r>
        <w:rPr>
          <w:rFonts w:ascii="Georgia" w:hAnsi="Georgia"/>
        </w:rPr>
        <w:t xml:space="preserve">Main findings </w:t>
      </w:r>
      <w:r w:rsidR="00161E79" w:rsidRPr="000277CC">
        <w:rPr>
          <w:rFonts w:ascii="Georgia" w:hAnsi="Georgia"/>
        </w:rPr>
        <w:t xml:space="preserve">of the PSNP-SA expanded pilot </w:t>
      </w:r>
      <w:r>
        <w:rPr>
          <w:rFonts w:ascii="Georgia" w:hAnsi="Georgia"/>
        </w:rPr>
        <w:t xml:space="preserve">were presented </w:t>
      </w:r>
      <w:r w:rsidR="00161E79" w:rsidRPr="000277CC">
        <w:rPr>
          <w:rFonts w:ascii="Georgia" w:hAnsi="Georgia"/>
        </w:rPr>
        <w:t>to the PSNP dono</w:t>
      </w:r>
      <w:r>
        <w:rPr>
          <w:rFonts w:ascii="Georgia" w:hAnsi="Georgia"/>
        </w:rPr>
        <w:t>r community at a session organiz</w:t>
      </w:r>
      <w:r w:rsidR="00161E79" w:rsidRPr="000277CC">
        <w:rPr>
          <w:rFonts w:ascii="Georgia" w:hAnsi="Georgia"/>
        </w:rPr>
        <w:t>ed by W</w:t>
      </w:r>
      <w:r>
        <w:rPr>
          <w:rFonts w:ascii="Georgia" w:hAnsi="Georgia"/>
        </w:rPr>
        <w:t>B</w:t>
      </w:r>
      <w:r w:rsidR="00161E79" w:rsidRPr="000277CC">
        <w:rPr>
          <w:rFonts w:ascii="Georgia" w:hAnsi="Georgia"/>
        </w:rPr>
        <w:t xml:space="preserve"> colleagues on 14 February 2019. </w:t>
      </w:r>
    </w:p>
    <w:p w:rsidR="00650B67" w:rsidRPr="000277CC" w:rsidRDefault="00650B67" w:rsidP="003222D4">
      <w:pPr>
        <w:spacing w:after="0"/>
        <w:jc w:val="both"/>
        <w:rPr>
          <w:rFonts w:ascii="Georgia" w:hAnsi="Georgia"/>
        </w:rPr>
      </w:pPr>
    </w:p>
    <w:p w:rsidR="00161E79" w:rsidRPr="000277CC" w:rsidRDefault="004C53CA" w:rsidP="003222D4">
      <w:pPr>
        <w:spacing w:after="0"/>
        <w:jc w:val="both"/>
        <w:rPr>
          <w:rFonts w:ascii="Georgia" w:hAnsi="Georgia"/>
        </w:rPr>
      </w:pPr>
      <w:r>
        <w:rPr>
          <w:rFonts w:ascii="Georgia" w:hAnsi="Georgia"/>
        </w:rPr>
        <w:t xml:space="preserve">Agreement was reached on three </w:t>
      </w:r>
      <w:r w:rsidR="00161E79" w:rsidRPr="000277CC">
        <w:rPr>
          <w:rFonts w:ascii="Georgia" w:hAnsi="Georgia"/>
        </w:rPr>
        <w:t xml:space="preserve">points </w:t>
      </w:r>
      <w:r>
        <w:rPr>
          <w:rFonts w:ascii="Georgia" w:hAnsi="Georgia"/>
        </w:rPr>
        <w:t xml:space="preserve">to be </w:t>
      </w:r>
      <w:r w:rsidR="00161E79" w:rsidRPr="000277CC">
        <w:rPr>
          <w:rFonts w:ascii="Georgia" w:hAnsi="Georgia"/>
        </w:rPr>
        <w:t>follow</w:t>
      </w:r>
      <w:r>
        <w:rPr>
          <w:rFonts w:ascii="Georgia" w:hAnsi="Georgia"/>
        </w:rPr>
        <w:t>ed</w:t>
      </w:r>
      <w:r w:rsidR="00161E79" w:rsidRPr="000277CC">
        <w:rPr>
          <w:rFonts w:ascii="Georgia" w:hAnsi="Georgia"/>
        </w:rPr>
        <w:t>-up:</w:t>
      </w:r>
    </w:p>
    <w:p w:rsidR="00161E79" w:rsidRDefault="00161E79" w:rsidP="003222D4">
      <w:pPr>
        <w:spacing w:after="0"/>
        <w:rPr>
          <w:rFonts w:ascii="Georgia" w:hAnsi="Georgia"/>
        </w:rPr>
      </w:pPr>
    </w:p>
    <w:p w:rsidR="004C53CA" w:rsidRPr="00650B67" w:rsidRDefault="004C53CA" w:rsidP="003222D4">
      <w:pPr>
        <w:pStyle w:val="ListParagraph"/>
        <w:numPr>
          <w:ilvl w:val="0"/>
          <w:numId w:val="37"/>
        </w:numPr>
        <w:tabs>
          <w:tab w:val="left" w:pos="360"/>
        </w:tabs>
        <w:spacing w:after="0"/>
        <w:ind w:left="360"/>
        <w:jc w:val="both"/>
        <w:rPr>
          <w:rFonts w:ascii="Georgia" w:hAnsi="Georgia"/>
        </w:rPr>
      </w:pPr>
      <w:r w:rsidRPr="00650B67">
        <w:rPr>
          <w:rFonts w:ascii="Georgia" w:hAnsi="Georgia"/>
        </w:rPr>
        <w:lastRenderedPageBreak/>
        <w:t>A PSNP score card to be used under ESAP3. A working version needs to be ready by the end of April to be included in the ESAP3 M&amp;E system. CD&amp;T prepared a draft for consultation and feedback with PSNP stakeholders. By the end of May, we will need to design a longer (joint) process of action-research towards institutionalization of a score card in the PSNP program;</w:t>
      </w:r>
    </w:p>
    <w:p w:rsidR="004C53CA" w:rsidRPr="00650B67" w:rsidRDefault="004C53CA" w:rsidP="003222D4">
      <w:pPr>
        <w:pStyle w:val="ListParagraph"/>
        <w:numPr>
          <w:ilvl w:val="0"/>
          <w:numId w:val="37"/>
        </w:numPr>
        <w:tabs>
          <w:tab w:val="left" w:pos="360"/>
        </w:tabs>
        <w:spacing w:after="0"/>
        <w:ind w:left="360"/>
        <w:jc w:val="both"/>
        <w:rPr>
          <w:rFonts w:ascii="Georgia" w:hAnsi="Georgia"/>
        </w:rPr>
      </w:pPr>
      <w:r w:rsidRPr="00650B67">
        <w:rPr>
          <w:rFonts w:ascii="Georgia" w:hAnsi="Georgia"/>
        </w:rPr>
        <w:t>Guided by the FTA-SA-GRM sector linkage committee (see 2.2.1 above), we can work out a PSNP-MA agreement/work</w:t>
      </w:r>
      <w:r w:rsidR="00650B67">
        <w:rPr>
          <w:rFonts w:ascii="Georgia" w:hAnsi="Georgia"/>
        </w:rPr>
        <w:t>-</w:t>
      </w:r>
      <w:r w:rsidRPr="00650B67">
        <w:rPr>
          <w:rFonts w:ascii="Georgia" w:hAnsi="Georgia"/>
        </w:rPr>
        <w:t>plan starting as of the end of May 2019;</w:t>
      </w:r>
    </w:p>
    <w:p w:rsidR="004C53CA" w:rsidRPr="00650B67" w:rsidRDefault="004C53CA" w:rsidP="003222D4">
      <w:pPr>
        <w:pStyle w:val="ListParagraph"/>
        <w:numPr>
          <w:ilvl w:val="0"/>
          <w:numId w:val="37"/>
        </w:numPr>
        <w:tabs>
          <w:tab w:val="left" w:pos="360"/>
        </w:tabs>
        <w:spacing w:after="0"/>
        <w:ind w:left="360"/>
        <w:jc w:val="both"/>
        <w:rPr>
          <w:rFonts w:ascii="Georgia" w:hAnsi="Georgia"/>
        </w:rPr>
      </w:pPr>
      <w:r w:rsidRPr="00650B67">
        <w:rPr>
          <w:rFonts w:ascii="Georgia" w:hAnsi="Georgia"/>
        </w:rPr>
        <w:t xml:space="preserve">The MA will work with the PSNP team from May onwards on the identification of system bottlenecks that may be addressed with the ’sandwich’ approach to innovation (regional ownership, and </w:t>
      </w:r>
      <w:r w:rsidR="001C559B">
        <w:rPr>
          <w:rFonts w:ascii="Georgia" w:hAnsi="Georgia"/>
        </w:rPr>
        <w:t xml:space="preserve">whether the </w:t>
      </w:r>
      <w:r w:rsidRPr="00650B67">
        <w:rPr>
          <w:rFonts w:ascii="Georgia" w:hAnsi="Georgia"/>
        </w:rPr>
        <w:t>selection of system innovation</w:t>
      </w:r>
      <w:r w:rsidR="001C559B">
        <w:rPr>
          <w:rFonts w:ascii="Georgia" w:hAnsi="Georgia"/>
        </w:rPr>
        <w:t>s fit</w:t>
      </w:r>
      <w:r w:rsidRPr="00650B67">
        <w:rPr>
          <w:rFonts w:ascii="Georgia" w:hAnsi="Georgia"/>
        </w:rPr>
        <w:t xml:space="preserve"> with citizen priorities, and federal technical advice).</w:t>
      </w:r>
    </w:p>
    <w:p w:rsidR="004C53CA" w:rsidRDefault="004C53CA" w:rsidP="003222D4">
      <w:pPr>
        <w:spacing w:after="0"/>
        <w:rPr>
          <w:rFonts w:ascii="Georgia" w:hAnsi="Georgia"/>
        </w:rPr>
      </w:pPr>
    </w:p>
    <w:p w:rsidR="004C53CA" w:rsidRDefault="004C53CA" w:rsidP="003222D4">
      <w:pPr>
        <w:spacing w:after="0"/>
        <w:rPr>
          <w:rFonts w:ascii="Georgia" w:hAnsi="Georgia"/>
        </w:rPr>
      </w:pPr>
    </w:p>
    <w:p w:rsidR="004C53CA" w:rsidRDefault="004C53CA" w:rsidP="004C53CA">
      <w:pPr>
        <w:widowControl w:val="0"/>
        <w:pBdr>
          <w:top w:val="nil"/>
          <w:left w:val="nil"/>
          <w:bottom w:val="nil"/>
          <w:right w:val="nil"/>
          <w:between w:val="nil"/>
          <w:bar w:val="nil"/>
        </w:pBdr>
        <w:tabs>
          <w:tab w:val="left" w:pos="720"/>
        </w:tabs>
        <w:spacing w:after="0"/>
        <w:ind w:left="720" w:hanging="720"/>
        <w:jc w:val="both"/>
        <w:rPr>
          <w:rFonts w:ascii="Georgia" w:hAnsi="Georgia"/>
          <w:b/>
          <w:color w:val="008000"/>
          <w:sz w:val="24"/>
          <w:szCs w:val="24"/>
        </w:rPr>
      </w:pPr>
      <w:r w:rsidRPr="00161E79">
        <w:rPr>
          <w:rFonts w:ascii="Georgia" w:hAnsi="Georgia"/>
          <w:b/>
          <w:color w:val="008000"/>
          <w:sz w:val="24"/>
          <w:szCs w:val="24"/>
        </w:rPr>
        <w:t>2.2</w:t>
      </w:r>
      <w:r>
        <w:rPr>
          <w:rFonts w:ascii="Georgia" w:hAnsi="Georgia"/>
          <w:b/>
          <w:color w:val="008000"/>
          <w:sz w:val="24"/>
          <w:szCs w:val="24"/>
        </w:rPr>
        <w:t>.3</w:t>
      </w:r>
      <w:r w:rsidRPr="00161E79">
        <w:rPr>
          <w:rFonts w:ascii="Georgia" w:hAnsi="Georgia"/>
          <w:b/>
          <w:color w:val="008000"/>
          <w:sz w:val="24"/>
          <w:szCs w:val="24"/>
        </w:rPr>
        <w:tab/>
      </w:r>
      <w:r>
        <w:rPr>
          <w:rFonts w:ascii="Georgia" w:hAnsi="Georgia"/>
          <w:b/>
          <w:color w:val="008000"/>
          <w:sz w:val="24"/>
          <w:szCs w:val="24"/>
        </w:rPr>
        <w:t xml:space="preserve">Working Relationship with ERA and </w:t>
      </w:r>
      <w:proofErr w:type="spellStart"/>
      <w:r>
        <w:rPr>
          <w:rFonts w:ascii="Georgia" w:hAnsi="Georgia"/>
          <w:b/>
          <w:color w:val="008000"/>
          <w:sz w:val="24"/>
          <w:szCs w:val="24"/>
        </w:rPr>
        <w:t>MoH</w:t>
      </w:r>
      <w:proofErr w:type="spellEnd"/>
    </w:p>
    <w:p w:rsidR="00161E79" w:rsidRPr="000277CC" w:rsidRDefault="00161E79" w:rsidP="003222D4">
      <w:pPr>
        <w:spacing w:after="0"/>
        <w:jc w:val="both"/>
        <w:rPr>
          <w:rFonts w:ascii="Georgia" w:hAnsi="Georgia"/>
        </w:rPr>
      </w:pPr>
    </w:p>
    <w:p w:rsidR="00161E79" w:rsidRPr="000277CC" w:rsidRDefault="003222D4" w:rsidP="003222D4">
      <w:pPr>
        <w:spacing w:after="0"/>
        <w:jc w:val="both"/>
        <w:rPr>
          <w:rFonts w:ascii="Georgia" w:hAnsi="Georgia"/>
        </w:rPr>
      </w:pPr>
      <w:r>
        <w:rPr>
          <w:rFonts w:ascii="Georgia" w:hAnsi="Georgia"/>
        </w:rPr>
        <w:t xml:space="preserve">The MA has </w:t>
      </w:r>
      <w:r w:rsidR="00161E79" w:rsidRPr="000277CC">
        <w:rPr>
          <w:rFonts w:ascii="Georgia" w:hAnsi="Georgia"/>
        </w:rPr>
        <w:t xml:space="preserve">re-established </w:t>
      </w:r>
      <w:r>
        <w:rPr>
          <w:rFonts w:ascii="Georgia" w:hAnsi="Georgia"/>
        </w:rPr>
        <w:t xml:space="preserve">working </w:t>
      </w:r>
      <w:r w:rsidR="00161E79" w:rsidRPr="000277CC">
        <w:rPr>
          <w:rFonts w:ascii="Georgia" w:hAnsi="Georgia"/>
        </w:rPr>
        <w:t xml:space="preserve">relationships with </w:t>
      </w:r>
      <w:r>
        <w:rPr>
          <w:rFonts w:ascii="Georgia" w:hAnsi="Georgia"/>
        </w:rPr>
        <w:t xml:space="preserve">both </w:t>
      </w:r>
      <w:r w:rsidR="00161E79" w:rsidRPr="000277CC">
        <w:rPr>
          <w:rFonts w:ascii="Georgia" w:hAnsi="Georgia"/>
        </w:rPr>
        <w:t xml:space="preserve">ERA and </w:t>
      </w:r>
      <w:r w:rsidR="00650B67">
        <w:rPr>
          <w:rFonts w:ascii="Georgia" w:hAnsi="Georgia"/>
        </w:rPr>
        <w:t xml:space="preserve">the </w:t>
      </w:r>
      <w:proofErr w:type="spellStart"/>
      <w:r w:rsidR="00161E79" w:rsidRPr="000277CC">
        <w:rPr>
          <w:rFonts w:ascii="Georgia" w:hAnsi="Georgia"/>
        </w:rPr>
        <w:t>MoH</w:t>
      </w:r>
      <w:proofErr w:type="spellEnd"/>
      <w:r w:rsidR="00161E79" w:rsidRPr="000277CC">
        <w:rPr>
          <w:rFonts w:ascii="Georgia" w:hAnsi="Georgia"/>
        </w:rPr>
        <w:t>. The team developed sector specific SA policy briefs, and an information pack</w:t>
      </w:r>
      <w:r>
        <w:rPr>
          <w:rFonts w:ascii="Georgia" w:hAnsi="Georgia"/>
        </w:rPr>
        <w:t>age</w:t>
      </w:r>
      <w:r w:rsidR="00161E79" w:rsidRPr="000277CC">
        <w:rPr>
          <w:rFonts w:ascii="Georgia" w:hAnsi="Georgia"/>
        </w:rPr>
        <w:t xml:space="preserve"> that can be used to introduce officials to SA. We are planning training workshops to share international experience</w:t>
      </w:r>
      <w:r>
        <w:rPr>
          <w:rFonts w:ascii="Georgia" w:hAnsi="Georgia"/>
        </w:rPr>
        <w:t>s</w:t>
      </w:r>
      <w:r w:rsidR="00161E79" w:rsidRPr="000277CC">
        <w:rPr>
          <w:rFonts w:ascii="Georgia" w:hAnsi="Georgia"/>
        </w:rPr>
        <w:t xml:space="preserve"> with SA institutionalization, and to develop a work</w:t>
      </w:r>
      <w:r>
        <w:rPr>
          <w:rFonts w:ascii="Georgia" w:hAnsi="Georgia"/>
        </w:rPr>
        <w:t>-</w:t>
      </w:r>
      <w:r w:rsidR="00161E79" w:rsidRPr="000277CC">
        <w:rPr>
          <w:rFonts w:ascii="Georgia" w:hAnsi="Georgia"/>
        </w:rPr>
        <w:t>plan for collaboration.</w:t>
      </w:r>
    </w:p>
    <w:p w:rsidR="003222D4" w:rsidRDefault="00161E79" w:rsidP="003222D4">
      <w:pPr>
        <w:spacing w:after="0"/>
        <w:rPr>
          <w:rFonts w:ascii="Georgia" w:hAnsi="Georgia"/>
        </w:rPr>
      </w:pPr>
      <w:r w:rsidRPr="000277CC">
        <w:rPr>
          <w:rFonts w:ascii="Georgia" w:hAnsi="Georgia"/>
        </w:rPr>
        <w:t xml:space="preserve"> </w:t>
      </w:r>
    </w:p>
    <w:p w:rsidR="003222D4" w:rsidRDefault="003222D4" w:rsidP="003222D4">
      <w:pPr>
        <w:spacing w:after="0"/>
        <w:rPr>
          <w:rFonts w:ascii="Georgia" w:hAnsi="Georgia"/>
        </w:rPr>
      </w:pPr>
    </w:p>
    <w:p w:rsidR="003222D4" w:rsidRDefault="003222D4" w:rsidP="003222D4">
      <w:pPr>
        <w:widowControl w:val="0"/>
        <w:pBdr>
          <w:top w:val="nil"/>
          <w:left w:val="nil"/>
          <w:bottom w:val="nil"/>
          <w:right w:val="nil"/>
          <w:between w:val="nil"/>
          <w:bar w:val="nil"/>
        </w:pBdr>
        <w:tabs>
          <w:tab w:val="left" w:pos="720"/>
        </w:tabs>
        <w:spacing w:after="0"/>
        <w:ind w:left="720" w:hanging="720"/>
        <w:jc w:val="both"/>
        <w:rPr>
          <w:rFonts w:ascii="Georgia" w:hAnsi="Georgia"/>
          <w:b/>
          <w:color w:val="008000"/>
          <w:sz w:val="24"/>
          <w:szCs w:val="24"/>
        </w:rPr>
      </w:pPr>
      <w:r w:rsidRPr="00161E79">
        <w:rPr>
          <w:rFonts w:ascii="Georgia" w:hAnsi="Georgia"/>
          <w:b/>
          <w:color w:val="008000"/>
          <w:sz w:val="24"/>
          <w:szCs w:val="24"/>
        </w:rPr>
        <w:t>2.2</w:t>
      </w:r>
      <w:r>
        <w:rPr>
          <w:rFonts w:ascii="Georgia" w:hAnsi="Georgia"/>
          <w:b/>
          <w:color w:val="008000"/>
          <w:sz w:val="24"/>
          <w:szCs w:val="24"/>
        </w:rPr>
        <w:t>.4</w:t>
      </w:r>
      <w:r w:rsidRPr="00161E79">
        <w:rPr>
          <w:rFonts w:ascii="Georgia" w:hAnsi="Georgia"/>
          <w:b/>
          <w:color w:val="008000"/>
          <w:sz w:val="24"/>
          <w:szCs w:val="24"/>
        </w:rPr>
        <w:tab/>
      </w:r>
      <w:r>
        <w:rPr>
          <w:rFonts w:ascii="Georgia" w:hAnsi="Georgia"/>
          <w:b/>
          <w:color w:val="008000"/>
          <w:sz w:val="24"/>
          <w:szCs w:val="24"/>
        </w:rPr>
        <w:t>Impact Evaluation and Research Agenda</w:t>
      </w:r>
    </w:p>
    <w:p w:rsidR="00161E79" w:rsidRPr="000277CC" w:rsidRDefault="00161E79" w:rsidP="003222D4">
      <w:pPr>
        <w:spacing w:after="0"/>
        <w:jc w:val="both"/>
        <w:rPr>
          <w:rFonts w:ascii="Georgia" w:hAnsi="Georgia"/>
        </w:rPr>
      </w:pPr>
    </w:p>
    <w:p w:rsidR="00161E79" w:rsidRPr="000277CC" w:rsidRDefault="00161E79" w:rsidP="003222D4">
      <w:pPr>
        <w:spacing w:after="0"/>
        <w:jc w:val="both"/>
        <w:rPr>
          <w:rFonts w:ascii="Georgia" w:hAnsi="Georgia"/>
        </w:rPr>
      </w:pPr>
      <w:r w:rsidRPr="000277CC">
        <w:rPr>
          <w:rFonts w:ascii="Georgia" w:hAnsi="Georgia"/>
        </w:rPr>
        <w:t>Learning from the experience during ESAP2, the MA and the donors are working to improve the Evaluation and Impact Assessment for ESAP3. Bot</w:t>
      </w:r>
      <w:r w:rsidR="003222D4">
        <w:rPr>
          <w:rFonts w:ascii="Georgia" w:hAnsi="Georgia"/>
        </w:rPr>
        <w:t>h</w:t>
      </w:r>
      <w:r w:rsidRPr="000277CC">
        <w:rPr>
          <w:rFonts w:ascii="Georgia" w:hAnsi="Georgia"/>
        </w:rPr>
        <w:t xml:space="preserve"> the M&amp;E unit and CD</w:t>
      </w:r>
      <w:r w:rsidR="00297A53">
        <w:rPr>
          <w:rFonts w:ascii="Georgia" w:hAnsi="Georgia"/>
        </w:rPr>
        <w:t>&amp;</w:t>
      </w:r>
      <w:r w:rsidRPr="000277CC">
        <w:rPr>
          <w:rFonts w:ascii="Georgia" w:hAnsi="Georgia"/>
        </w:rPr>
        <w:t xml:space="preserve">T </w:t>
      </w:r>
      <w:r w:rsidR="003222D4">
        <w:rPr>
          <w:rFonts w:ascii="Georgia" w:hAnsi="Georgia"/>
        </w:rPr>
        <w:t xml:space="preserve">participated in </w:t>
      </w:r>
      <w:r w:rsidRPr="000277CC">
        <w:rPr>
          <w:rFonts w:ascii="Georgia" w:hAnsi="Georgia"/>
        </w:rPr>
        <w:t xml:space="preserve">the technical committee responsible for the design of the IA. The aim is not only </w:t>
      </w:r>
      <w:r w:rsidR="003222D4">
        <w:rPr>
          <w:rFonts w:ascii="Georgia" w:hAnsi="Georgia"/>
        </w:rPr>
        <w:t xml:space="preserve">to </w:t>
      </w:r>
      <w:r w:rsidRPr="000277CC">
        <w:rPr>
          <w:rFonts w:ascii="Georgia" w:hAnsi="Georgia"/>
        </w:rPr>
        <w:t>measure the effects of SA during the third phase but also t</w:t>
      </w:r>
      <w:r w:rsidR="003222D4">
        <w:rPr>
          <w:rFonts w:ascii="Georgia" w:hAnsi="Georgia"/>
        </w:rPr>
        <w:t xml:space="preserve">o </w:t>
      </w:r>
      <w:r w:rsidRPr="000277CC">
        <w:rPr>
          <w:rFonts w:ascii="Georgia" w:hAnsi="Georgia"/>
        </w:rPr>
        <w:t xml:space="preserve">ease out information during implementation which, in combination with our own monitoring information, will help improve our </w:t>
      </w:r>
      <w:r w:rsidR="003222D4">
        <w:rPr>
          <w:rFonts w:ascii="Georgia" w:hAnsi="Georgia"/>
        </w:rPr>
        <w:t xml:space="preserve">future </w:t>
      </w:r>
      <w:r w:rsidRPr="000277CC">
        <w:rPr>
          <w:rFonts w:ascii="Georgia" w:hAnsi="Georgia"/>
        </w:rPr>
        <w:t xml:space="preserve">strategy. </w:t>
      </w:r>
      <w:r w:rsidR="003222D4">
        <w:rPr>
          <w:rFonts w:ascii="Georgia" w:hAnsi="Georgia"/>
        </w:rPr>
        <w:t>The MA</w:t>
      </w:r>
      <w:r w:rsidRPr="000277CC">
        <w:rPr>
          <w:rFonts w:ascii="Georgia" w:hAnsi="Georgia"/>
        </w:rPr>
        <w:t xml:space="preserve"> has contributed to the design of the T</w:t>
      </w:r>
      <w:r w:rsidR="003222D4">
        <w:rPr>
          <w:rFonts w:ascii="Georgia" w:hAnsi="Georgia"/>
        </w:rPr>
        <w:t>o</w:t>
      </w:r>
      <w:r w:rsidRPr="000277CC">
        <w:rPr>
          <w:rFonts w:ascii="Georgia" w:hAnsi="Georgia"/>
        </w:rPr>
        <w:t xml:space="preserve">R for the baseline and provided </w:t>
      </w:r>
      <w:r w:rsidR="001C559B">
        <w:rPr>
          <w:rFonts w:ascii="Georgia" w:hAnsi="Georgia"/>
        </w:rPr>
        <w:t>feedback to the draft questionnaires.</w:t>
      </w:r>
    </w:p>
    <w:p w:rsidR="00161E79" w:rsidRPr="000277CC" w:rsidRDefault="00161E79" w:rsidP="003222D4">
      <w:pPr>
        <w:spacing w:after="0"/>
        <w:jc w:val="both"/>
        <w:rPr>
          <w:rFonts w:ascii="Georgia" w:hAnsi="Georgia"/>
        </w:rPr>
      </w:pPr>
    </w:p>
    <w:p w:rsidR="003222D4" w:rsidRDefault="00161E79" w:rsidP="003222D4">
      <w:pPr>
        <w:spacing w:after="0"/>
        <w:jc w:val="both"/>
        <w:rPr>
          <w:rFonts w:ascii="Georgia" w:hAnsi="Georgia"/>
        </w:rPr>
      </w:pPr>
      <w:r w:rsidRPr="000277CC">
        <w:rPr>
          <w:rFonts w:ascii="Georgia" w:hAnsi="Georgia"/>
        </w:rPr>
        <w:t>ESAP is one of the largest S</w:t>
      </w:r>
      <w:r w:rsidR="003222D4">
        <w:rPr>
          <w:rFonts w:ascii="Georgia" w:hAnsi="Georgia"/>
        </w:rPr>
        <w:t xml:space="preserve">A </w:t>
      </w:r>
      <w:r w:rsidRPr="000277CC">
        <w:rPr>
          <w:rFonts w:ascii="Georgia" w:hAnsi="Georgia"/>
        </w:rPr>
        <w:t>programs globally. ESAP</w:t>
      </w:r>
      <w:r w:rsidR="003222D4">
        <w:rPr>
          <w:rFonts w:ascii="Georgia" w:hAnsi="Georgia"/>
        </w:rPr>
        <w:t>2</w:t>
      </w:r>
      <w:r w:rsidRPr="000277CC">
        <w:rPr>
          <w:rFonts w:ascii="Georgia" w:hAnsi="Georgia"/>
        </w:rPr>
        <w:t xml:space="preserve"> has demonstrated to be successful in improving service delivery. This makes ESAP an interesting program for organizations or individuals who want to research the mechanics of SA in various pro-poor sectors. ESAP will actively promote such independent research </w:t>
      </w:r>
      <w:r w:rsidR="003222D4">
        <w:rPr>
          <w:rFonts w:ascii="Georgia" w:hAnsi="Georgia"/>
        </w:rPr>
        <w:t xml:space="preserve">activities </w:t>
      </w:r>
      <w:r w:rsidRPr="000277CC">
        <w:rPr>
          <w:rFonts w:ascii="Georgia" w:hAnsi="Georgia"/>
        </w:rPr>
        <w:t>during phase 3.</w:t>
      </w:r>
    </w:p>
    <w:p w:rsidR="003222D4" w:rsidRDefault="003222D4" w:rsidP="003222D4">
      <w:pPr>
        <w:spacing w:after="0"/>
        <w:jc w:val="both"/>
        <w:rPr>
          <w:rFonts w:ascii="Georgia" w:hAnsi="Georgia"/>
        </w:rPr>
      </w:pPr>
    </w:p>
    <w:p w:rsidR="00161E79" w:rsidRPr="000277CC" w:rsidRDefault="003222D4" w:rsidP="003222D4">
      <w:pPr>
        <w:spacing w:after="0"/>
        <w:jc w:val="both"/>
        <w:rPr>
          <w:rFonts w:ascii="Georgia" w:hAnsi="Georgia"/>
        </w:rPr>
      </w:pPr>
      <w:r>
        <w:rPr>
          <w:rFonts w:ascii="Georgia" w:hAnsi="Georgia"/>
        </w:rPr>
        <w:t>‘</w:t>
      </w:r>
      <w:r w:rsidR="00161E79" w:rsidRPr="000277CC">
        <w:rPr>
          <w:rFonts w:ascii="Georgia" w:hAnsi="Georgia"/>
        </w:rPr>
        <w:t>Water</w:t>
      </w:r>
      <w:r>
        <w:rPr>
          <w:rFonts w:ascii="Georgia" w:hAnsi="Georgia"/>
        </w:rPr>
        <w:t>-</w:t>
      </w:r>
      <w:r w:rsidR="00161E79" w:rsidRPr="000277CC">
        <w:rPr>
          <w:rFonts w:ascii="Georgia" w:hAnsi="Georgia"/>
        </w:rPr>
        <w:t>Witness</w:t>
      </w:r>
      <w:r>
        <w:rPr>
          <w:rFonts w:ascii="Georgia" w:hAnsi="Georgia"/>
        </w:rPr>
        <w:t>’ (WW)</w:t>
      </w:r>
      <w:r w:rsidR="00161E79" w:rsidRPr="000277CC">
        <w:rPr>
          <w:rFonts w:ascii="Georgia" w:hAnsi="Georgia"/>
        </w:rPr>
        <w:t xml:space="preserve"> is leading a consortium which includes Oxfam, WIN and Water</w:t>
      </w:r>
      <w:r>
        <w:rPr>
          <w:rFonts w:ascii="Georgia" w:hAnsi="Georgia"/>
        </w:rPr>
        <w:t>-A</w:t>
      </w:r>
      <w:r w:rsidR="00161E79" w:rsidRPr="000277CC">
        <w:rPr>
          <w:rFonts w:ascii="Georgia" w:hAnsi="Georgia"/>
        </w:rPr>
        <w:t xml:space="preserve">id that will specifically </w:t>
      </w:r>
      <w:r>
        <w:rPr>
          <w:rFonts w:ascii="Georgia" w:hAnsi="Georgia"/>
        </w:rPr>
        <w:t xml:space="preserve">implement SA </w:t>
      </w:r>
      <w:r w:rsidR="00161E79" w:rsidRPr="000277CC">
        <w:rPr>
          <w:rFonts w:ascii="Georgia" w:hAnsi="Georgia"/>
        </w:rPr>
        <w:t>research in the water sector</w:t>
      </w:r>
      <w:r>
        <w:rPr>
          <w:rFonts w:ascii="Georgia" w:hAnsi="Georgia"/>
        </w:rPr>
        <w:t>, i</w:t>
      </w:r>
      <w:r w:rsidR="00161E79" w:rsidRPr="000277CC">
        <w:rPr>
          <w:rFonts w:ascii="Georgia" w:hAnsi="Georgia"/>
        </w:rPr>
        <w:t>n different parts of the wor</w:t>
      </w:r>
      <w:r>
        <w:rPr>
          <w:rFonts w:ascii="Georgia" w:hAnsi="Georgia"/>
        </w:rPr>
        <w:t>ld.</w:t>
      </w:r>
      <w:r w:rsidR="00161E79" w:rsidRPr="000277CC">
        <w:rPr>
          <w:rFonts w:ascii="Georgia" w:hAnsi="Georgia"/>
        </w:rPr>
        <w:t xml:space="preserve"> WW has contacted ESAP with its plan to conduct such research in Ethiopia. Initial meetings have been promising and in May WW has planned a one week design mission to Ethiopia. </w:t>
      </w:r>
    </w:p>
    <w:p w:rsidR="001C559B" w:rsidRDefault="001C559B">
      <w:pPr>
        <w:spacing w:after="0" w:line="240" w:lineRule="auto"/>
        <w:rPr>
          <w:rFonts w:ascii="Georgia" w:hAnsi="Georgia"/>
        </w:rPr>
      </w:pPr>
      <w:r>
        <w:rPr>
          <w:rFonts w:ascii="Georgia" w:hAnsi="Georgia"/>
        </w:rPr>
        <w:br w:type="page"/>
      </w:r>
    </w:p>
    <w:p w:rsidR="00354317" w:rsidRDefault="00354317" w:rsidP="00354317">
      <w:pPr>
        <w:spacing w:after="0"/>
        <w:rPr>
          <w:rFonts w:ascii="Georgia" w:hAnsi="Georgia"/>
        </w:rPr>
      </w:pPr>
    </w:p>
    <w:p w:rsidR="00354317" w:rsidRDefault="00354317" w:rsidP="00354317">
      <w:pPr>
        <w:widowControl w:val="0"/>
        <w:pBdr>
          <w:top w:val="nil"/>
          <w:left w:val="nil"/>
          <w:bottom w:val="nil"/>
          <w:right w:val="nil"/>
          <w:between w:val="nil"/>
          <w:bar w:val="nil"/>
        </w:pBdr>
        <w:tabs>
          <w:tab w:val="left" w:pos="720"/>
        </w:tabs>
        <w:spacing w:after="0"/>
        <w:ind w:left="720" w:hanging="720"/>
        <w:jc w:val="both"/>
        <w:rPr>
          <w:rFonts w:ascii="Georgia" w:hAnsi="Georgia"/>
          <w:b/>
          <w:color w:val="008000"/>
          <w:sz w:val="24"/>
          <w:szCs w:val="24"/>
        </w:rPr>
      </w:pPr>
      <w:r w:rsidRPr="00161E79">
        <w:rPr>
          <w:rFonts w:ascii="Georgia" w:hAnsi="Georgia"/>
          <w:b/>
          <w:color w:val="008000"/>
          <w:sz w:val="24"/>
          <w:szCs w:val="24"/>
        </w:rPr>
        <w:t>2.2</w:t>
      </w:r>
      <w:r>
        <w:rPr>
          <w:rFonts w:ascii="Georgia" w:hAnsi="Georgia"/>
          <w:b/>
          <w:color w:val="008000"/>
          <w:sz w:val="24"/>
          <w:szCs w:val="24"/>
        </w:rPr>
        <w:t>.5</w:t>
      </w:r>
      <w:r w:rsidRPr="00161E79">
        <w:rPr>
          <w:rFonts w:ascii="Georgia" w:hAnsi="Georgia"/>
          <w:b/>
          <w:color w:val="008000"/>
          <w:sz w:val="24"/>
          <w:szCs w:val="24"/>
        </w:rPr>
        <w:tab/>
      </w:r>
      <w:r>
        <w:rPr>
          <w:rFonts w:ascii="Georgia" w:hAnsi="Georgia"/>
          <w:b/>
          <w:color w:val="008000"/>
          <w:sz w:val="24"/>
          <w:szCs w:val="24"/>
        </w:rPr>
        <w:t>Pre-Disbursement Training (PDT) Workshop</w:t>
      </w:r>
    </w:p>
    <w:p w:rsidR="00354317" w:rsidRPr="000277CC" w:rsidRDefault="00354317" w:rsidP="00354317">
      <w:pPr>
        <w:spacing w:after="0"/>
        <w:jc w:val="both"/>
        <w:rPr>
          <w:rFonts w:ascii="Georgia" w:hAnsi="Georgia"/>
        </w:rPr>
      </w:pPr>
    </w:p>
    <w:p w:rsidR="00161E79" w:rsidRPr="000277CC" w:rsidRDefault="00161E79" w:rsidP="00354317">
      <w:pPr>
        <w:spacing w:after="0"/>
        <w:jc w:val="both"/>
        <w:rPr>
          <w:rFonts w:ascii="Georgia" w:hAnsi="Georgia"/>
        </w:rPr>
      </w:pPr>
      <w:r w:rsidRPr="000277CC">
        <w:rPr>
          <w:rFonts w:ascii="Georgia" w:hAnsi="Georgia"/>
        </w:rPr>
        <w:t>The PDT workshop is a</w:t>
      </w:r>
      <w:r w:rsidR="001C559B">
        <w:rPr>
          <w:rFonts w:ascii="Georgia" w:hAnsi="Georgia"/>
        </w:rPr>
        <w:t xml:space="preserve">n obligation before </w:t>
      </w:r>
      <w:r w:rsidRPr="000277CC">
        <w:rPr>
          <w:rFonts w:ascii="Georgia" w:hAnsi="Georgia"/>
        </w:rPr>
        <w:t>disbursement</w:t>
      </w:r>
      <w:r w:rsidR="001C559B">
        <w:rPr>
          <w:rFonts w:ascii="Georgia" w:hAnsi="Georgia"/>
        </w:rPr>
        <w:t xml:space="preserve">s are transferred to </w:t>
      </w:r>
      <w:r w:rsidRPr="000277CC">
        <w:rPr>
          <w:rFonts w:ascii="Georgia" w:hAnsi="Georgia"/>
        </w:rPr>
        <w:t>grantees. We are upgrading the ESAP2 materials which develop capacity of the grantee project team as a whole covering the SA process, M&amp;E</w:t>
      </w:r>
      <w:r w:rsidR="00D41775">
        <w:rPr>
          <w:rFonts w:ascii="Georgia" w:hAnsi="Georgia"/>
        </w:rPr>
        <w:t xml:space="preserve">, </w:t>
      </w:r>
      <w:r w:rsidRPr="000277CC">
        <w:rPr>
          <w:rFonts w:ascii="Georgia" w:hAnsi="Georgia"/>
        </w:rPr>
        <w:t>Grants and Finance Management</w:t>
      </w:r>
      <w:r w:rsidR="00D41775">
        <w:rPr>
          <w:rFonts w:ascii="Georgia" w:hAnsi="Georgia"/>
        </w:rPr>
        <w:t xml:space="preserve"> </w:t>
      </w:r>
      <w:r w:rsidR="00D41775" w:rsidRPr="000277CC">
        <w:rPr>
          <w:rFonts w:ascii="Georgia" w:hAnsi="Georgia"/>
        </w:rPr>
        <w:t xml:space="preserve">(see </w:t>
      </w:r>
      <w:r w:rsidR="00D41775" w:rsidRPr="00546E46">
        <w:rPr>
          <w:rFonts w:ascii="Georgia" w:hAnsi="Georgia"/>
        </w:rPr>
        <w:t>figure 1 below</w:t>
      </w:r>
      <w:r w:rsidR="00D41775">
        <w:rPr>
          <w:rFonts w:ascii="Georgia" w:hAnsi="Georgia"/>
        </w:rPr>
        <w:t>)</w:t>
      </w:r>
      <w:r w:rsidRPr="000277CC">
        <w:rPr>
          <w:rFonts w:ascii="Georgia" w:hAnsi="Georgia"/>
        </w:rPr>
        <w:t xml:space="preserve">. Next to updating the training manual to the requirements of ESAP3, we are developing a new “Guide for the </w:t>
      </w:r>
      <w:proofErr w:type="spellStart"/>
      <w:r w:rsidRPr="000277CC">
        <w:rPr>
          <w:rFonts w:ascii="Georgia" w:hAnsi="Georgia"/>
        </w:rPr>
        <w:t>woreda</w:t>
      </w:r>
      <w:proofErr w:type="spellEnd"/>
      <w:r w:rsidRPr="000277CC">
        <w:rPr>
          <w:rFonts w:ascii="Georgia" w:hAnsi="Georgia"/>
        </w:rPr>
        <w:t xml:space="preserve"> SA expert” – which is based on practice</w:t>
      </w:r>
      <w:r w:rsidR="00354317">
        <w:rPr>
          <w:rFonts w:ascii="Georgia" w:hAnsi="Georgia"/>
        </w:rPr>
        <w:t>s</w:t>
      </w:r>
      <w:r w:rsidRPr="000277CC">
        <w:rPr>
          <w:rFonts w:ascii="Georgia" w:hAnsi="Georgia"/>
        </w:rPr>
        <w:t xml:space="preserve"> developed under ESAP</w:t>
      </w:r>
      <w:r w:rsidR="00D41775">
        <w:rPr>
          <w:rFonts w:ascii="Georgia" w:hAnsi="Georgia"/>
        </w:rPr>
        <w:t>2</w:t>
      </w:r>
      <w:r w:rsidRPr="000277CC">
        <w:rPr>
          <w:rFonts w:ascii="Georgia" w:hAnsi="Georgia"/>
        </w:rPr>
        <w:t xml:space="preserve">. This guide will replace the “SA Guide” - which will serve as a reference document. </w:t>
      </w:r>
    </w:p>
    <w:p w:rsidR="00161E79" w:rsidRPr="000277CC" w:rsidRDefault="00161E79" w:rsidP="00354317">
      <w:pPr>
        <w:spacing w:after="0"/>
        <w:jc w:val="both"/>
        <w:rPr>
          <w:rFonts w:ascii="Georgia" w:hAnsi="Georgia"/>
        </w:rPr>
      </w:pPr>
    </w:p>
    <w:p w:rsidR="00161E79" w:rsidRPr="000277CC" w:rsidRDefault="00161E79" w:rsidP="00354317">
      <w:pPr>
        <w:spacing w:after="0"/>
        <w:jc w:val="both"/>
        <w:rPr>
          <w:rFonts w:ascii="Georgia" w:hAnsi="Georgia"/>
        </w:rPr>
      </w:pPr>
      <w:r w:rsidRPr="000277CC">
        <w:rPr>
          <w:rFonts w:ascii="Georgia" w:hAnsi="Georgia"/>
        </w:rPr>
        <w:t xml:space="preserve">We are also developing new </w:t>
      </w:r>
      <w:proofErr w:type="spellStart"/>
      <w:r w:rsidRPr="000277CC">
        <w:rPr>
          <w:rFonts w:ascii="Georgia" w:hAnsi="Georgia"/>
        </w:rPr>
        <w:t>woreda</w:t>
      </w:r>
      <w:proofErr w:type="spellEnd"/>
      <w:r w:rsidRPr="000277CC">
        <w:rPr>
          <w:rFonts w:ascii="Georgia" w:hAnsi="Georgia"/>
        </w:rPr>
        <w:t xml:space="preserve"> level training manuals, </w:t>
      </w:r>
      <w:r w:rsidR="00354317">
        <w:rPr>
          <w:rFonts w:ascii="Georgia" w:hAnsi="Georgia"/>
        </w:rPr>
        <w:t xml:space="preserve">following the </w:t>
      </w:r>
      <w:r w:rsidRPr="000277CC">
        <w:rPr>
          <w:rFonts w:ascii="Georgia" w:hAnsi="Georgia"/>
        </w:rPr>
        <w:t>example of the council manual and workbook developed in 2018:</w:t>
      </w:r>
    </w:p>
    <w:p w:rsidR="00161E79" w:rsidRDefault="00161E79" w:rsidP="00354317">
      <w:pPr>
        <w:spacing w:after="0"/>
        <w:jc w:val="both"/>
        <w:rPr>
          <w:rFonts w:ascii="Georgia" w:hAnsi="Georgia"/>
        </w:rPr>
      </w:pPr>
    </w:p>
    <w:p w:rsidR="00354317" w:rsidRPr="00354317" w:rsidRDefault="00354317" w:rsidP="00354317">
      <w:pPr>
        <w:pStyle w:val="ListParagraph"/>
        <w:numPr>
          <w:ilvl w:val="0"/>
          <w:numId w:val="38"/>
        </w:numPr>
        <w:tabs>
          <w:tab w:val="left" w:pos="360"/>
        </w:tabs>
        <w:spacing w:after="0"/>
        <w:ind w:left="360"/>
        <w:jc w:val="both"/>
        <w:rPr>
          <w:rFonts w:ascii="Georgia" w:hAnsi="Georgia"/>
        </w:rPr>
      </w:pPr>
      <w:r w:rsidRPr="00354317">
        <w:rPr>
          <w:rFonts w:ascii="Georgia" w:hAnsi="Georgia"/>
        </w:rPr>
        <w:t>SA Process and Tools</w:t>
      </w:r>
      <w:r w:rsidR="00D41775">
        <w:rPr>
          <w:rFonts w:ascii="Georgia" w:hAnsi="Georgia"/>
        </w:rPr>
        <w:t>;</w:t>
      </w:r>
    </w:p>
    <w:p w:rsidR="00354317" w:rsidRPr="00354317" w:rsidRDefault="00354317" w:rsidP="00354317">
      <w:pPr>
        <w:pStyle w:val="ListParagraph"/>
        <w:numPr>
          <w:ilvl w:val="0"/>
          <w:numId w:val="38"/>
        </w:numPr>
        <w:tabs>
          <w:tab w:val="left" w:pos="360"/>
        </w:tabs>
        <w:spacing w:after="0"/>
        <w:ind w:left="360"/>
        <w:jc w:val="both"/>
        <w:rPr>
          <w:rFonts w:ascii="Georgia" w:hAnsi="Georgia"/>
        </w:rPr>
      </w:pPr>
      <w:r w:rsidRPr="00354317">
        <w:rPr>
          <w:rFonts w:ascii="Georgia" w:hAnsi="Georgia"/>
        </w:rPr>
        <w:t>SA and PSNP</w:t>
      </w:r>
      <w:r w:rsidR="00D41775">
        <w:rPr>
          <w:rFonts w:ascii="Georgia" w:hAnsi="Georgia"/>
        </w:rPr>
        <w:t>.</w:t>
      </w:r>
    </w:p>
    <w:p w:rsidR="00546E46" w:rsidRDefault="00546E46">
      <w:pPr>
        <w:spacing w:after="0" w:line="240" w:lineRule="auto"/>
        <w:rPr>
          <w:rFonts w:ascii="Georgia" w:hAnsi="Georgia"/>
        </w:rPr>
      </w:pPr>
    </w:p>
    <w:p w:rsidR="00546E46" w:rsidRDefault="00546E46" w:rsidP="00546E46">
      <w:pPr>
        <w:spacing w:after="0"/>
        <w:rPr>
          <w:rFonts w:ascii="Georgia" w:hAnsi="Georgia"/>
        </w:rPr>
      </w:pPr>
    </w:p>
    <w:p w:rsidR="00546E46" w:rsidRDefault="00546E46" w:rsidP="00546E46">
      <w:pPr>
        <w:widowControl w:val="0"/>
        <w:pBdr>
          <w:top w:val="nil"/>
          <w:left w:val="nil"/>
          <w:bottom w:val="nil"/>
          <w:right w:val="nil"/>
          <w:between w:val="nil"/>
          <w:bar w:val="nil"/>
        </w:pBdr>
        <w:tabs>
          <w:tab w:val="left" w:pos="720"/>
        </w:tabs>
        <w:spacing w:after="0"/>
        <w:ind w:left="720" w:hanging="720"/>
        <w:jc w:val="both"/>
        <w:rPr>
          <w:rFonts w:ascii="Georgia" w:hAnsi="Georgia"/>
          <w:b/>
          <w:color w:val="008000"/>
          <w:sz w:val="24"/>
          <w:szCs w:val="24"/>
        </w:rPr>
      </w:pPr>
      <w:r w:rsidRPr="00161E79">
        <w:rPr>
          <w:rFonts w:ascii="Georgia" w:hAnsi="Georgia"/>
          <w:b/>
          <w:color w:val="008000"/>
          <w:sz w:val="24"/>
          <w:szCs w:val="24"/>
        </w:rPr>
        <w:t>2.2</w:t>
      </w:r>
      <w:r>
        <w:rPr>
          <w:rFonts w:ascii="Georgia" w:hAnsi="Georgia"/>
          <w:b/>
          <w:color w:val="008000"/>
          <w:sz w:val="24"/>
          <w:szCs w:val="24"/>
        </w:rPr>
        <w:t>.6</w:t>
      </w:r>
      <w:r w:rsidRPr="00161E79">
        <w:rPr>
          <w:rFonts w:ascii="Georgia" w:hAnsi="Georgia"/>
          <w:b/>
          <w:color w:val="008000"/>
          <w:sz w:val="24"/>
          <w:szCs w:val="24"/>
        </w:rPr>
        <w:tab/>
      </w:r>
      <w:r>
        <w:rPr>
          <w:rFonts w:ascii="Georgia" w:hAnsi="Georgia"/>
          <w:b/>
          <w:color w:val="008000"/>
          <w:sz w:val="24"/>
          <w:szCs w:val="24"/>
        </w:rPr>
        <w:t>Additional SA News</w:t>
      </w:r>
    </w:p>
    <w:p w:rsidR="00546E46" w:rsidRDefault="00546E46" w:rsidP="00546E46">
      <w:pPr>
        <w:spacing w:after="0"/>
        <w:jc w:val="both"/>
        <w:rPr>
          <w:rFonts w:ascii="Georgia" w:hAnsi="Georgia"/>
        </w:rPr>
      </w:pPr>
    </w:p>
    <w:p w:rsidR="00F4618B" w:rsidRDefault="00546E46" w:rsidP="00772A66">
      <w:pPr>
        <w:spacing w:after="0"/>
        <w:jc w:val="both"/>
        <w:rPr>
          <w:rFonts w:ascii="Georgia" w:hAnsi="Georgia" w:cs="Calibri"/>
          <w:color w:val="000000"/>
        </w:rPr>
      </w:pPr>
      <w:r w:rsidRPr="00354317">
        <w:rPr>
          <w:rFonts w:ascii="Georgia" w:hAnsi="Georgia" w:cs="Calibri"/>
          <w:color w:val="000000"/>
        </w:rPr>
        <w:t>T</w:t>
      </w:r>
      <w:r w:rsidR="00772A66">
        <w:rPr>
          <w:rFonts w:ascii="Georgia" w:hAnsi="Georgia" w:cs="Calibri"/>
          <w:color w:val="000000"/>
        </w:rPr>
        <w:t xml:space="preserve">he </w:t>
      </w:r>
      <w:proofErr w:type="spellStart"/>
      <w:r w:rsidR="00772A66">
        <w:rPr>
          <w:rFonts w:ascii="Georgia" w:hAnsi="Georgia" w:cs="Calibri"/>
          <w:color w:val="000000"/>
        </w:rPr>
        <w:t>Tigray</w:t>
      </w:r>
      <w:proofErr w:type="spellEnd"/>
      <w:r w:rsidR="00772A66">
        <w:rPr>
          <w:rFonts w:ascii="Georgia" w:hAnsi="Georgia" w:cs="Calibri"/>
          <w:color w:val="000000"/>
        </w:rPr>
        <w:t xml:space="preserve"> Regional G</w:t>
      </w:r>
      <w:r w:rsidRPr="00354317">
        <w:rPr>
          <w:rFonts w:ascii="Georgia" w:hAnsi="Georgia" w:cs="Calibri"/>
          <w:color w:val="000000"/>
        </w:rPr>
        <w:t>overnment started various reforms to improve service provision, good governance and democracy. They established a regional statistics agency and motivate higher institutions for action research that improves the lives of the poor. With leadership from the regional vice president, the regional council drafted a law on accountability of service providers and officials</w:t>
      </w:r>
      <w:r w:rsidR="00772A66">
        <w:rPr>
          <w:rFonts w:ascii="Georgia" w:hAnsi="Georgia" w:cs="Calibri"/>
          <w:color w:val="000000"/>
        </w:rPr>
        <w:t>,</w:t>
      </w:r>
      <w:r w:rsidRPr="00354317">
        <w:rPr>
          <w:rFonts w:ascii="Georgia" w:hAnsi="Georgia" w:cs="Calibri"/>
          <w:color w:val="000000"/>
        </w:rPr>
        <w:t xml:space="preserve"> mainly focused on enforcement mechanisms of service provision. The regional council invited stakeholders, including SA expert</w:t>
      </w:r>
      <w:r w:rsidR="00F4618B">
        <w:rPr>
          <w:rFonts w:ascii="Georgia" w:hAnsi="Georgia" w:cs="Calibri"/>
          <w:color w:val="000000"/>
        </w:rPr>
        <w:t>s of</w:t>
      </w:r>
      <w:r w:rsidRPr="00354317">
        <w:rPr>
          <w:rFonts w:ascii="Georgia" w:hAnsi="Georgia" w:cs="Calibri"/>
          <w:color w:val="000000"/>
        </w:rPr>
        <w:t xml:space="preserve"> CSOs, to give their constructive comments. </w:t>
      </w:r>
    </w:p>
    <w:p w:rsidR="00772A66" w:rsidRDefault="00772A66" w:rsidP="00772A66">
      <w:pPr>
        <w:spacing w:after="0"/>
        <w:jc w:val="both"/>
        <w:rPr>
          <w:rFonts w:ascii="Georgia" w:hAnsi="Georgia" w:cs="Calibri"/>
          <w:color w:val="000000"/>
        </w:rPr>
      </w:pPr>
      <w:r w:rsidRPr="00546E46">
        <w:rPr>
          <w:rFonts w:ascii="Georgia" w:hAnsi="Georgia" w:cs="Calibri"/>
          <w:color w:val="000000"/>
        </w:rPr>
        <w:t>During the last regular regional council meeting, councilors requested further assessment</w:t>
      </w:r>
      <w:r w:rsidRPr="00354317">
        <w:rPr>
          <w:rFonts w:ascii="Georgia" w:hAnsi="Georgia" w:cs="Calibri"/>
          <w:color w:val="000000"/>
        </w:rPr>
        <w:t xml:space="preserve"> and enrichment of the draft law before appr</w:t>
      </w:r>
      <w:r>
        <w:rPr>
          <w:rFonts w:ascii="Georgia" w:hAnsi="Georgia" w:cs="Calibri"/>
          <w:color w:val="000000"/>
        </w:rPr>
        <w:t>oval. ACSOT subsequently organiz</w:t>
      </w:r>
      <w:r w:rsidRPr="00354317">
        <w:rPr>
          <w:rFonts w:ascii="Georgia" w:hAnsi="Georgia" w:cs="Calibri"/>
          <w:color w:val="000000"/>
        </w:rPr>
        <w:t>ed a meeting and established a technical committee including:</w:t>
      </w:r>
    </w:p>
    <w:p w:rsidR="00772A66" w:rsidRDefault="00772A66" w:rsidP="00772A66">
      <w:pPr>
        <w:spacing w:after="0"/>
        <w:jc w:val="both"/>
        <w:rPr>
          <w:rFonts w:ascii="Georgia" w:hAnsi="Georgia"/>
        </w:rPr>
      </w:pPr>
    </w:p>
    <w:p w:rsidR="00772A66" w:rsidRDefault="00772A66" w:rsidP="00772A66">
      <w:pPr>
        <w:pStyle w:val="ListParagraph"/>
        <w:numPr>
          <w:ilvl w:val="0"/>
          <w:numId w:val="39"/>
        </w:numPr>
        <w:tabs>
          <w:tab w:val="left" w:pos="360"/>
        </w:tabs>
        <w:spacing w:after="0"/>
        <w:ind w:left="360"/>
        <w:jc w:val="both"/>
        <w:rPr>
          <w:rFonts w:ascii="Georgia" w:hAnsi="Georgia"/>
        </w:rPr>
      </w:pPr>
      <w:r>
        <w:rPr>
          <w:rFonts w:ascii="Georgia" w:hAnsi="Georgia"/>
        </w:rPr>
        <w:t>ACSOT (SA Experts);</w:t>
      </w:r>
    </w:p>
    <w:p w:rsidR="00772A66" w:rsidRPr="000277CC" w:rsidRDefault="00772A66" w:rsidP="00772A66">
      <w:pPr>
        <w:pStyle w:val="ListParagraph"/>
        <w:numPr>
          <w:ilvl w:val="0"/>
          <w:numId w:val="39"/>
        </w:numPr>
        <w:tabs>
          <w:tab w:val="left" w:pos="360"/>
        </w:tabs>
        <w:spacing w:after="0"/>
        <w:ind w:left="360"/>
        <w:jc w:val="both"/>
        <w:rPr>
          <w:rFonts w:ascii="Georgia" w:eastAsia="Times New Roman" w:hAnsi="Georgia"/>
          <w:color w:val="000000"/>
        </w:rPr>
      </w:pPr>
      <w:proofErr w:type="spellStart"/>
      <w:r>
        <w:rPr>
          <w:rFonts w:ascii="Georgia" w:eastAsia="Times New Roman" w:hAnsi="Georgia" w:cs="Calibri"/>
          <w:color w:val="000000"/>
        </w:rPr>
        <w:t>Tigray</w:t>
      </w:r>
      <w:proofErr w:type="spellEnd"/>
      <w:r>
        <w:rPr>
          <w:rFonts w:ascii="Georgia" w:eastAsia="Times New Roman" w:hAnsi="Georgia" w:cs="Calibri"/>
          <w:color w:val="000000"/>
        </w:rPr>
        <w:t xml:space="preserve"> R</w:t>
      </w:r>
      <w:r w:rsidRPr="000277CC">
        <w:rPr>
          <w:rFonts w:ascii="Georgia" w:eastAsia="Times New Roman" w:hAnsi="Georgia" w:cs="Calibri"/>
          <w:color w:val="000000"/>
        </w:rPr>
        <w:t>egion</w:t>
      </w:r>
      <w:r>
        <w:rPr>
          <w:rFonts w:ascii="Georgia" w:eastAsia="Times New Roman" w:hAnsi="Georgia" w:cs="Calibri"/>
          <w:color w:val="000000"/>
        </w:rPr>
        <w:t>al</w:t>
      </w:r>
      <w:r w:rsidRPr="000277CC">
        <w:rPr>
          <w:rFonts w:ascii="Georgia" w:eastAsia="Times New Roman" w:hAnsi="Georgia" w:cs="Calibri"/>
          <w:color w:val="000000"/>
        </w:rPr>
        <w:t xml:space="preserve"> </w:t>
      </w:r>
      <w:r>
        <w:rPr>
          <w:rFonts w:ascii="Georgia" w:eastAsia="Times New Roman" w:hAnsi="Georgia" w:cs="Calibri"/>
          <w:color w:val="000000"/>
        </w:rPr>
        <w:t>B</w:t>
      </w:r>
      <w:r w:rsidRPr="000277CC">
        <w:rPr>
          <w:rFonts w:ascii="Georgia" w:eastAsia="Times New Roman" w:hAnsi="Georgia" w:cs="Calibri"/>
          <w:color w:val="000000"/>
        </w:rPr>
        <w:t xml:space="preserve">ureau of </w:t>
      </w:r>
      <w:r>
        <w:rPr>
          <w:rFonts w:ascii="Georgia" w:eastAsia="Times New Roman" w:hAnsi="Georgia" w:cs="Calibri"/>
          <w:color w:val="000000"/>
        </w:rPr>
        <w:t>Justice;</w:t>
      </w:r>
    </w:p>
    <w:p w:rsidR="00772A66" w:rsidRPr="000277CC" w:rsidRDefault="00772A66" w:rsidP="00772A66">
      <w:pPr>
        <w:pStyle w:val="ListParagraph"/>
        <w:numPr>
          <w:ilvl w:val="0"/>
          <w:numId w:val="39"/>
        </w:numPr>
        <w:tabs>
          <w:tab w:val="left" w:pos="360"/>
        </w:tabs>
        <w:spacing w:after="0"/>
        <w:ind w:left="360"/>
        <w:jc w:val="both"/>
        <w:rPr>
          <w:rFonts w:ascii="Georgia" w:eastAsia="Times New Roman" w:hAnsi="Georgia"/>
          <w:color w:val="000000"/>
        </w:rPr>
      </w:pPr>
      <w:r>
        <w:rPr>
          <w:rFonts w:ascii="Georgia" w:eastAsia="Times New Roman" w:hAnsi="Georgia" w:cs="Calibri"/>
          <w:color w:val="000000"/>
        </w:rPr>
        <w:t>Regional C</w:t>
      </w:r>
      <w:r w:rsidRPr="000277CC">
        <w:rPr>
          <w:rFonts w:ascii="Georgia" w:eastAsia="Times New Roman" w:hAnsi="Georgia" w:cs="Calibri"/>
          <w:color w:val="000000"/>
        </w:rPr>
        <w:t xml:space="preserve">ouncil </w:t>
      </w:r>
      <w:r>
        <w:rPr>
          <w:rFonts w:ascii="Georgia" w:eastAsia="Times New Roman" w:hAnsi="Georgia" w:cs="Calibri"/>
          <w:color w:val="000000"/>
        </w:rPr>
        <w:t>S</w:t>
      </w:r>
      <w:r w:rsidRPr="000277CC">
        <w:rPr>
          <w:rFonts w:ascii="Georgia" w:eastAsia="Times New Roman" w:hAnsi="Georgia" w:cs="Calibri"/>
          <w:color w:val="000000"/>
        </w:rPr>
        <w:t xml:space="preserve">tanding </w:t>
      </w:r>
      <w:r>
        <w:rPr>
          <w:rFonts w:ascii="Georgia" w:eastAsia="Times New Roman" w:hAnsi="Georgia" w:cs="Calibri"/>
          <w:color w:val="000000"/>
        </w:rPr>
        <w:t>C</w:t>
      </w:r>
      <w:r w:rsidRPr="000277CC">
        <w:rPr>
          <w:rFonts w:ascii="Georgia" w:eastAsia="Times New Roman" w:hAnsi="Georgia" w:cs="Calibri"/>
          <w:color w:val="000000"/>
        </w:rPr>
        <w:t>ommittees</w:t>
      </w:r>
      <w:r>
        <w:rPr>
          <w:rFonts w:ascii="Georgia" w:eastAsia="Times New Roman" w:hAnsi="Georgia" w:cs="Calibri"/>
          <w:color w:val="000000"/>
        </w:rPr>
        <w:t>;</w:t>
      </w:r>
      <w:r w:rsidRPr="000277CC">
        <w:rPr>
          <w:rFonts w:ascii="Georgia" w:eastAsia="Times New Roman" w:hAnsi="Georgia" w:cs="Calibri"/>
          <w:color w:val="000000"/>
        </w:rPr>
        <w:t> </w:t>
      </w:r>
    </w:p>
    <w:p w:rsidR="00772A66" w:rsidRPr="000277CC" w:rsidRDefault="00772A66" w:rsidP="00772A66">
      <w:pPr>
        <w:pStyle w:val="ListParagraph"/>
        <w:numPr>
          <w:ilvl w:val="0"/>
          <w:numId w:val="39"/>
        </w:numPr>
        <w:tabs>
          <w:tab w:val="left" w:pos="360"/>
        </w:tabs>
        <w:spacing w:after="0"/>
        <w:ind w:left="360"/>
        <w:jc w:val="both"/>
        <w:rPr>
          <w:rFonts w:ascii="Georgia" w:eastAsia="Times New Roman" w:hAnsi="Georgia"/>
          <w:color w:val="000000"/>
        </w:rPr>
      </w:pPr>
      <w:proofErr w:type="spellStart"/>
      <w:r w:rsidRPr="000277CC">
        <w:rPr>
          <w:rFonts w:ascii="Georgia" w:eastAsia="Times New Roman" w:hAnsi="Georgia" w:cs="Calibri"/>
          <w:color w:val="000000"/>
        </w:rPr>
        <w:t>Mekelle</w:t>
      </w:r>
      <w:proofErr w:type="spellEnd"/>
      <w:r w:rsidRPr="000277CC">
        <w:rPr>
          <w:rFonts w:ascii="Georgia" w:eastAsia="Times New Roman" w:hAnsi="Georgia" w:cs="Calibri"/>
          <w:color w:val="000000"/>
        </w:rPr>
        <w:t xml:space="preserve"> </w:t>
      </w:r>
      <w:r>
        <w:rPr>
          <w:rFonts w:ascii="Georgia" w:eastAsia="Times New Roman" w:hAnsi="Georgia" w:cs="Calibri"/>
          <w:color w:val="000000"/>
        </w:rPr>
        <w:t>University;</w:t>
      </w:r>
    </w:p>
    <w:p w:rsidR="00772A66" w:rsidRPr="000277CC" w:rsidRDefault="00772A66" w:rsidP="00772A66">
      <w:pPr>
        <w:pStyle w:val="ListParagraph"/>
        <w:numPr>
          <w:ilvl w:val="0"/>
          <w:numId w:val="39"/>
        </w:numPr>
        <w:tabs>
          <w:tab w:val="left" w:pos="360"/>
        </w:tabs>
        <w:spacing w:after="0"/>
        <w:ind w:left="360"/>
        <w:jc w:val="both"/>
        <w:rPr>
          <w:rFonts w:ascii="Georgia" w:eastAsia="Times New Roman" w:hAnsi="Georgia"/>
          <w:color w:val="000000"/>
        </w:rPr>
      </w:pPr>
      <w:proofErr w:type="spellStart"/>
      <w:r w:rsidRPr="000277CC">
        <w:rPr>
          <w:rFonts w:ascii="Georgia" w:eastAsia="Times New Roman" w:hAnsi="Georgia" w:cs="Calibri"/>
          <w:color w:val="000000"/>
        </w:rPr>
        <w:t>Tigray</w:t>
      </w:r>
      <w:proofErr w:type="spellEnd"/>
      <w:r w:rsidRPr="000277CC">
        <w:rPr>
          <w:rFonts w:ascii="Georgia" w:eastAsia="Times New Roman" w:hAnsi="Georgia" w:cs="Calibri"/>
          <w:color w:val="000000"/>
        </w:rPr>
        <w:t xml:space="preserve"> </w:t>
      </w:r>
      <w:r>
        <w:rPr>
          <w:rFonts w:ascii="Georgia" w:eastAsia="Times New Roman" w:hAnsi="Georgia" w:cs="Calibri"/>
          <w:color w:val="000000"/>
        </w:rPr>
        <w:t>R</w:t>
      </w:r>
      <w:r w:rsidRPr="000277CC">
        <w:rPr>
          <w:rFonts w:ascii="Georgia" w:eastAsia="Times New Roman" w:hAnsi="Georgia" w:cs="Calibri"/>
          <w:color w:val="000000"/>
        </w:rPr>
        <w:t>egion</w:t>
      </w:r>
      <w:r>
        <w:rPr>
          <w:rFonts w:ascii="Georgia" w:eastAsia="Times New Roman" w:hAnsi="Georgia" w:cs="Calibri"/>
          <w:color w:val="000000"/>
        </w:rPr>
        <w:t>al</w:t>
      </w:r>
      <w:r w:rsidRPr="000277CC">
        <w:rPr>
          <w:rFonts w:ascii="Georgia" w:eastAsia="Times New Roman" w:hAnsi="Georgia" w:cs="Calibri"/>
          <w:color w:val="000000"/>
        </w:rPr>
        <w:t xml:space="preserve"> </w:t>
      </w:r>
      <w:r>
        <w:rPr>
          <w:rFonts w:ascii="Georgia" w:eastAsia="Times New Roman" w:hAnsi="Georgia" w:cs="Calibri"/>
          <w:color w:val="000000"/>
        </w:rPr>
        <w:t>B</w:t>
      </w:r>
      <w:r w:rsidRPr="000277CC">
        <w:rPr>
          <w:rFonts w:ascii="Georgia" w:eastAsia="Times New Roman" w:hAnsi="Georgia" w:cs="Calibri"/>
          <w:color w:val="000000"/>
        </w:rPr>
        <w:t xml:space="preserve">ureau of </w:t>
      </w:r>
      <w:r>
        <w:rPr>
          <w:rFonts w:ascii="Georgia" w:eastAsia="Times New Roman" w:hAnsi="Georgia" w:cs="Calibri"/>
          <w:color w:val="000000"/>
        </w:rPr>
        <w:t>C</w:t>
      </w:r>
      <w:r w:rsidRPr="000277CC">
        <w:rPr>
          <w:rFonts w:ascii="Georgia" w:eastAsia="Times New Roman" w:hAnsi="Georgia" w:cs="Calibri"/>
          <w:color w:val="000000"/>
        </w:rPr>
        <w:t xml:space="preserve">ivil </w:t>
      </w:r>
      <w:r>
        <w:rPr>
          <w:rFonts w:ascii="Georgia" w:eastAsia="Times New Roman" w:hAnsi="Georgia" w:cs="Calibri"/>
          <w:color w:val="000000"/>
        </w:rPr>
        <w:t>S</w:t>
      </w:r>
      <w:r w:rsidRPr="000277CC">
        <w:rPr>
          <w:rFonts w:ascii="Georgia" w:eastAsia="Times New Roman" w:hAnsi="Georgia" w:cs="Calibri"/>
          <w:color w:val="000000"/>
        </w:rPr>
        <w:t>ervice</w:t>
      </w:r>
      <w:r>
        <w:rPr>
          <w:rFonts w:ascii="Georgia" w:eastAsia="Times New Roman" w:hAnsi="Georgia" w:cs="Calibri"/>
          <w:color w:val="000000"/>
        </w:rPr>
        <w:t>.</w:t>
      </w:r>
    </w:p>
    <w:p w:rsidR="00772A66" w:rsidRDefault="00772A66" w:rsidP="00772A66">
      <w:pPr>
        <w:spacing w:after="0"/>
        <w:jc w:val="both"/>
        <w:rPr>
          <w:rFonts w:ascii="Georgia" w:eastAsia="Times New Roman" w:hAnsi="Georgia" w:cs="Calibri"/>
          <w:color w:val="000000"/>
        </w:rPr>
      </w:pPr>
    </w:p>
    <w:p w:rsidR="00772A66" w:rsidRPr="000277CC" w:rsidRDefault="00772A66" w:rsidP="00772A66">
      <w:pPr>
        <w:spacing w:after="0"/>
        <w:jc w:val="both"/>
        <w:rPr>
          <w:rFonts w:ascii="Georgia" w:eastAsia="Times New Roman" w:hAnsi="Georgia"/>
          <w:color w:val="000000"/>
        </w:rPr>
      </w:pPr>
      <w:r w:rsidRPr="000277CC">
        <w:rPr>
          <w:rFonts w:ascii="Georgia" w:eastAsia="Times New Roman" w:hAnsi="Georgia" w:cs="Calibri"/>
          <w:color w:val="000000"/>
        </w:rPr>
        <w:t>The main task of the techni</w:t>
      </w:r>
      <w:r>
        <w:rPr>
          <w:rFonts w:ascii="Georgia" w:eastAsia="Times New Roman" w:hAnsi="Georgia" w:cs="Calibri"/>
          <w:color w:val="000000"/>
        </w:rPr>
        <w:t>cal committee will be to organiz</w:t>
      </w:r>
      <w:r w:rsidRPr="000277CC">
        <w:rPr>
          <w:rFonts w:ascii="Georgia" w:eastAsia="Times New Roman" w:hAnsi="Georgia" w:cs="Calibri"/>
          <w:color w:val="000000"/>
        </w:rPr>
        <w:t>e participation of citizens, citize</w:t>
      </w:r>
      <w:r>
        <w:rPr>
          <w:rFonts w:ascii="Georgia" w:eastAsia="Times New Roman" w:hAnsi="Georgia" w:cs="Calibri"/>
          <w:color w:val="000000"/>
        </w:rPr>
        <w:t>ns groups, civil society organiz</w:t>
      </w:r>
      <w:r w:rsidRPr="000277CC">
        <w:rPr>
          <w:rFonts w:ascii="Georgia" w:eastAsia="Times New Roman" w:hAnsi="Georgia" w:cs="Calibri"/>
          <w:color w:val="000000"/>
        </w:rPr>
        <w:t>ations, academics, politicians and civil servants to discuss and enrich the draft law. When passed, the law will help citizen</w:t>
      </w:r>
      <w:r w:rsidR="00F4618B">
        <w:rPr>
          <w:rFonts w:ascii="Georgia" w:eastAsia="Times New Roman" w:hAnsi="Georgia" w:cs="Calibri"/>
          <w:color w:val="000000"/>
        </w:rPr>
        <w:t>s</w:t>
      </w:r>
      <w:r w:rsidRPr="000277CC">
        <w:rPr>
          <w:rFonts w:ascii="Georgia" w:eastAsia="Times New Roman" w:hAnsi="Georgia" w:cs="Calibri"/>
          <w:color w:val="000000"/>
        </w:rPr>
        <w:t xml:space="preserve"> and citizen groups to ensure </w:t>
      </w:r>
      <w:r w:rsidR="00F4618B">
        <w:rPr>
          <w:rFonts w:ascii="Georgia" w:eastAsia="Times New Roman" w:hAnsi="Georgia" w:cs="Calibri"/>
          <w:color w:val="000000"/>
        </w:rPr>
        <w:t xml:space="preserve">the </w:t>
      </w:r>
      <w:r w:rsidRPr="000277CC">
        <w:rPr>
          <w:rFonts w:ascii="Georgia" w:eastAsia="Times New Roman" w:hAnsi="Georgia" w:cs="Calibri"/>
          <w:color w:val="000000"/>
        </w:rPr>
        <w:t xml:space="preserve">quality of basic service delivery </w:t>
      </w:r>
      <w:r w:rsidR="00F4618B">
        <w:rPr>
          <w:rFonts w:ascii="Georgia" w:eastAsia="Times New Roman" w:hAnsi="Georgia" w:cs="Calibri"/>
          <w:color w:val="000000"/>
        </w:rPr>
        <w:t xml:space="preserve">which </w:t>
      </w:r>
      <w:r w:rsidRPr="000277CC">
        <w:rPr>
          <w:rFonts w:ascii="Georgia" w:eastAsia="Times New Roman" w:hAnsi="Georgia" w:cs="Calibri"/>
          <w:color w:val="000000"/>
        </w:rPr>
        <w:t xml:space="preserve">could help them </w:t>
      </w:r>
      <w:r w:rsidR="00F4618B">
        <w:rPr>
          <w:rFonts w:ascii="Georgia" w:eastAsia="Times New Roman" w:hAnsi="Georgia" w:cs="Calibri"/>
          <w:color w:val="000000"/>
        </w:rPr>
        <w:t xml:space="preserve">in demanding for </w:t>
      </w:r>
      <w:r w:rsidRPr="000277CC">
        <w:rPr>
          <w:rFonts w:ascii="Georgia" w:eastAsia="Times New Roman" w:hAnsi="Georgia" w:cs="Calibri"/>
          <w:color w:val="000000"/>
        </w:rPr>
        <w:t>better services. It is also important for service providers and officials to have legal backing for responsiveness to citizen priorities. The law is e</w:t>
      </w:r>
      <w:r>
        <w:rPr>
          <w:rFonts w:ascii="Georgia" w:eastAsia="Times New Roman" w:hAnsi="Georgia" w:cs="Calibri"/>
          <w:color w:val="000000"/>
        </w:rPr>
        <w:t>xpected to guide institutionaliz</w:t>
      </w:r>
      <w:r w:rsidRPr="000277CC">
        <w:rPr>
          <w:rFonts w:ascii="Georgia" w:eastAsia="Times New Roman" w:hAnsi="Georgia" w:cs="Calibri"/>
          <w:color w:val="000000"/>
        </w:rPr>
        <w:t xml:space="preserve">ation of </w:t>
      </w:r>
      <w:r w:rsidR="00F4618B">
        <w:rPr>
          <w:rFonts w:ascii="Georgia" w:eastAsia="Times New Roman" w:hAnsi="Georgia" w:cs="Calibri"/>
          <w:color w:val="000000"/>
        </w:rPr>
        <w:t>SA</w:t>
      </w:r>
      <w:r w:rsidRPr="000277CC">
        <w:rPr>
          <w:rFonts w:ascii="Georgia" w:eastAsia="Times New Roman" w:hAnsi="Georgia" w:cs="Calibri"/>
          <w:color w:val="000000"/>
        </w:rPr>
        <w:t xml:space="preserve"> in government sectors.</w:t>
      </w:r>
    </w:p>
    <w:p w:rsidR="00F4618B" w:rsidRDefault="00F4618B" w:rsidP="00297A53">
      <w:pPr>
        <w:tabs>
          <w:tab w:val="left" w:pos="450"/>
        </w:tabs>
        <w:spacing w:after="0"/>
      </w:pPr>
    </w:p>
    <w:p w:rsidR="00DE24AC" w:rsidRDefault="00DE24AC">
      <w:pPr>
        <w:spacing w:after="0" w:line="240" w:lineRule="auto"/>
      </w:pPr>
      <w:r>
        <w:br w:type="page"/>
      </w:r>
    </w:p>
    <w:p w:rsidR="00DE24AC" w:rsidRDefault="00DE24AC" w:rsidP="00297A53">
      <w:pPr>
        <w:tabs>
          <w:tab w:val="left" w:pos="450"/>
        </w:tabs>
        <w:spacing w:after="0"/>
      </w:pPr>
    </w:p>
    <w:p w:rsidR="00650B67" w:rsidRPr="000277CC" w:rsidRDefault="00DE24AC" w:rsidP="00650B67">
      <w:pPr>
        <w:tabs>
          <w:tab w:val="left" w:pos="1260"/>
          <w:tab w:val="left" w:pos="8820"/>
        </w:tabs>
        <w:spacing w:after="0" w:line="360" w:lineRule="auto"/>
        <w:ind w:left="1260" w:hanging="1260"/>
        <w:jc w:val="center"/>
        <w:rPr>
          <w:rFonts w:ascii="Georgia" w:hAnsi="Georgia"/>
        </w:rPr>
      </w:pPr>
      <w:r w:rsidRPr="000277CC">
        <w:rPr>
          <w:rFonts w:ascii="Georgia" w:hAnsi="Georgia"/>
          <w:noProof/>
        </w:rPr>
        <w:drawing>
          <wp:anchor distT="0" distB="0" distL="114300" distR="114300" simplePos="0" relativeHeight="251667456" behindDoc="0" locked="0" layoutInCell="1" allowOverlap="1" wp14:anchorId="06BD7850" wp14:editId="2DBD5B0C">
            <wp:simplePos x="0" y="0"/>
            <wp:positionH relativeFrom="margin">
              <wp:posOffset>15875</wp:posOffset>
            </wp:positionH>
            <wp:positionV relativeFrom="margin">
              <wp:posOffset>571500</wp:posOffset>
            </wp:positionV>
            <wp:extent cx="6028690" cy="4572000"/>
            <wp:effectExtent l="0" t="0" r="0" b="0"/>
            <wp:wrapTopAndBottom/>
            <wp:docPr id="2" name="Picture 6">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F739352C-25D4-2942-A777-671B02C59E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F739352C-25D4-2942-A777-671B02C59EA8}"/>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028690" cy="4572000"/>
                    </a:xfrm>
                    <a:prstGeom prst="rect">
                      <a:avLst/>
                    </a:prstGeom>
                  </pic:spPr>
                </pic:pic>
              </a:graphicData>
            </a:graphic>
            <wp14:sizeRelH relativeFrom="margin">
              <wp14:pctWidth>0</wp14:pctWidth>
            </wp14:sizeRelH>
            <wp14:sizeRelV relativeFrom="margin">
              <wp14:pctHeight>0</wp14:pctHeight>
            </wp14:sizeRelV>
          </wp:anchor>
        </w:drawing>
      </w:r>
      <w:r w:rsidR="00650B67" w:rsidRPr="00546E46">
        <w:rPr>
          <w:rFonts w:ascii="Georgia" w:hAnsi="Georgia"/>
          <w:b/>
          <w:color w:val="008000"/>
        </w:rPr>
        <w:t>Figure 1</w:t>
      </w:r>
      <w:r w:rsidR="00650B67" w:rsidRPr="00546E46">
        <w:rPr>
          <w:rFonts w:ascii="Georgia" w:hAnsi="Georgia"/>
          <w:b/>
          <w:color w:val="008000"/>
        </w:rPr>
        <w:tab/>
        <w:t>Overview of the Pre-Disbursement Training of Project Teams in ESAP3</w:t>
      </w:r>
    </w:p>
    <w:p w:rsidR="00650B67" w:rsidRDefault="00650B67" w:rsidP="00297A53">
      <w:pPr>
        <w:tabs>
          <w:tab w:val="left" w:pos="450"/>
        </w:tabs>
        <w:spacing w:after="0"/>
      </w:pPr>
    </w:p>
    <w:p w:rsidR="00E24F6F" w:rsidRDefault="00E24F6F" w:rsidP="00297A53">
      <w:pPr>
        <w:tabs>
          <w:tab w:val="left" w:pos="450"/>
        </w:tabs>
        <w:spacing w:after="0"/>
      </w:pPr>
    </w:p>
    <w:p w:rsidR="009224A9" w:rsidRPr="005A6E6F" w:rsidRDefault="009224A9" w:rsidP="009224A9">
      <w:pPr>
        <w:widowControl w:val="0"/>
        <w:pBdr>
          <w:top w:val="nil"/>
          <w:left w:val="nil"/>
          <w:bottom w:val="nil"/>
          <w:right w:val="nil"/>
          <w:between w:val="nil"/>
          <w:bar w:val="nil"/>
        </w:pBdr>
        <w:tabs>
          <w:tab w:val="left" w:pos="720"/>
        </w:tabs>
        <w:spacing w:after="0"/>
        <w:ind w:left="720" w:hanging="720"/>
        <w:jc w:val="both"/>
        <w:rPr>
          <w:rFonts w:ascii="Georgia" w:hAnsi="Georgia"/>
          <w:sz w:val="32"/>
          <w:szCs w:val="32"/>
        </w:rPr>
      </w:pPr>
      <w:r w:rsidRPr="005A6E6F">
        <w:rPr>
          <w:rFonts w:ascii="Georgia" w:hAnsi="Georgia"/>
          <w:b/>
          <w:color w:val="008000"/>
          <w:sz w:val="32"/>
          <w:szCs w:val="32"/>
        </w:rPr>
        <w:t>2.</w:t>
      </w:r>
      <w:r>
        <w:rPr>
          <w:rFonts w:ascii="Georgia" w:hAnsi="Georgia"/>
          <w:b/>
          <w:color w:val="008000"/>
          <w:sz w:val="32"/>
          <w:szCs w:val="32"/>
        </w:rPr>
        <w:t>3</w:t>
      </w:r>
      <w:r w:rsidRPr="005A6E6F">
        <w:rPr>
          <w:rFonts w:ascii="Georgia" w:hAnsi="Georgia"/>
          <w:b/>
          <w:color w:val="008000"/>
          <w:sz w:val="32"/>
          <w:szCs w:val="32"/>
        </w:rPr>
        <w:tab/>
      </w:r>
      <w:r>
        <w:rPr>
          <w:rFonts w:ascii="Georgia" w:hAnsi="Georgia"/>
          <w:b/>
          <w:color w:val="008000"/>
          <w:sz w:val="32"/>
          <w:szCs w:val="32"/>
        </w:rPr>
        <w:t>Monitoring and Evaluation</w:t>
      </w:r>
    </w:p>
    <w:p w:rsidR="00F4618B" w:rsidRDefault="00F4618B" w:rsidP="00F4618B">
      <w:pPr>
        <w:pStyle w:val="ListParagraph"/>
        <w:spacing w:after="0"/>
        <w:ind w:left="0"/>
        <w:jc w:val="both"/>
        <w:rPr>
          <w:rFonts w:ascii="Georgia" w:hAnsi="Georgia"/>
        </w:rPr>
      </w:pPr>
    </w:p>
    <w:p w:rsidR="00F4618B" w:rsidRDefault="00F4618B" w:rsidP="00F4618B">
      <w:pPr>
        <w:widowControl w:val="0"/>
        <w:pBdr>
          <w:top w:val="nil"/>
          <w:left w:val="nil"/>
          <w:bottom w:val="nil"/>
          <w:right w:val="nil"/>
          <w:between w:val="nil"/>
          <w:bar w:val="nil"/>
        </w:pBdr>
        <w:tabs>
          <w:tab w:val="left" w:pos="720"/>
        </w:tabs>
        <w:spacing w:after="0"/>
        <w:ind w:left="720" w:hanging="720"/>
        <w:jc w:val="both"/>
        <w:rPr>
          <w:rFonts w:ascii="Georgia" w:hAnsi="Georgia"/>
          <w:b/>
          <w:color w:val="008000"/>
          <w:sz w:val="24"/>
          <w:szCs w:val="24"/>
        </w:rPr>
      </w:pPr>
      <w:r w:rsidRPr="00161E79">
        <w:rPr>
          <w:rFonts w:ascii="Georgia" w:hAnsi="Georgia"/>
          <w:b/>
          <w:color w:val="008000"/>
          <w:sz w:val="24"/>
          <w:szCs w:val="24"/>
        </w:rPr>
        <w:t>2.</w:t>
      </w:r>
      <w:r>
        <w:rPr>
          <w:rFonts w:ascii="Georgia" w:hAnsi="Georgia"/>
          <w:b/>
          <w:color w:val="008000"/>
          <w:sz w:val="24"/>
          <w:szCs w:val="24"/>
        </w:rPr>
        <w:t>3.1</w:t>
      </w:r>
      <w:r w:rsidRPr="00161E79">
        <w:rPr>
          <w:rFonts w:ascii="Georgia" w:hAnsi="Georgia"/>
          <w:b/>
          <w:color w:val="008000"/>
          <w:sz w:val="24"/>
          <w:szCs w:val="24"/>
        </w:rPr>
        <w:tab/>
      </w:r>
      <w:r>
        <w:rPr>
          <w:rFonts w:ascii="Georgia" w:hAnsi="Georgia"/>
          <w:b/>
          <w:color w:val="008000"/>
          <w:sz w:val="24"/>
          <w:szCs w:val="24"/>
        </w:rPr>
        <w:t>Results Framework</w:t>
      </w:r>
    </w:p>
    <w:p w:rsidR="00A34884" w:rsidRPr="00A34884" w:rsidRDefault="00A34884" w:rsidP="00A34884">
      <w:pPr>
        <w:spacing w:after="0"/>
        <w:jc w:val="both"/>
        <w:rPr>
          <w:rFonts w:ascii="Georgia" w:hAnsi="Georgia"/>
        </w:rPr>
      </w:pPr>
    </w:p>
    <w:p w:rsidR="00F4618B" w:rsidRDefault="00F4618B" w:rsidP="00A34884">
      <w:pPr>
        <w:spacing w:after="0"/>
        <w:jc w:val="both"/>
        <w:rPr>
          <w:rFonts w:ascii="Georgia" w:hAnsi="Georgia"/>
        </w:rPr>
      </w:pPr>
      <w:r w:rsidRPr="00A34884">
        <w:rPr>
          <w:rFonts w:ascii="Georgia" w:hAnsi="Georgia"/>
        </w:rPr>
        <w:t xml:space="preserve">The final Results </w:t>
      </w:r>
      <w:r w:rsidR="00A34884" w:rsidRPr="00A34884">
        <w:rPr>
          <w:rFonts w:ascii="Georgia" w:hAnsi="Georgia"/>
        </w:rPr>
        <w:t>F</w:t>
      </w:r>
      <w:r w:rsidRPr="00A34884">
        <w:rPr>
          <w:rFonts w:ascii="Georgia" w:hAnsi="Georgia"/>
        </w:rPr>
        <w:t>ramework</w:t>
      </w:r>
      <w:r w:rsidR="00A34884" w:rsidRPr="00A34884">
        <w:rPr>
          <w:rFonts w:ascii="Georgia" w:hAnsi="Georgia"/>
        </w:rPr>
        <w:t xml:space="preserve"> (RF)</w:t>
      </w:r>
      <w:r w:rsidRPr="00A34884">
        <w:rPr>
          <w:rFonts w:ascii="Georgia" w:hAnsi="Georgia"/>
        </w:rPr>
        <w:t xml:space="preserve"> was prepared </w:t>
      </w:r>
      <w:r w:rsidRPr="00650B67">
        <w:rPr>
          <w:rFonts w:ascii="Georgia" w:hAnsi="Georgia"/>
        </w:rPr>
        <w:t>during the inception phase and endorsed as part of the inception report. Some fine-tuning was required.</w:t>
      </w:r>
      <w:r w:rsidR="00475109" w:rsidRPr="00650B67">
        <w:rPr>
          <w:rFonts w:ascii="Georgia" w:hAnsi="Georgia"/>
        </w:rPr>
        <w:t xml:space="preserve"> A copy of the updated version is inserted as Annex 6 to this report.</w:t>
      </w:r>
    </w:p>
    <w:p w:rsidR="00A34884" w:rsidRPr="00A34884" w:rsidRDefault="00A34884" w:rsidP="00A34884">
      <w:pPr>
        <w:spacing w:after="0"/>
        <w:jc w:val="both"/>
        <w:rPr>
          <w:rFonts w:ascii="Georgia" w:hAnsi="Georgia"/>
        </w:rPr>
      </w:pPr>
    </w:p>
    <w:p w:rsidR="00F4618B" w:rsidRPr="00A34884" w:rsidRDefault="00475109" w:rsidP="00A34884">
      <w:pPr>
        <w:pStyle w:val="ListParagraph"/>
        <w:numPr>
          <w:ilvl w:val="0"/>
          <w:numId w:val="46"/>
        </w:numPr>
        <w:tabs>
          <w:tab w:val="left" w:pos="360"/>
        </w:tabs>
        <w:spacing w:after="0"/>
        <w:ind w:left="360"/>
        <w:jc w:val="both"/>
        <w:rPr>
          <w:rFonts w:ascii="Georgia" w:hAnsi="Georgia"/>
        </w:rPr>
      </w:pPr>
      <w:r>
        <w:rPr>
          <w:rFonts w:ascii="Georgia" w:hAnsi="Georgia"/>
        </w:rPr>
        <w:t>One</w:t>
      </w:r>
      <w:r w:rsidR="00F4618B" w:rsidRPr="00A34884">
        <w:rPr>
          <w:rFonts w:ascii="Georgia" w:hAnsi="Georgia"/>
        </w:rPr>
        <w:t xml:space="preserve"> comment </w:t>
      </w:r>
      <w:r w:rsidR="00DD22C2">
        <w:rPr>
          <w:rFonts w:ascii="Georgia" w:hAnsi="Georgia"/>
        </w:rPr>
        <w:t>to</w:t>
      </w:r>
      <w:r w:rsidR="00F4618B" w:rsidRPr="00A34884">
        <w:rPr>
          <w:rFonts w:ascii="Georgia" w:hAnsi="Georgia"/>
        </w:rPr>
        <w:t xml:space="preserve"> the RF was that component 1 targets draw on MDTF funds but some results under component 2 are only achievable if IDA funds are also included. Therefore, a column was added to indicate the funding streams necessary to achieve each result;</w:t>
      </w:r>
    </w:p>
    <w:p w:rsidR="00F4618B" w:rsidRPr="00A34884" w:rsidRDefault="00F4618B" w:rsidP="00A34884">
      <w:pPr>
        <w:pStyle w:val="ListParagraph"/>
        <w:numPr>
          <w:ilvl w:val="0"/>
          <w:numId w:val="46"/>
        </w:numPr>
        <w:tabs>
          <w:tab w:val="left" w:pos="360"/>
        </w:tabs>
        <w:spacing w:after="0"/>
        <w:ind w:left="360"/>
        <w:jc w:val="both"/>
        <w:rPr>
          <w:rFonts w:ascii="Georgia" w:hAnsi="Georgia"/>
        </w:rPr>
      </w:pPr>
      <w:r w:rsidRPr="00A34884">
        <w:rPr>
          <w:rFonts w:ascii="Georgia" w:hAnsi="Georgia"/>
        </w:rPr>
        <w:t>At PDO level, one in</w:t>
      </w:r>
      <w:r w:rsidR="00DD22C2">
        <w:rPr>
          <w:rFonts w:ascii="Georgia" w:hAnsi="Georgia"/>
        </w:rPr>
        <w:t xml:space="preserve">dicator was shifted to reflect </w:t>
      </w:r>
      <w:r w:rsidRPr="00A34884">
        <w:rPr>
          <w:rFonts w:ascii="Georgia" w:hAnsi="Georgia"/>
        </w:rPr>
        <w:t xml:space="preserve">the </w:t>
      </w:r>
      <w:r w:rsidR="00DD22C2">
        <w:rPr>
          <w:rFonts w:ascii="Georgia" w:hAnsi="Georgia"/>
        </w:rPr>
        <w:t>(</w:t>
      </w:r>
      <w:r w:rsidRPr="00A34884">
        <w:rPr>
          <w:rFonts w:ascii="Georgia" w:hAnsi="Georgia"/>
        </w:rPr>
        <w:t xml:space="preserve">impact of) </w:t>
      </w:r>
      <w:r w:rsidR="00DD22C2">
        <w:rPr>
          <w:rFonts w:ascii="Georgia" w:hAnsi="Georgia"/>
        </w:rPr>
        <w:t xml:space="preserve">the </w:t>
      </w:r>
      <w:r w:rsidRPr="00A34884">
        <w:rPr>
          <w:rFonts w:ascii="Georgia" w:hAnsi="Georgia"/>
        </w:rPr>
        <w:t>vertical system strengthening.</w:t>
      </w:r>
    </w:p>
    <w:p w:rsidR="00A34884" w:rsidRDefault="00A34884" w:rsidP="00A34884">
      <w:pPr>
        <w:spacing w:after="0"/>
        <w:jc w:val="both"/>
        <w:rPr>
          <w:rFonts w:ascii="Georgia" w:hAnsi="Georgia"/>
        </w:rPr>
      </w:pPr>
    </w:p>
    <w:p w:rsidR="00F4618B" w:rsidRPr="00A34884" w:rsidRDefault="00F4618B" w:rsidP="00A34884">
      <w:pPr>
        <w:spacing w:after="0"/>
        <w:jc w:val="both"/>
        <w:rPr>
          <w:rFonts w:ascii="Georgia" w:hAnsi="Georgia"/>
        </w:rPr>
      </w:pPr>
      <w:r w:rsidRPr="00A34884">
        <w:rPr>
          <w:rFonts w:ascii="Georgia" w:hAnsi="Georgia"/>
        </w:rPr>
        <w:lastRenderedPageBreak/>
        <w:t>Other activities included:</w:t>
      </w:r>
    </w:p>
    <w:p w:rsidR="00F4618B" w:rsidRPr="00A34884" w:rsidRDefault="00F4618B" w:rsidP="00A34884">
      <w:pPr>
        <w:pStyle w:val="ListParagraph"/>
        <w:numPr>
          <w:ilvl w:val="0"/>
          <w:numId w:val="47"/>
        </w:numPr>
        <w:tabs>
          <w:tab w:val="left" w:pos="360"/>
        </w:tabs>
        <w:spacing w:after="0"/>
        <w:ind w:left="360"/>
        <w:jc w:val="both"/>
        <w:rPr>
          <w:rFonts w:ascii="Georgia" w:hAnsi="Georgia"/>
        </w:rPr>
      </w:pPr>
      <w:r w:rsidRPr="00A34884">
        <w:rPr>
          <w:rFonts w:ascii="Georgia" w:hAnsi="Georgia"/>
        </w:rPr>
        <w:t>Shift from Excel to MS Access: the R</w:t>
      </w:r>
      <w:r w:rsidR="00DD22C2">
        <w:rPr>
          <w:rFonts w:ascii="Georgia" w:hAnsi="Georgia"/>
        </w:rPr>
        <w:t>F</w:t>
      </w:r>
      <w:r w:rsidRPr="00A34884">
        <w:rPr>
          <w:rFonts w:ascii="Georgia" w:hAnsi="Georgia"/>
        </w:rPr>
        <w:t xml:space="preserve"> is now int</w:t>
      </w:r>
      <w:r w:rsidR="00475109">
        <w:rPr>
          <w:rFonts w:ascii="Georgia" w:hAnsi="Georgia"/>
        </w:rPr>
        <w:t>egrated in the project database;</w:t>
      </w:r>
    </w:p>
    <w:p w:rsidR="00F4618B" w:rsidRPr="00A34884" w:rsidRDefault="00F4618B" w:rsidP="00A34884">
      <w:pPr>
        <w:pStyle w:val="ListParagraph"/>
        <w:numPr>
          <w:ilvl w:val="0"/>
          <w:numId w:val="47"/>
        </w:numPr>
        <w:tabs>
          <w:tab w:val="left" w:pos="360"/>
        </w:tabs>
        <w:spacing w:after="0"/>
        <w:ind w:left="360"/>
        <w:jc w:val="both"/>
        <w:rPr>
          <w:rFonts w:ascii="Georgia" w:hAnsi="Georgia"/>
        </w:rPr>
      </w:pPr>
      <w:r w:rsidRPr="00A34884">
        <w:rPr>
          <w:rFonts w:ascii="Georgia" w:hAnsi="Georgia"/>
        </w:rPr>
        <w:t>Fine-tuning of indicators, e.g. definitions, data collection procedures for each key indicator</w:t>
      </w:r>
      <w:r w:rsidR="00DD22C2">
        <w:rPr>
          <w:rFonts w:ascii="Georgia" w:hAnsi="Georgia"/>
        </w:rPr>
        <w:t>s</w:t>
      </w:r>
      <w:r w:rsidR="00475109">
        <w:rPr>
          <w:rFonts w:ascii="Georgia" w:hAnsi="Georgia"/>
        </w:rPr>
        <w:t>;</w:t>
      </w:r>
      <w:r w:rsidRPr="00A34884">
        <w:rPr>
          <w:rFonts w:ascii="Georgia" w:hAnsi="Georgia"/>
        </w:rPr>
        <w:t xml:space="preserve"> </w:t>
      </w:r>
    </w:p>
    <w:p w:rsidR="00F4618B" w:rsidRPr="00A34884" w:rsidRDefault="00F4618B" w:rsidP="00A34884">
      <w:pPr>
        <w:pStyle w:val="ListParagraph"/>
        <w:numPr>
          <w:ilvl w:val="0"/>
          <w:numId w:val="47"/>
        </w:numPr>
        <w:tabs>
          <w:tab w:val="left" w:pos="360"/>
        </w:tabs>
        <w:spacing w:after="0"/>
        <w:ind w:left="360"/>
        <w:jc w:val="both"/>
        <w:rPr>
          <w:rFonts w:ascii="Georgia" w:hAnsi="Georgia"/>
        </w:rPr>
      </w:pPr>
      <w:r w:rsidRPr="00A34884">
        <w:rPr>
          <w:rFonts w:ascii="Georgia" w:hAnsi="Georgia"/>
        </w:rPr>
        <w:t xml:space="preserve">Fine-tuning of </w:t>
      </w:r>
      <w:r w:rsidR="00475109">
        <w:rPr>
          <w:rFonts w:ascii="Georgia" w:hAnsi="Georgia"/>
        </w:rPr>
        <w:t xml:space="preserve">the </w:t>
      </w:r>
      <w:r w:rsidRPr="00A34884">
        <w:rPr>
          <w:rFonts w:ascii="Georgia" w:hAnsi="Georgia"/>
        </w:rPr>
        <w:t xml:space="preserve">overall M&amp;E system to ensure that the selected indicators can effectively be measured throughout project implementation. </w:t>
      </w:r>
    </w:p>
    <w:p w:rsidR="00F4618B" w:rsidRDefault="00F4618B" w:rsidP="00A34884">
      <w:pPr>
        <w:spacing w:after="0"/>
        <w:jc w:val="both"/>
        <w:rPr>
          <w:rFonts w:ascii="Georgia" w:hAnsi="Georgia"/>
          <w:b/>
        </w:rPr>
      </w:pPr>
    </w:p>
    <w:p w:rsidR="00A34884" w:rsidRDefault="00A34884" w:rsidP="00A34884">
      <w:pPr>
        <w:spacing w:after="0"/>
        <w:jc w:val="both"/>
        <w:rPr>
          <w:rFonts w:ascii="Georgia" w:hAnsi="Georgia"/>
          <w:b/>
        </w:rPr>
      </w:pPr>
    </w:p>
    <w:p w:rsidR="00A34884" w:rsidRDefault="00A34884" w:rsidP="00A34884">
      <w:pPr>
        <w:widowControl w:val="0"/>
        <w:pBdr>
          <w:top w:val="nil"/>
          <w:left w:val="nil"/>
          <w:bottom w:val="nil"/>
          <w:right w:val="nil"/>
          <w:between w:val="nil"/>
          <w:bar w:val="nil"/>
        </w:pBdr>
        <w:tabs>
          <w:tab w:val="left" w:pos="720"/>
        </w:tabs>
        <w:spacing w:after="0"/>
        <w:ind w:left="720" w:hanging="720"/>
        <w:jc w:val="both"/>
        <w:rPr>
          <w:rFonts w:ascii="Georgia" w:hAnsi="Georgia"/>
          <w:b/>
          <w:color w:val="008000"/>
          <w:sz w:val="24"/>
          <w:szCs w:val="24"/>
        </w:rPr>
      </w:pPr>
      <w:r w:rsidRPr="00161E79">
        <w:rPr>
          <w:rFonts w:ascii="Georgia" w:hAnsi="Georgia"/>
          <w:b/>
          <w:color w:val="008000"/>
          <w:sz w:val="24"/>
          <w:szCs w:val="24"/>
        </w:rPr>
        <w:t>2.</w:t>
      </w:r>
      <w:r>
        <w:rPr>
          <w:rFonts w:ascii="Georgia" w:hAnsi="Georgia"/>
          <w:b/>
          <w:color w:val="008000"/>
          <w:sz w:val="24"/>
          <w:szCs w:val="24"/>
        </w:rPr>
        <w:t>3.2</w:t>
      </w:r>
      <w:r w:rsidRPr="00161E79">
        <w:rPr>
          <w:rFonts w:ascii="Georgia" w:hAnsi="Georgia"/>
          <w:b/>
          <w:color w:val="008000"/>
          <w:sz w:val="24"/>
          <w:szCs w:val="24"/>
        </w:rPr>
        <w:tab/>
      </w:r>
      <w:r>
        <w:rPr>
          <w:rFonts w:ascii="Georgia" w:hAnsi="Georgia"/>
          <w:b/>
          <w:color w:val="008000"/>
          <w:sz w:val="24"/>
          <w:szCs w:val="24"/>
        </w:rPr>
        <w:t>Development of M&amp;E Manual</w:t>
      </w:r>
    </w:p>
    <w:p w:rsidR="00A34884" w:rsidRPr="00A34884" w:rsidRDefault="00A34884" w:rsidP="00A34884">
      <w:pPr>
        <w:spacing w:after="0"/>
        <w:jc w:val="both"/>
        <w:rPr>
          <w:rFonts w:ascii="Georgia" w:hAnsi="Georgia"/>
        </w:rPr>
      </w:pPr>
    </w:p>
    <w:p w:rsidR="00475109" w:rsidRDefault="00475109" w:rsidP="00A34884">
      <w:pPr>
        <w:spacing w:after="0"/>
        <w:jc w:val="both"/>
        <w:rPr>
          <w:rFonts w:ascii="Georgia" w:hAnsi="Georgia"/>
        </w:rPr>
      </w:pPr>
      <w:r>
        <w:rPr>
          <w:rFonts w:ascii="Georgia" w:hAnsi="Georgia"/>
        </w:rPr>
        <w:t>In preparation of the PDT,</w:t>
      </w:r>
      <w:r w:rsidR="00F4618B" w:rsidRPr="00A34884">
        <w:rPr>
          <w:rFonts w:ascii="Georgia" w:hAnsi="Georgia"/>
        </w:rPr>
        <w:t xml:space="preserve"> the M&amp;E team started to develop </w:t>
      </w:r>
      <w:r>
        <w:rPr>
          <w:rFonts w:ascii="Georgia" w:hAnsi="Georgia"/>
        </w:rPr>
        <w:t xml:space="preserve">an </w:t>
      </w:r>
      <w:r w:rsidR="00F4618B" w:rsidRPr="00A34884">
        <w:rPr>
          <w:rFonts w:ascii="Georgia" w:hAnsi="Georgia"/>
        </w:rPr>
        <w:t xml:space="preserve">M&amp;E manual. The manual will introduce the results framework skeleton and M&amp;E tools and instruments. The majority of the document will focus on instructions of how the mobile data collection application </w:t>
      </w:r>
      <w:r w:rsidRPr="00475109">
        <w:rPr>
          <w:rFonts w:ascii="Georgia" w:hAnsi="Georgia"/>
          <w:i/>
        </w:rPr>
        <w:t>‘</w:t>
      </w:r>
      <w:r w:rsidR="00F4618B" w:rsidRPr="00475109">
        <w:rPr>
          <w:rFonts w:ascii="Georgia" w:hAnsi="Georgia"/>
          <w:i/>
        </w:rPr>
        <w:t>Offline Surveys</w:t>
      </w:r>
      <w:r w:rsidRPr="00475109">
        <w:rPr>
          <w:rFonts w:ascii="Georgia" w:hAnsi="Georgia"/>
          <w:i/>
        </w:rPr>
        <w:t>’</w:t>
      </w:r>
      <w:r w:rsidR="00F4618B" w:rsidRPr="00A34884">
        <w:rPr>
          <w:rFonts w:ascii="Georgia" w:hAnsi="Georgia"/>
        </w:rPr>
        <w:t xml:space="preserve"> works, since it is new to the </w:t>
      </w:r>
      <w:r>
        <w:rPr>
          <w:rFonts w:ascii="Georgia" w:hAnsi="Georgia"/>
        </w:rPr>
        <w:t>grantees</w:t>
      </w:r>
      <w:r w:rsidR="00F4618B" w:rsidRPr="00A34884">
        <w:rPr>
          <w:rFonts w:ascii="Georgia" w:hAnsi="Georgia"/>
        </w:rPr>
        <w:t xml:space="preserve">. Also, the data collection procedures for each data form are explained in </w:t>
      </w:r>
      <w:r>
        <w:rPr>
          <w:rFonts w:ascii="Georgia" w:hAnsi="Georgia"/>
        </w:rPr>
        <w:t xml:space="preserve">a detailed manner </w:t>
      </w:r>
      <w:r w:rsidR="00F4618B" w:rsidRPr="00A34884">
        <w:rPr>
          <w:rFonts w:ascii="Georgia" w:hAnsi="Georgia"/>
        </w:rPr>
        <w:t xml:space="preserve">by showing </w:t>
      </w:r>
      <w:r>
        <w:rPr>
          <w:rFonts w:ascii="Georgia" w:hAnsi="Georgia"/>
        </w:rPr>
        <w:t xml:space="preserve">survey </w:t>
      </w:r>
      <w:r w:rsidR="00F4618B" w:rsidRPr="00A34884">
        <w:rPr>
          <w:rFonts w:ascii="Georgia" w:hAnsi="Georgia"/>
        </w:rPr>
        <w:t xml:space="preserve">screen shots on </w:t>
      </w:r>
      <w:r>
        <w:rPr>
          <w:rFonts w:ascii="Georgia" w:hAnsi="Georgia"/>
        </w:rPr>
        <w:t xml:space="preserve">the </w:t>
      </w:r>
      <w:r w:rsidR="00F4618B" w:rsidRPr="00A34884">
        <w:rPr>
          <w:rFonts w:ascii="Georgia" w:hAnsi="Georgia"/>
        </w:rPr>
        <w:t xml:space="preserve">mobile phone. </w:t>
      </w:r>
    </w:p>
    <w:p w:rsidR="00475109" w:rsidRDefault="00475109" w:rsidP="00A34884">
      <w:pPr>
        <w:spacing w:after="0"/>
        <w:jc w:val="both"/>
        <w:rPr>
          <w:rFonts w:ascii="Georgia" w:hAnsi="Georgia"/>
        </w:rPr>
      </w:pPr>
    </w:p>
    <w:p w:rsidR="00F4618B" w:rsidRPr="00A34884" w:rsidRDefault="00F4618B" w:rsidP="00A34884">
      <w:pPr>
        <w:spacing w:after="0"/>
        <w:jc w:val="both"/>
        <w:rPr>
          <w:rFonts w:ascii="Georgia" w:hAnsi="Georgia"/>
        </w:rPr>
      </w:pPr>
      <w:r w:rsidRPr="00A34884">
        <w:rPr>
          <w:rFonts w:ascii="Georgia" w:hAnsi="Georgia"/>
        </w:rPr>
        <w:t xml:space="preserve">This document will guide </w:t>
      </w:r>
      <w:proofErr w:type="spellStart"/>
      <w:r w:rsidRPr="00A34884">
        <w:rPr>
          <w:rFonts w:ascii="Georgia" w:hAnsi="Georgia"/>
        </w:rPr>
        <w:t>woreda</w:t>
      </w:r>
      <w:proofErr w:type="spellEnd"/>
      <w:r w:rsidRPr="00A34884">
        <w:rPr>
          <w:rFonts w:ascii="Georgia" w:hAnsi="Georgia"/>
        </w:rPr>
        <w:t xml:space="preserve"> SA experts and M&amp;E officers on how to fill the surveys. This is especially crucial, since the M</w:t>
      </w:r>
      <w:r w:rsidR="00475109">
        <w:rPr>
          <w:rFonts w:ascii="Georgia" w:hAnsi="Georgia"/>
        </w:rPr>
        <w:t>&amp;E team at the MA is only 1 ½ position</w:t>
      </w:r>
      <w:r w:rsidRPr="00A34884">
        <w:rPr>
          <w:rFonts w:ascii="Georgia" w:hAnsi="Georgia"/>
        </w:rPr>
        <w:t xml:space="preserve">, which means that limited support can be provided to the </w:t>
      </w:r>
      <w:r w:rsidR="00475109">
        <w:rPr>
          <w:rFonts w:ascii="Georgia" w:hAnsi="Georgia"/>
        </w:rPr>
        <w:t>grantees</w:t>
      </w:r>
      <w:r w:rsidRPr="00A34884">
        <w:rPr>
          <w:rFonts w:ascii="Georgia" w:hAnsi="Georgia"/>
        </w:rPr>
        <w:t xml:space="preserve">. Since in the first quarters, most likely more support is needed, it is important that the </w:t>
      </w:r>
      <w:r w:rsidR="00475109">
        <w:rPr>
          <w:rFonts w:ascii="Georgia" w:hAnsi="Georgia"/>
        </w:rPr>
        <w:t xml:space="preserve">grantees </w:t>
      </w:r>
      <w:r w:rsidRPr="00A34884">
        <w:rPr>
          <w:rFonts w:ascii="Georgia" w:hAnsi="Georgia"/>
        </w:rPr>
        <w:t xml:space="preserve">can rely on </w:t>
      </w:r>
      <w:r w:rsidR="00475109">
        <w:rPr>
          <w:rFonts w:ascii="Georgia" w:hAnsi="Georgia"/>
        </w:rPr>
        <w:t xml:space="preserve">a </w:t>
      </w:r>
      <w:r w:rsidRPr="00A34884">
        <w:rPr>
          <w:rFonts w:ascii="Georgia" w:hAnsi="Georgia"/>
        </w:rPr>
        <w:t>comprehensive document.</w:t>
      </w:r>
    </w:p>
    <w:p w:rsidR="00A34884" w:rsidRDefault="00A34884" w:rsidP="00A34884">
      <w:pPr>
        <w:spacing w:after="0"/>
        <w:jc w:val="both"/>
        <w:rPr>
          <w:rFonts w:ascii="Georgia" w:hAnsi="Georgia"/>
        </w:rPr>
      </w:pPr>
    </w:p>
    <w:p w:rsidR="00F4618B" w:rsidRPr="00A34884" w:rsidRDefault="00F4618B" w:rsidP="00A34884">
      <w:pPr>
        <w:spacing w:after="0"/>
        <w:jc w:val="both"/>
        <w:rPr>
          <w:rFonts w:ascii="Georgia" w:hAnsi="Georgia"/>
        </w:rPr>
      </w:pPr>
      <w:r w:rsidRPr="00A34884">
        <w:rPr>
          <w:rFonts w:ascii="Georgia" w:hAnsi="Georgia"/>
        </w:rPr>
        <w:t xml:space="preserve">During the </w:t>
      </w:r>
      <w:r w:rsidR="00475109">
        <w:rPr>
          <w:rFonts w:ascii="Georgia" w:hAnsi="Georgia"/>
        </w:rPr>
        <w:t>PDT</w:t>
      </w:r>
      <w:r w:rsidRPr="00A34884">
        <w:rPr>
          <w:rFonts w:ascii="Georgia" w:hAnsi="Georgia"/>
        </w:rPr>
        <w:t xml:space="preserve">, the focus will be on building capacity of M&amp;E officers </w:t>
      </w:r>
      <w:r w:rsidR="00475109">
        <w:rPr>
          <w:rFonts w:ascii="Georgia" w:hAnsi="Georgia"/>
        </w:rPr>
        <w:t xml:space="preserve">and </w:t>
      </w:r>
      <w:r w:rsidRPr="00A34884">
        <w:rPr>
          <w:rFonts w:ascii="Georgia" w:hAnsi="Georgia"/>
        </w:rPr>
        <w:t xml:space="preserve">on how to use data forms, </w:t>
      </w:r>
      <w:r w:rsidR="00475109" w:rsidRPr="00475109">
        <w:rPr>
          <w:rFonts w:ascii="Georgia" w:hAnsi="Georgia"/>
          <w:i/>
        </w:rPr>
        <w:t>‘</w:t>
      </w:r>
      <w:proofErr w:type="spellStart"/>
      <w:r w:rsidRPr="00475109">
        <w:rPr>
          <w:rFonts w:ascii="Georgia" w:hAnsi="Georgia"/>
          <w:i/>
        </w:rPr>
        <w:t>Limesurvey</w:t>
      </w:r>
      <w:proofErr w:type="spellEnd"/>
      <w:r w:rsidR="00475109" w:rsidRPr="00475109">
        <w:rPr>
          <w:rFonts w:ascii="Georgia" w:hAnsi="Georgia"/>
          <w:i/>
        </w:rPr>
        <w:t>’</w:t>
      </w:r>
      <w:r w:rsidR="00475109">
        <w:rPr>
          <w:rFonts w:ascii="Georgia" w:hAnsi="Georgia"/>
        </w:rPr>
        <w:t xml:space="preserve">, mobile application </w:t>
      </w:r>
      <w:r w:rsidR="00475109" w:rsidRPr="00475109">
        <w:rPr>
          <w:rFonts w:ascii="Georgia" w:hAnsi="Georgia"/>
          <w:i/>
        </w:rPr>
        <w:t>‘Offline S</w:t>
      </w:r>
      <w:r w:rsidRPr="00475109">
        <w:rPr>
          <w:rFonts w:ascii="Georgia" w:hAnsi="Georgia"/>
          <w:i/>
        </w:rPr>
        <w:t>urveys</w:t>
      </w:r>
      <w:r w:rsidR="00475109" w:rsidRPr="00475109">
        <w:rPr>
          <w:rFonts w:ascii="Georgia" w:hAnsi="Georgia"/>
          <w:i/>
        </w:rPr>
        <w:t>’</w:t>
      </w:r>
      <w:r w:rsidRPr="00A34884">
        <w:rPr>
          <w:rFonts w:ascii="Georgia" w:hAnsi="Georgia"/>
        </w:rPr>
        <w:t xml:space="preserve"> and Excel. Each cluster will have one fulltime M&amp;E officer. This means that M&amp;E officers will need to actively support the </w:t>
      </w:r>
      <w:proofErr w:type="spellStart"/>
      <w:r w:rsidRPr="00A34884">
        <w:rPr>
          <w:rFonts w:ascii="Georgia" w:hAnsi="Georgia"/>
        </w:rPr>
        <w:t>woreda</w:t>
      </w:r>
      <w:proofErr w:type="spellEnd"/>
      <w:r w:rsidRPr="00A34884">
        <w:rPr>
          <w:rFonts w:ascii="Georgia" w:hAnsi="Georgia"/>
        </w:rPr>
        <w:t xml:space="preserve"> SA experts, because the </w:t>
      </w:r>
      <w:proofErr w:type="spellStart"/>
      <w:r w:rsidRPr="00A34884">
        <w:rPr>
          <w:rFonts w:ascii="Georgia" w:hAnsi="Georgia"/>
        </w:rPr>
        <w:t>woreda</w:t>
      </w:r>
      <w:proofErr w:type="spellEnd"/>
      <w:r w:rsidRPr="00A34884">
        <w:rPr>
          <w:rFonts w:ascii="Georgia" w:hAnsi="Georgia"/>
        </w:rPr>
        <w:t xml:space="preserve"> SA experts will be </w:t>
      </w:r>
      <w:r w:rsidR="008C760F">
        <w:rPr>
          <w:rFonts w:ascii="Georgia" w:hAnsi="Georgia"/>
        </w:rPr>
        <w:t xml:space="preserve">the </w:t>
      </w:r>
      <w:r w:rsidRPr="00A34884">
        <w:rPr>
          <w:rFonts w:ascii="Georgia" w:hAnsi="Georgia"/>
        </w:rPr>
        <w:t>one</w:t>
      </w:r>
      <w:r w:rsidR="008C760F">
        <w:rPr>
          <w:rFonts w:ascii="Georgia" w:hAnsi="Georgia"/>
        </w:rPr>
        <w:t>s</w:t>
      </w:r>
      <w:r w:rsidRPr="00A34884">
        <w:rPr>
          <w:rFonts w:ascii="Georgia" w:hAnsi="Georgia"/>
        </w:rPr>
        <w:t xml:space="preserve"> to collect data at </w:t>
      </w:r>
      <w:proofErr w:type="spellStart"/>
      <w:r w:rsidRPr="00A34884">
        <w:rPr>
          <w:rFonts w:ascii="Georgia" w:hAnsi="Georgia"/>
        </w:rPr>
        <w:t>woreda</w:t>
      </w:r>
      <w:proofErr w:type="spellEnd"/>
      <w:r w:rsidRPr="00A34884">
        <w:rPr>
          <w:rFonts w:ascii="Georgia" w:hAnsi="Georgia"/>
        </w:rPr>
        <w:t xml:space="preserve"> and </w:t>
      </w:r>
      <w:proofErr w:type="spellStart"/>
      <w:r w:rsidRPr="00A34884">
        <w:rPr>
          <w:rFonts w:ascii="Georgia" w:hAnsi="Georgia"/>
        </w:rPr>
        <w:t>kebele</w:t>
      </w:r>
      <w:proofErr w:type="spellEnd"/>
      <w:r w:rsidRPr="00A34884">
        <w:rPr>
          <w:rFonts w:ascii="Georgia" w:hAnsi="Georgia"/>
        </w:rPr>
        <w:t xml:space="preserve"> level. The M&amp;E team started to prepare materials and </w:t>
      </w:r>
      <w:r w:rsidR="00475109">
        <w:rPr>
          <w:rFonts w:ascii="Georgia" w:hAnsi="Georgia"/>
        </w:rPr>
        <w:t xml:space="preserve">organize </w:t>
      </w:r>
      <w:r w:rsidRPr="00A34884">
        <w:rPr>
          <w:rFonts w:ascii="Georgia" w:hAnsi="Georgia"/>
        </w:rPr>
        <w:t xml:space="preserve">sessions for </w:t>
      </w:r>
      <w:r w:rsidR="00475109">
        <w:rPr>
          <w:rFonts w:ascii="Georgia" w:hAnsi="Georgia"/>
        </w:rPr>
        <w:t>the PDT</w:t>
      </w:r>
      <w:r w:rsidR="00A34884">
        <w:rPr>
          <w:rFonts w:ascii="Georgia" w:hAnsi="Georgia"/>
        </w:rPr>
        <w:t>, which is planned for mid-</w:t>
      </w:r>
      <w:r w:rsidR="00475109">
        <w:rPr>
          <w:rFonts w:ascii="Georgia" w:hAnsi="Georgia"/>
        </w:rPr>
        <w:t>May 2019.</w:t>
      </w:r>
      <w:r w:rsidRPr="00A34884">
        <w:rPr>
          <w:rFonts w:ascii="Georgia" w:hAnsi="Georgia"/>
        </w:rPr>
        <w:t xml:space="preserve"> </w:t>
      </w:r>
    </w:p>
    <w:p w:rsidR="00475109" w:rsidRDefault="00475109" w:rsidP="00A34884">
      <w:pPr>
        <w:spacing w:after="0"/>
        <w:jc w:val="both"/>
        <w:rPr>
          <w:rFonts w:ascii="Georgia" w:hAnsi="Georgia"/>
        </w:rPr>
      </w:pPr>
    </w:p>
    <w:p w:rsidR="00475109" w:rsidRDefault="00475109" w:rsidP="00A34884">
      <w:pPr>
        <w:spacing w:after="0"/>
        <w:jc w:val="both"/>
        <w:rPr>
          <w:rFonts w:ascii="Georgia" w:hAnsi="Georgia"/>
        </w:rPr>
      </w:pPr>
    </w:p>
    <w:p w:rsidR="00A34884" w:rsidRDefault="00A34884" w:rsidP="00A34884">
      <w:pPr>
        <w:widowControl w:val="0"/>
        <w:pBdr>
          <w:top w:val="nil"/>
          <w:left w:val="nil"/>
          <w:bottom w:val="nil"/>
          <w:right w:val="nil"/>
          <w:between w:val="nil"/>
          <w:bar w:val="nil"/>
        </w:pBdr>
        <w:tabs>
          <w:tab w:val="left" w:pos="720"/>
        </w:tabs>
        <w:spacing w:after="0"/>
        <w:ind w:left="720" w:hanging="720"/>
        <w:jc w:val="both"/>
        <w:rPr>
          <w:rFonts w:ascii="Georgia" w:hAnsi="Georgia"/>
          <w:b/>
          <w:color w:val="008000"/>
          <w:sz w:val="24"/>
          <w:szCs w:val="24"/>
        </w:rPr>
      </w:pPr>
      <w:r w:rsidRPr="00161E79">
        <w:rPr>
          <w:rFonts w:ascii="Georgia" w:hAnsi="Georgia"/>
          <w:b/>
          <w:color w:val="008000"/>
          <w:sz w:val="24"/>
          <w:szCs w:val="24"/>
        </w:rPr>
        <w:t>2.</w:t>
      </w:r>
      <w:r>
        <w:rPr>
          <w:rFonts w:ascii="Georgia" w:hAnsi="Georgia"/>
          <w:b/>
          <w:color w:val="008000"/>
          <w:sz w:val="24"/>
          <w:szCs w:val="24"/>
        </w:rPr>
        <w:t>3.3</w:t>
      </w:r>
      <w:r w:rsidRPr="00161E79">
        <w:rPr>
          <w:rFonts w:ascii="Georgia" w:hAnsi="Georgia"/>
          <w:b/>
          <w:color w:val="008000"/>
          <w:sz w:val="24"/>
          <w:szCs w:val="24"/>
        </w:rPr>
        <w:tab/>
      </w:r>
      <w:r>
        <w:rPr>
          <w:rFonts w:ascii="Georgia" w:hAnsi="Georgia"/>
          <w:b/>
          <w:color w:val="008000"/>
          <w:sz w:val="24"/>
          <w:szCs w:val="24"/>
        </w:rPr>
        <w:t>M&amp;E Tools</w:t>
      </w:r>
    </w:p>
    <w:p w:rsidR="00A34884" w:rsidRPr="00A34884" w:rsidRDefault="00A34884" w:rsidP="00A34884">
      <w:pPr>
        <w:spacing w:after="0"/>
        <w:jc w:val="both"/>
        <w:rPr>
          <w:rFonts w:ascii="Georgia" w:hAnsi="Georgia"/>
        </w:rPr>
      </w:pPr>
    </w:p>
    <w:p w:rsidR="00DE24AC" w:rsidRPr="000277CC" w:rsidRDefault="00DE24AC" w:rsidP="00DE24AC">
      <w:pPr>
        <w:spacing w:after="0"/>
        <w:jc w:val="both"/>
        <w:rPr>
          <w:rFonts w:ascii="Georgia" w:hAnsi="Georgia"/>
        </w:rPr>
      </w:pPr>
      <w:r w:rsidRPr="000277CC">
        <w:rPr>
          <w:rFonts w:ascii="Georgia" w:hAnsi="Georgia"/>
        </w:rPr>
        <w:t>The ESAP2 sector datasheets were reviewed together with selected SA practitioners and developed into standard score cards that c</w:t>
      </w:r>
      <w:r w:rsidR="008C760F">
        <w:rPr>
          <w:rFonts w:ascii="Georgia" w:hAnsi="Georgia"/>
        </w:rPr>
        <w:t>an</w:t>
      </w:r>
      <w:r w:rsidRPr="000277CC">
        <w:rPr>
          <w:rFonts w:ascii="Georgia" w:hAnsi="Georgia"/>
        </w:rPr>
        <w:t xml:space="preserve"> be institutionalized during ESAP3. Drafts have been shared with the Ministries with which we already have a working relationship: ERA, </w:t>
      </w:r>
      <w:proofErr w:type="spellStart"/>
      <w:r w:rsidRPr="000277CC">
        <w:rPr>
          <w:rFonts w:ascii="Georgia" w:hAnsi="Georgia"/>
        </w:rPr>
        <w:t>MoH</w:t>
      </w:r>
      <w:proofErr w:type="spellEnd"/>
      <w:r w:rsidRPr="000277CC">
        <w:rPr>
          <w:rFonts w:ascii="Georgia" w:hAnsi="Georgia"/>
        </w:rPr>
        <w:t xml:space="preserve"> and the PSNP stakeholders for their feedback. </w:t>
      </w:r>
    </w:p>
    <w:p w:rsidR="00DE24AC" w:rsidRPr="000277CC" w:rsidRDefault="00DE24AC" w:rsidP="00DE24AC">
      <w:pPr>
        <w:spacing w:after="0"/>
        <w:jc w:val="both"/>
        <w:rPr>
          <w:rFonts w:ascii="Georgia" w:hAnsi="Georgia"/>
        </w:rPr>
      </w:pPr>
    </w:p>
    <w:p w:rsidR="00F4618B" w:rsidRDefault="00F4618B" w:rsidP="00A34884">
      <w:pPr>
        <w:spacing w:after="0"/>
        <w:jc w:val="both"/>
        <w:rPr>
          <w:rFonts w:ascii="Georgia" w:hAnsi="Georgia"/>
          <w:lang w:val="en-GB"/>
        </w:rPr>
      </w:pPr>
      <w:r w:rsidRPr="00A34884">
        <w:rPr>
          <w:rFonts w:ascii="Georgia" w:hAnsi="Georgia"/>
          <w:lang w:val="en-GB"/>
        </w:rPr>
        <w:t xml:space="preserve">The M&amp;E team has developed monitoring tools and instruments that enable to capture data at facility or service level (e.g. a school, a health post, </w:t>
      </w:r>
      <w:proofErr w:type="gramStart"/>
      <w:r w:rsidRPr="00A34884">
        <w:rPr>
          <w:rFonts w:ascii="Georgia" w:hAnsi="Georgia"/>
          <w:lang w:val="en-GB"/>
        </w:rPr>
        <w:t>a</w:t>
      </w:r>
      <w:proofErr w:type="gramEnd"/>
      <w:r w:rsidRPr="00A34884">
        <w:rPr>
          <w:rFonts w:ascii="Georgia" w:hAnsi="Georgia"/>
          <w:lang w:val="en-GB"/>
        </w:rPr>
        <w:t xml:space="preserve"> cooperative), </w:t>
      </w:r>
      <w:proofErr w:type="spellStart"/>
      <w:r w:rsidRPr="00A34884">
        <w:rPr>
          <w:rFonts w:ascii="Georgia" w:hAnsi="Georgia"/>
          <w:lang w:val="en-GB"/>
        </w:rPr>
        <w:t>whereever</w:t>
      </w:r>
      <w:proofErr w:type="spellEnd"/>
      <w:r w:rsidRPr="00A34884">
        <w:rPr>
          <w:rFonts w:ascii="Georgia" w:hAnsi="Georgia"/>
          <w:lang w:val="en-GB"/>
        </w:rPr>
        <w:t xml:space="preserve"> possible. This will also </w:t>
      </w:r>
      <w:r w:rsidR="008C760F">
        <w:rPr>
          <w:rFonts w:ascii="Georgia" w:hAnsi="Georgia"/>
          <w:lang w:val="en-GB"/>
        </w:rPr>
        <w:t>enable</w:t>
      </w:r>
      <w:r w:rsidRPr="00A34884">
        <w:rPr>
          <w:rFonts w:ascii="Georgia" w:hAnsi="Georgia"/>
          <w:lang w:val="en-GB"/>
        </w:rPr>
        <w:t xml:space="preserve"> the M&amp;E team to capture data that are relevant for local, regional and federal government</w:t>
      </w:r>
      <w:r w:rsidR="00FE6BDB">
        <w:rPr>
          <w:rFonts w:ascii="Georgia" w:hAnsi="Georgia"/>
          <w:lang w:val="en-GB"/>
        </w:rPr>
        <w:t>s</w:t>
      </w:r>
      <w:r w:rsidRPr="00A34884">
        <w:rPr>
          <w:rFonts w:ascii="Georgia" w:hAnsi="Georgia"/>
          <w:lang w:val="en-GB"/>
        </w:rPr>
        <w:t xml:space="preserve">. One of the problems in the ESAP2 M&amp;E system was that most of the (quantitative) monitoring tools and instruments provided information aggregated at </w:t>
      </w:r>
      <w:proofErr w:type="spellStart"/>
      <w:r w:rsidRPr="00A34884">
        <w:rPr>
          <w:rFonts w:ascii="Georgia" w:hAnsi="Georgia"/>
          <w:lang w:val="en-GB"/>
        </w:rPr>
        <w:t>woreda</w:t>
      </w:r>
      <w:proofErr w:type="spellEnd"/>
      <w:r w:rsidRPr="00A34884">
        <w:rPr>
          <w:rFonts w:ascii="Georgia" w:hAnsi="Georgia"/>
          <w:lang w:val="en-GB"/>
        </w:rPr>
        <w:t xml:space="preserve"> level, but did not offer data about SA processes at </w:t>
      </w:r>
      <w:proofErr w:type="spellStart"/>
      <w:r w:rsidRPr="00A34884">
        <w:rPr>
          <w:rFonts w:ascii="Georgia" w:hAnsi="Georgia"/>
          <w:lang w:val="en-GB"/>
        </w:rPr>
        <w:t>kebele</w:t>
      </w:r>
      <w:proofErr w:type="spellEnd"/>
      <w:r w:rsidRPr="00A34884">
        <w:rPr>
          <w:rFonts w:ascii="Georgia" w:hAnsi="Georgia"/>
          <w:lang w:val="en-GB"/>
        </w:rPr>
        <w:t xml:space="preserve"> and facility level. Hence, the MA did not obtain a complete picture of what happened in the field. Therefore the following M&amp;E tools are developed by the M&amp;E team;</w:t>
      </w:r>
    </w:p>
    <w:p w:rsidR="00A34884" w:rsidRPr="00A34884" w:rsidRDefault="00A34884" w:rsidP="00A34884">
      <w:pPr>
        <w:spacing w:after="0"/>
        <w:jc w:val="both"/>
        <w:rPr>
          <w:rFonts w:ascii="Georgia" w:hAnsi="Georgia"/>
          <w:lang w:val="en-GB"/>
        </w:rPr>
      </w:pPr>
    </w:p>
    <w:p w:rsidR="00F4618B" w:rsidRPr="00A34884" w:rsidRDefault="00F4618B" w:rsidP="00A34884">
      <w:pPr>
        <w:pStyle w:val="ListParagraph"/>
        <w:numPr>
          <w:ilvl w:val="0"/>
          <w:numId w:val="41"/>
        </w:numPr>
        <w:tabs>
          <w:tab w:val="left" w:pos="360"/>
        </w:tabs>
        <w:spacing w:after="0"/>
        <w:ind w:left="360"/>
        <w:jc w:val="both"/>
        <w:rPr>
          <w:rFonts w:ascii="Georgia" w:hAnsi="Georgia"/>
          <w:lang w:val="en-GB"/>
        </w:rPr>
      </w:pPr>
      <w:r w:rsidRPr="00A34884">
        <w:rPr>
          <w:rFonts w:ascii="Georgia" w:hAnsi="Georgia"/>
          <w:lang w:val="en-GB"/>
        </w:rPr>
        <w:lastRenderedPageBreak/>
        <w:t>Community Score Card</w:t>
      </w:r>
      <w:r w:rsidR="00A34884">
        <w:rPr>
          <w:rFonts w:ascii="Georgia" w:hAnsi="Georgia"/>
          <w:lang w:val="en-GB"/>
        </w:rPr>
        <w:t xml:space="preserve"> (CSC);</w:t>
      </w:r>
    </w:p>
    <w:p w:rsidR="00F4618B" w:rsidRPr="00A34884" w:rsidRDefault="00F4618B" w:rsidP="00A34884">
      <w:pPr>
        <w:pStyle w:val="ListParagraph"/>
        <w:numPr>
          <w:ilvl w:val="0"/>
          <w:numId w:val="41"/>
        </w:numPr>
        <w:tabs>
          <w:tab w:val="left" w:pos="360"/>
        </w:tabs>
        <w:spacing w:after="0"/>
        <w:ind w:left="360"/>
        <w:jc w:val="both"/>
        <w:rPr>
          <w:rFonts w:ascii="Georgia" w:hAnsi="Georgia"/>
          <w:lang w:val="en-GB"/>
        </w:rPr>
      </w:pPr>
      <w:r w:rsidRPr="00A34884">
        <w:rPr>
          <w:rFonts w:ascii="Georgia" w:hAnsi="Georgia"/>
          <w:lang w:val="en-GB"/>
        </w:rPr>
        <w:t>Data form – SA process</w:t>
      </w:r>
      <w:r w:rsidR="00A34884">
        <w:rPr>
          <w:rFonts w:ascii="Georgia" w:hAnsi="Georgia"/>
          <w:lang w:val="en-GB"/>
        </w:rPr>
        <w:t>;</w:t>
      </w:r>
    </w:p>
    <w:p w:rsidR="00F4618B" w:rsidRPr="00A34884" w:rsidRDefault="00F4618B" w:rsidP="00A34884">
      <w:pPr>
        <w:pStyle w:val="ListParagraph"/>
        <w:numPr>
          <w:ilvl w:val="0"/>
          <w:numId w:val="41"/>
        </w:numPr>
        <w:tabs>
          <w:tab w:val="left" w:pos="360"/>
        </w:tabs>
        <w:spacing w:after="0"/>
        <w:ind w:left="360"/>
        <w:jc w:val="both"/>
        <w:rPr>
          <w:rFonts w:ascii="Georgia" w:hAnsi="Georgia"/>
          <w:lang w:val="en-GB"/>
        </w:rPr>
      </w:pPr>
      <w:r w:rsidRPr="00A34884">
        <w:rPr>
          <w:rFonts w:ascii="Georgia" w:hAnsi="Georgia"/>
          <w:lang w:val="en-GB"/>
        </w:rPr>
        <w:t>Data from -  SA review</w:t>
      </w:r>
      <w:r w:rsidR="00A34884">
        <w:rPr>
          <w:rFonts w:ascii="Georgia" w:hAnsi="Georgia"/>
          <w:lang w:val="en-GB"/>
        </w:rPr>
        <w:t>;</w:t>
      </w:r>
    </w:p>
    <w:p w:rsidR="00F4618B" w:rsidRPr="00A34884" w:rsidRDefault="00F4618B" w:rsidP="00A34884">
      <w:pPr>
        <w:pStyle w:val="ListParagraph"/>
        <w:numPr>
          <w:ilvl w:val="0"/>
          <w:numId w:val="41"/>
        </w:numPr>
        <w:tabs>
          <w:tab w:val="left" w:pos="360"/>
        </w:tabs>
        <w:spacing w:after="0"/>
        <w:ind w:left="360"/>
        <w:jc w:val="both"/>
        <w:rPr>
          <w:rFonts w:ascii="Georgia" w:hAnsi="Georgia"/>
          <w:lang w:val="en-GB"/>
        </w:rPr>
      </w:pPr>
      <w:r w:rsidRPr="00A34884">
        <w:rPr>
          <w:rFonts w:ascii="Georgia" w:hAnsi="Georgia"/>
          <w:lang w:val="en-GB"/>
        </w:rPr>
        <w:t>Data form – SAC membership</w:t>
      </w:r>
      <w:r w:rsidR="00A34884">
        <w:rPr>
          <w:rFonts w:ascii="Georgia" w:hAnsi="Georgia"/>
          <w:lang w:val="en-GB"/>
        </w:rPr>
        <w:t>;</w:t>
      </w:r>
    </w:p>
    <w:p w:rsidR="00F4618B" w:rsidRPr="00A34884" w:rsidRDefault="00F4618B" w:rsidP="00A34884">
      <w:pPr>
        <w:pStyle w:val="ListParagraph"/>
        <w:numPr>
          <w:ilvl w:val="0"/>
          <w:numId w:val="41"/>
        </w:numPr>
        <w:tabs>
          <w:tab w:val="left" w:pos="360"/>
        </w:tabs>
        <w:spacing w:after="0"/>
        <w:ind w:left="360"/>
        <w:jc w:val="both"/>
        <w:rPr>
          <w:rFonts w:ascii="Georgia" w:hAnsi="Georgia"/>
          <w:lang w:val="en-GB"/>
        </w:rPr>
      </w:pPr>
      <w:r w:rsidRPr="00A34884">
        <w:rPr>
          <w:rFonts w:ascii="Georgia" w:hAnsi="Georgia"/>
          <w:lang w:val="en-GB"/>
        </w:rPr>
        <w:t>Data form – SA events</w:t>
      </w:r>
      <w:r w:rsidR="00A34884">
        <w:rPr>
          <w:rFonts w:ascii="Georgia" w:hAnsi="Georgia"/>
          <w:lang w:val="en-GB"/>
        </w:rPr>
        <w:t>.</w:t>
      </w:r>
    </w:p>
    <w:p w:rsidR="00A34884" w:rsidRDefault="00A34884" w:rsidP="00A34884">
      <w:pPr>
        <w:spacing w:after="0"/>
        <w:jc w:val="both"/>
        <w:rPr>
          <w:rFonts w:ascii="Georgia" w:hAnsi="Georgia"/>
          <w:b/>
          <w:lang w:val="en-GB"/>
        </w:rPr>
      </w:pPr>
    </w:p>
    <w:p w:rsidR="00A34884" w:rsidRPr="00354317" w:rsidRDefault="00A34884" w:rsidP="00A34884">
      <w:pPr>
        <w:widowControl w:val="0"/>
        <w:pBdr>
          <w:top w:val="nil"/>
          <w:left w:val="nil"/>
          <w:bottom w:val="nil"/>
          <w:right w:val="nil"/>
          <w:between w:val="nil"/>
          <w:bar w:val="nil"/>
        </w:pBdr>
        <w:tabs>
          <w:tab w:val="left" w:pos="720"/>
        </w:tabs>
        <w:spacing w:after="0"/>
        <w:ind w:left="720" w:hanging="720"/>
        <w:jc w:val="both"/>
        <w:rPr>
          <w:rFonts w:ascii="Georgia" w:hAnsi="Georgia"/>
          <w:b/>
          <w:i/>
          <w:color w:val="008000"/>
        </w:rPr>
      </w:pPr>
      <w:r>
        <w:rPr>
          <w:rFonts w:ascii="Georgia" w:hAnsi="Georgia"/>
          <w:b/>
          <w:i/>
          <w:color w:val="008000"/>
        </w:rPr>
        <w:t xml:space="preserve">Community </w:t>
      </w:r>
      <w:r w:rsidRPr="00354317">
        <w:rPr>
          <w:rFonts w:ascii="Georgia" w:hAnsi="Georgia"/>
          <w:b/>
          <w:i/>
          <w:color w:val="008000"/>
        </w:rPr>
        <w:t>Score Card</w:t>
      </w:r>
      <w:r>
        <w:rPr>
          <w:rFonts w:ascii="Georgia" w:hAnsi="Georgia"/>
          <w:b/>
          <w:i/>
          <w:color w:val="008000"/>
        </w:rPr>
        <w:t xml:space="preserve"> (CSC)</w:t>
      </w:r>
    </w:p>
    <w:p w:rsidR="00F4618B" w:rsidRPr="00A34884" w:rsidRDefault="00F4618B" w:rsidP="00A34884">
      <w:pPr>
        <w:spacing w:after="0"/>
        <w:jc w:val="both"/>
        <w:rPr>
          <w:rFonts w:ascii="Georgia" w:hAnsi="Georgia"/>
          <w:lang w:val="en-GB"/>
        </w:rPr>
      </w:pPr>
      <w:r w:rsidRPr="00A34884">
        <w:rPr>
          <w:rFonts w:ascii="Georgia" w:hAnsi="Georgia"/>
          <w:lang w:val="en-GB"/>
        </w:rPr>
        <w:t>The C</w:t>
      </w:r>
      <w:r w:rsidR="00FE6BDB">
        <w:rPr>
          <w:rFonts w:ascii="Georgia" w:hAnsi="Georgia"/>
          <w:lang w:val="en-GB"/>
        </w:rPr>
        <w:t>SC</w:t>
      </w:r>
      <w:r w:rsidRPr="00A34884">
        <w:rPr>
          <w:rFonts w:ascii="Georgia" w:hAnsi="Georgia"/>
          <w:lang w:val="en-GB"/>
        </w:rPr>
        <w:t xml:space="preserve"> is</w:t>
      </w:r>
      <w:r w:rsidR="00FE6BDB">
        <w:rPr>
          <w:rFonts w:ascii="Georgia" w:hAnsi="Georgia"/>
          <w:lang w:val="en-GB"/>
        </w:rPr>
        <w:t xml:space="preserve"> an</w:t>
      </w:r>
      <w:r w:rsidRPr="00A34884">
        <w:rPr>
          <w:rFonts w:ascii="Georgia" w:hAnsi="Georgia"/>
          <w:lang w:val="en-GB"/>
        </w:rPr>
        <w:t xml:space="preserve"> instrument to </w:t>
      </w:r>
      <w:r w:rsidR="00FE6BDB">
        <w:rPr>
          <w:rFonts w:ascii="Georgia" w:hAnsi="Georgia"/>
          <w:lang w:val="en-GB"/>
        </w:rPr>
        <w:t xml:space="preserve">find out from </w:t>
      </w:r>
      <w:r w:rsidRPr="00A34884">
        <w:rPr>
          <w:rFonts w:ascii="Georgia" w:hAnsi="Georgia"/>
          <w:lang w:val="en-GB"/>
        </w:rPr>
        <w:t xml:space="preserve">service users their level of satisfaction and experiences with various dimensions of service delivery. Importantly, not the score itself, but the process leading to a score </w:t>
      </w:r>
      <w:r w:rsidR="00FE6BDB">
        <w:rPr>
          <w:rFonts w:ascii="Georgia" w:hAnsi="Georgia"/>
          <w:lang w:val="en-GB"/>
        </w:rPr>
        <w:t>is</w:t>
      </w:r>
      <w:r w:rsidRPr="00A34884">
        <w:rPr>
          <w:rFonts w:ascii="Georgia" w:hAnsi="Georgia"/>
          <w:lang w:val="en-GB"/>
        </w:rPr>
        <w:t xml:space="preserve"> essential. In ESAP, CSC scoring is based on focus group discussion</w:t>
      </w:r>
      <w:r w:rsidR="00FE6BDB">
        <w:rPr>
          <w:rFonts w:ascii="Georgia" w:hAnsi="Georgia"/>
          <w:lang w:val="en-GB"/>
        </w:rPr>
        <w:t>s</w:t>
      </w:r>
      <w:r w:rsidRPr="00A34884">
        <w:rPr>
          <w:rFonts w:ascii="Georgia" w:hAnsi="Georgia"/>
          <w:lang w:val="en-GB"/>
        </w:rPr>
        <w:t xml:space="preserve"> amon</w:t>
      </w:r>
      <w:r w:rsidR="008C760F">
        <w:rPr>
          <w:rFonts w:ascii="Georgia" w:hAnsi="Georgia"/>
          <w:lang w:val="en-GB"/>
        </w:rPr>
        <w:t>g various service users groups.</w:t>
      </w:r>
    </w:p>
    <w:p w:rsidR="00A34884" w:rsidRDefault="00A34884" w:rsidP="00A34884">
      <w:pPr>
        <w:spacing w:after="0"/>
        <w:jc w:val="both"/>
        <w:rPr>
          <w:rFonts w:ascii="Georgia" w:hAnsi="Georgia"/>
          <w:lang w:val="en-GB"/>
        </w:rPr>
      </w:pPr>
    </w:p>
    <w:p w:rsidR="00F4618B" w:rsidRPr="00A34884" w:rsidRDefault="00F4618B" w:rsidP="00A34884">
      <w:pPr>
        <w:spacing w:after="0"/>
        <w:jc w:val="both"/>
        <w:rPr>
          <w:rFonts w:ascii="Georgia" w:hAnsi="Georgia"/>
          <w:lang w:val="en-GB"/>
        </w:rPr>
      </w:pPr>
      <w:r w:rsidRPr="00A34884">
        <w:rPr>
          <w:rFonts w:ascii="Georgia" w:hAnsi="Georgia"/>
          <w:lang w:val="en-GB"/>
        </w:rPr>
        <w:t>In ESAP2, the CSC was routinely used at the beginning of the SA process and sometimes repeated later</w:t>
      </w:r>
      <w:r w:rsidR="00FE6BDB">
        <w:rPr>
          <w:rFonts w:ascii="Georgia" w:hAnsi="Georgia"/>
          <w:lang w:val="en-GB"/>
        </w:rPr>
        <w:t xml:space="preserve"> on, but has not been standardized and utiliz</w:t>
      </w:r>
      <w:r w:rsidRPr="00A34884">
        <w:rPr>
          <w:rFonts w:ascii="Georgia" w:hAnsi="Georgia"/>
          <w:lang w:val="en-GB"/>
        </w:rPr>
        <w:t xml:space="preserve">ed systematically to monitor service improvements. </w:t>
      </w:r>
      <w:r w:rsidR="00FE6BDB">
        <w:rPr>
          <w:rFonts w:ascii="Georgia" w:hAnsi="Georgia"/>
          <w:lang w:val="en-GB"/>
        </w:rPr>
        <w:t xml:space="preserve">Under ESAP3 this </w:t>
      </w:r>
      <w:r w:rsidRPr="00A34884">
        <w:rPr>
          <w:rFonts w:ascii="Georgia" w:hAnsi="Georgia"/>
          <w:lang w:val="en-GB"/>
        </w:rPr>
        <w:t xml:space="preserve">will change, as </w:t>
      </w:r>
      <w:r w:rsidR="00FE6BDB">
        <w:rPr>
          <w:rFonts w:ascii="Georgia" w:hAnsi="Georgia"/>
          <w:lang w:val="en-GB"/>
        </w:rPr>
        <w:t xml:space="preserve">the </w:t>
      </w:r>
      <w:r w:rsidRPr="00A34884">
        <w:rPr>
          <w:rFonts w:ascii="Georgia" w:hAnsi="Georgia"/>
          <w:lang w:val="en-GB"/>
        </w:rPr>
        <w:t xml:space="preserve">CSC process will be </w:t>
      </w:r>
      <w:r w:rsidR="008C760F">
        <w:rPr>
          <w:rFonts w:ascii="Georgia" w:hAnsi="Georgia"/>
          <w:lang w:val="en-GB"/>
        </w:rPr>
        <w:t xml:space="preserve">executed </w:t>
      </w:r>
      <w:r w:rsidRPr="00A34884">
        <w:rPr>
          <w:rFonts w:ascii="Georgia" w:hAnsi="Georgia"/>
          <w:lang w:val="en-GB"/>
        </w:rPr>
        <w:t xml:space="preserve">on </w:t>
      </w:r>
      <w:r w:rsidR="00FE6BDB">
        <w:rPr>
          <w:rFonts w:ascii="Georgia" w:hAnsi="Georgia"/>
          <w:lang w:val="en-GB"/>
        </w:rPr>
        <w:t xml:space="preserve">an </w:t>
      </w:r>
      <w:r w:rsidRPr="00A34884">
        <w:rPr>
          <w:rFonts w:ascii="Georgia" w:hAnsi="Georgia"/>
          <w:lang w:val="en-GB"/>
        </w:rPr>
        <w:t>annual basis. The CSC will be both used to make an assessment of public facilities/services and to monitor progress of service delivery over time. When used at several points in time (e.g. at start and then once every year), the CSC is a convenient way to measure progress against a baseline.</w:t>
      </w:r>
    </w:p>
    <w:p w:rsidR="00F4618B" w:rsidRDefault="00F4618B" w:rsidP="00A34884">
      <w:pPr>
        <w:spacing w:after="0"/>
        <w:jc w:val="both"/>
        <w:rPr>
          <w:rFonts w:ascii="Georgia" w:hAnsi="Georgia"/>
          <w:lang w:val="en-GB"/>
        </w:rPr>
      </w:pPr>
      <w:r w:rsidRPr="00A34884">
        <w:rPr>
          <w:rFonts w:ascii="Georgia" w:hAnsi="Georgia"/>
          <w:lang w:val="en-GB"/>
        </w:rPr>
        <w:t>In addition, the CSC will be used to assess:</w:t>
      </w:r>
    </w:p>
    <w:p w:rsidR="00A34884" w:rsidRPr="00A34884" w:rsidRDefault="00A34884" w:rsidP="00A34884">
      <w:pPr>
        <w:spacing w:after="0"/>
        <w:jc w:val="both"/>
        <w:rPr>
          <w:rFonts w:ascii="Georgia" w:hAnsi="Georgia"/>
          <w:lang w:val="en-GB"/>
        </w:rPr>
      </w:pPr>
    </w:p>
    <w:p w:rsidR="00F4618B" w:rsidRPr="00A34884" w:rsidRDefault="00F4618B" w:rsidP="00A34884">
      <w:pPr>
        <w:pStyle w:val="ListParagraph"/>
        <w:numPr>
          <w:ilvl w:val="0"/>
          <w:numId w:val="48"/>
        </w:numPr>
        <w:tabs>
          <w:tab w:val="left" w:pos="360"/>
        </w:tabs>
        <w:spacing w:after="0"/>
        <w:ind w:left="360"/>
        <w:jc w:val="both"/>
        <w:rPr>
          <w:rFonts w:ascii="Georgia" w:hAnsi="Georgia"/>
          <w:lang w:val="en-GB"/>
        </w:rPr>
      </w:pPr>
      <w:r w:rsidRPr="00A34884">
        <w:rPr>
          <w:rFonts w:ascii="Georgia" w:hAnsi="Georgia"/>
          <w:lang w:val="en-GB"/>
        </w:rPr>
        <w:t>which issues have been solved (or not solved, in process)</w:t>
      </w:r>
      <w:r w:rsidR="00A34884">
        <w:rPr>
          <w:rFonts w:ascii="Georgia" w:hAnsi="Georgia"/>
          <w:lang w:val="en-GB"/>
        </w:rPr>
        <w:t>;</w:t>
      </w:r>
    </w:p>
    <w:p w:rsidR="00F4618B" w:rsidRPr="00A34884" w:rsidRDefault="00F4618B" w:rsidP="00A34884">
      <w:pPr>
        <w:pStyle w:val="ListParagraph"/>
        <w:numPr>
          <w:ilvl w:val="0"/>
          <w:numId w:val="48"/>
        </w:numPr>
        <w:tabs>
          <w:tab w:val="left" w:pos="360"/>
        </w:tabs>
        <w:spacing w:after="0"/>
        <w:ind w:left="360"/>
        <w:jc w:val="both"/>
        <w:rPr>
          <w:rFonts w:ascii="Georgia" w:hAnsi="Georgia"/>
          <w:lang w:val="en-GB"/>
        </w:rPr>
      </w:pPr>
      <w:proofErr w:type="gramStart"/>
      <w:r w:rsidRPr="00A34884">
        <w:rPr>
          <w:rFonts w:ascii="Georgia" w:hAnsi="Georgia"/>
          <w:lang w:val="en-GB"/>
        </w:rPr>
        <w:t>at</w:t>
      </w:r>
      <w:proofErr w:type="gramEnd"/>
      <w:r w:rsidRPr="00A34884">
        <w:rPr>
          <w:rFonts w:ascii="Georgia" w:hAnsi="Georgia"/>
          <w:lang w:val="en-GB"/>
        </w:rPr>
        <w:t xml:space="preserve"> which level these issues have been solved. </w:t>
      </w:r>
    </w:p>
    <w:p w:rsidR="00A34884" w:rsidRDefault="00A34884" w:rsidP="00A34884">
      <w:pPr>
        <w:spacing w:after="0"/>
        <w:jc w:val="both"/>
        <w:rPr>
          <w:rFonts w:ascii="Georgia" w:hAnsi="Georgia"/>
          <w:lang w:val="en-GB"/>
        </w:rPr>
      </w:pPr>
    </w:p>
    <w:p w:rsidR="00DE24AC" w:rsidRPr="000277CC" w:rsidRDefault="00DE24AC" w:rsidP="00DE24AC">
      <w:pPr>
        <w:spacing w:after="0"/>
        <w:jc w:val="both"/>
        <w:rPr>
          <w:rFonts w:ascii="Georgia" w:hAnsi="Georgia"/>
        </w:rPr>
      </w:pPr>
      <w:r w:rsidRPr="000277CC">
        <w:rPr>
          <w:rFonts w:ascii="Georgia" w:hAnsi="Georgia"/>
        </w:rPr>
        <w:t xml:space="preserve">The </w:t>
      </w:r>
      <w:r>
        <w:rPr>
          <w:rFonts w:ascii="Georgia" w:hAnsi="Georgia"/>
        </w:rPr>
        <w:t>CSC</w:t>
      </w:r>
      <w:r w:rsidRPr="000277CC">
        <w:rPr>
          <w:rFonts w:ascii="Georgia" w:hAnsi="Georgia"/>
        </w:rPr>
        <w:t xml:space="preserve"> process has been revised for SA institutionalization. The scoring process starts with di</w:t>
      </w:r>
      <w:r>
        <w:rPr>
          <w:rFonts w:ascii="Georgia" w:hAnsi="Georgia"/>
        </w:rPr>
        <w:t xml:space="preserve">fferent </w:t>
      </w:r>
      <w:r w:rsidRPr="000277CC">
        <w:rPr>
          <w:rFonts w:ascii="Georgia" w:hAnsi="Georgia"/>
        </w:rPr>
        <w:t>focus groups having an </w:t>
      </w:r>
      <w:r w:rsidRPr="00354317">
        <w:rPr>
          <w:rFonts w:ascii="Georgia" w:hAnsi="Georgia"/>
          <w:bCs/>
        </w:rPr>
        <w:t>open discussion</w:t>
      </w:r>
      <w:r w:rsidRPr="000277CC">
        <w:rPr>
          <w:rFonts w:ascii="Georgia" w:hAnsi="Georgia"/>
          <w:b/>
          <w:bCs/>
        </w:rPr>
        <w:t> </w:t>
      </w:r>
      <w:r w:rsidRPr="000277CC">
        <w:rPr>
          <w:rFonts w:ascii="Georgia" w:hAnsi="Georgia"/>
        </w:rPr>
        <w:t>first on performance, then find the items the group has an issue with in the score card. The group only scores the selected items. It will be too much for groups to score all 25 items in the score cards we developed. The value of score cards is in the in-depth discussion - not the scoring</w:t>
      </w:r>
      <w:r w:rsidR="008C760F">
        <w:rPr>
          <w:rFonts w:ascii="Georgia" w:hAnsi="Georgia"/>
        </w:rPr>
        <w:t xml:space="preserve"> itself</w:t>
      </w:r>
      <w:r w:rsidRPr="000277CC">
        <w:rPr>
          <w:rFonts w:ascii="Georgia" w:hAnsi="Georgia"/>
        </w:rPr>
        <w:t>. With SA expert</w:t>
      </w:r>
      <w:r w:rsidR="008C760F">
        <w:rPr>
          <w:rFonts w:ascii="Georgia" w:hAnsi="Georgia"/>
        </w:rPr>
        <w:t>ise</w:t>
      </w:r>
      <w:r w:rsidRPr="000277CC">
        <w:rPr>
          <w:rFonts w:ascii="Georgia" w:hAnsi="Georgia"/>
        </w:rPr>
        <w:t xml:space="preserve"> (or SA</w:t>
      </w:r>
      <w:r>
        <w:rPr>
          <w:rFonts w:ascii="Georgia" w:hAnsi="Georgia"/>
        </w:rPr>
        <w:t>C</w:t>
      </w:r>
      <w:r w:rsidRPr="000277CC">
        <w:rPr>
          <w:rFonts w:ascii="Georgia" w:hAnsi="Georgia"/>
        </w:rPr>
        <w:t xml:space="preserve">) facilitation, the score cards can be consolidated across focus groups, keeping issues of the most vulnerable and of women on the agenda. The top issues or agreed priorities are brought to the </w:t>
      </w:r>
      <w:proofErr w:type="spellStart"/>
      <w:r w:rsidRPr="000277CC">
        <w:rPr>
          <w:rFonts w:ascii="Georgia" w:hAnsi="Georgia"/>
        </w:rPr>
        <w:t>kebele</w:t>
      </w:r>
      <w:proofErr w:type="spellEnd"/>
      <w:r w:rsidRPr="000277CC">
        <w:rPr>
          <w:rFonts w:ascii="Georgia" w:hAnsi="Georgia"/>
        </w:rPr>
        <w:t xml:space="preserve"> </w:t>
      </w:r>
      <w:r w:rsidRPr="00354317">
        <w:rPr>
          <w:rFonts w:ascii="Georgia" w:hAnsi="Georgia"/>
        </w:rPr>
        <w:t>interface meeting. The consolidated score (which we presume is the </w:t>
      </w:r>
      <w:r w:rsidRPr="00354317">
        <w:rPr>
          <w:rFonts w:ascii="Georgia" w:hAnsi="Georgia"/>
          <w:bCs/>
        </w:rPr>
        <w:t>JAP) gets monitored for progress</w:t>
      </w:r>
      <w:r w:rsidRPr="00354317">
        <w:rPr>
          <w:rFonts w:ascii="Georgia" w:hAnsi="Georgia"/>
        </w:rPr>
        <w:t> and final accomplishments after one year so that we do not get JAPs dragging on for</w:t>
      </w:r>
      <w:r w:rsidRPr="000277CC">
        <w:rPr>
          <w:rFonts w:ascii="Georgia" w:hAnsi="Georgia"/>
        </w:rPr>
        <w:t xml:space="preserve"> eternity. The score cards include a progress and final column, which also enables us to monitor if the issue gets a response from </w:t>
      </w:r>
      <w:proofErr w:type="spellStart"/>
      <w:r w:rsidRPr="000277CC">
        <w:rPr>
          <w:rFonts w:ascii="Georgia" w:hAnsi="Georgia"/>
        </w:rPr>
        <w:t>kebele</w:t>
      </w:r>
      <w:proofErr w:type="spellEnd"/>
      <w:r w:rsidRPr="000277CC">
        <w:rPr>
          <w:rFonts w:ascii="Georgia" w:hAnsi="Georgia"/>
        </w:rPr>
        <w:t xml:space="preserve">, </w:t>
      </w:r>
      <w:proofErr w:type="spellStart"/>
      <w:r w:rsidRPr="000277CC">
        <w:rPr>
          <w:rFonts w:ascii="Georgia" w:hAnsi="Georgia"/>
        </w:rPr>
        <w:t>woreda</w:t>
      </w:r>
      <w:proofErr w:type="spellEnd"/>
      <w:r w:rsidRPr="000277CC">
        <w:rPr>
          <w:rFonts w:ascii="Georgia" w:hAnsi="Georgia"/>
        </w:rPr>
        <w:t xml:space="preserve"> or regional level.</w:t>
      </w:r>
    </w:p>
    <w:p w:rsidR="00DE24AC" w:rsidRDefault="00DE24AC" w:rsidP="00DE24AC">
      <w:pPr>
        <w:spacing w:after="0"/>
        <w:rPr>
          <w:rFonts w:ascii="Georgia" w:hAnsi="Georgia"/>
        </w:rPr>
      </w:pPr>
    </w:p>
    <w:p w:rsidR="00FE6BDB" w:rsidRDefault="00F4618B" w:rsidP="00A34884">
      <w:pPr>
        <w:spacing w:after="0"/>
        <w:jc w:val="both"/>
        <w:rPr>
          <w:rFonts w:ascii="Georgia" w:hAnsi="Georgia"/>
          <w:lang w:val="en-GB"/>
        </w:rPr>
      </w:pPr>
      <w:r w:rsidRPr="00A34884">
        <w:rPr>
          <w:rFonts w:ascii="Georgia" w:hAnsi="Georgia"/>
          <w:lang w:val="en-GB"/>
        </w:rPr>
        <w:t xml:space="preserve">In this quarter, the M&amp;E team has developed </w:t>
      </w:r>
      <w:r w:rsidR="00FE6BDB">
        <w:rPr>
          <w:rFonts w:ascii="Georgia" w:hAnsi="Georgia"/>
          <w:lang w:val="en-GB"/>
        </w:rPr>
        <w:t xml:space="preserve">the </w:t>
      </w:r>
      <w:r w:rsidRPr="00A34884">
        <w:rPr>
          <w:rFonts w:ascii="Georgia" w:hAnsi="Georgia"/>
          <w:lang w:val="en-GB"/>
        </w:rPr>
        <w:t>CSC survey and progress survey for each sector (health, education, agriculture, rural roads and WASH +</w:t>
      </w:r>
      <w:r w:rsidR="00FE6BDB">
        <w:rPr>
          <w:rFonts w:ascii="Georgia" w:hAnsi="Georgia"/>
          <w:lang w:val="en-GB"/>
        </w:rPr>
        <w:t xml:space="preserve"> </w:t>
      </w:r>
      <w:r w:rsidRPr="00A34884">
        <w:rPr>
          <w:rFonts w:ascii="Georgia" w:hAnsi="Georgia"/>
          <w:lang w:val="en-GB"/>
        </w:rPr>
        <w:t xml:space="preserve">PSNP). The M&amp;E team started with reviewing sector sheets from ESAP2 to create a more concise version, together with </w:t>
      </w:r>
      <w:r w:rsidR="00FE6BDB">
        <w:rPr>
          <w:rFonts w:ascii="Georgia" w:hAnsi="Georgia"/>
          <w:lang w:val="en-GB"/>
        </w:rPr>
        <w:t xml:space="preserve">the </w:t>
      </w:r>
      <w:r w:rsidRPr="00A34884">
        <w:rPr>
          <w:rFonts w:ascii="Georgia" w:hAnsi="Georgia"/>
          <w:lang w:val="en-GB"/>
        </w:rPr>
        <w:t xml:space="preserve">CD&amp;T team. For health and </w:t>
      </w:r>
      <w:r w:rsidR="00FE6BDB">
        <w:rPr>
          <w:rFonts w:ascii="Georgia" w:hAnsi="Georgia"/>
          <w:lang w:val="en-GB"/>
        </w:rPr>
        <w:t xml:space="preserve">the </w:t>
      </w:r>
      <w:r w:rsidRPr="00A34884">
        <w:rPr>
          <w:rFonts w:ascii="Georgia" w:hAnsi="Georgia"/>
          <w:lang w:val="en-GB"/>
        </w:rPr>
        <w:t>rural road</w:t>
      </w:r>
      <w:r w:rsidR="00FE6BDB">
        <w:rPr>
          <w:rFonts w:ascii="Georgia" w:hAnsi="Georgia"/>
          <w:lang w:val="en-GB"/>
        </w:rPr>
        <w:t>s</w:t>
      </w:r>
      <w:r w:rsidRPr="00A34884">
        <w:rPr>
          <w:rFonts w:ascii="Georgia" w:hAnsi="Georgia"/>
          <w:lang w:val="en-GB"/>
        </w:rPr>
        <w:t xml:space="preserve"> sector, </w:t>
      </w:r>
      <w:r w:rsidR="00FE6BDB">
        <w:rPr>
          <w:rFonts w:ascii="Georgia" w:hAnsi="Georgia"/>
          <w:lang w:val="en-GB"/>
        </w:rPr>
        <w:t xml:space="preserve">an </w:t>
      </w:r>
      <w:r w:rsidRPr="00A34884">
        <w:rPr>
          <w:rFonts w:ascii="Georgia" w:hAnsi="Georgia"/>
          <w:lang w:val="en-GB"/>
        </w:rPr>
        <w:t xml:space="preserve">updated CSC was sent to the Ministries for feedback, because in these sectors the MA already has </w:t>
      </w:r>
      <w:r w:rsidR="00FE6BDB">
        <w:rPr>
          <w:rFonts w:ascii="Georgia" w:hAnsi="Georgia"/>
          <w:lang w:val="en-GB"/>
        </w:rPr>
        <w:t xml:space="preserve">a working </w:t>
      </w:r>
      <w:r w:rsidRPr="00A34884">
        <w:rPr>
          <w:rFonts w:ascii="Georgia" w:hAnsi="Georgia"/>
          <w:lang w:val="en-GB"/>
        </w:rPr>
        <w:t xml:space="preserve">relationship </w:t>
      </w:r>
      <w:r w:rsidR="00FE6BDB">
        <w:rPr>
          <w:rFonts w:ascii="Georgia" w:hAnsi="Georgia"/>
          <w:lang w:val="en-GB"/>
        </w:rPr>
        <w:t>developed.</w:t>
      </w:r>
    </w:p>
    <w:p w:rsidR="00FE6BDB" w:rsidRDefault="00FE6BDB" w:rsidP="00A34884">
      <w:pPr>
        <w:spacing w:after="0"/>
        <w:jc w:val="both"/>
        <w:rPr>
          <w:rFonts w:ascii="Georgia" w:hAnsi="Georgia"/>
          <w:lang w:val="en-GB"/>
        </w:rPr>
      </w:pPr>
    </w:p>
    <w:p w:rsidR="00F4618B" w:rsidRPr="00A34884" w:rsidRDefault="00F4618B" w:rsidP="00A34884">
      <w:pPr>
        <w:spacing w:after="0"/>
        <w:jc w:val="both"/>
        <w:rPr>
          <w:rFonts w:ascii="Georgia" w:hAnsi="Georgia"/>
          <w:lang w:val="en-GB"/>
        </w:rPr>
      </w:pPr>
      <w:r w:rsidRPr="00A34884">
        <w:rPr>
          <w:rFonts w:ascii="Georgia" w:hAnsi="Georgia"/>
          <w:lang w:val="en-GB"/>
        </w:rPr>
        <w:t xml:space="preserve">For </w:t>
      </w:r>
      <w:r w:rsidR="00FE6BDB">
        <w:rPr>
          <w:rFonts w:ascii="Georgia" w:hAnsi="Georgia"/>
          <w:lang w:val="en-GB"/>
        </w:rPr>
        <w:t xml:space="preserve">the </w:t>
      </w:r>
      <w:r w:rsidRPr="00A34884">
        <w:rPr>
          <w:rFonts w:ascii="Georgia" w:hAnsi="Georgia"/>
          <w:lang w:val="en-GB"/>
        </w:rPr>
        <w:t xml:space="preserve">PSNP sector, the CSC will be based on </w:t>
      </w:r>
      <w:r w:rsidR="00FE6BDB">
        <w:rPr>
          <w:rFonts w:ascii="Georgia" w:hAnsi="Georgia"/>
          <w:lang w:val="en-GB"/>
        </w:rPr>
        <w:t xml:space="preserve">the </w:t>
      </w:r>
      <w:r w:rsidRPr="00A34884">
        <w:rPr>
          <w:rFonts w:ascii="Georgia" w:hAnsi="Georgia"/>
          <w:lang w:val="en-GB"/>
        </w:rPr>
        <w:t xml:space="preserve">Citizen Charter. The MA has sent </w:t>
      </w:r>
      <w:r w:rsidR="00FE6BDB">
        <w:rPr>
          <w:rFonts w:ascii="Georgia" w:hAnsi="Georgia"/>
          <w:lang w:val="en-GB"/>
        </w:rPr>
        <w:t xml:space="preserve">an </w:t>
      </w:r>
      <w:r w:rsidRPr="00A34884">
        <w:rPr>
          <w:rFonts w:ascii="Georgia" w:hAnsi="Georgia"/>
          <w:lang w:val="en-GB"/>
        </w:rPr>
        <w:t>updated CSC for PSNP to PSNP stakeholders for feedback. For the other sectors, during the course of ESAP3, standardised CSC</w:t>
      </w:r>
      <w:r w:rsidR="00FE6BDB">
        <w:rPr>
          <w:rFonts w:ascii="Georgia" w:hAnsi="Georgia"/>
          <w:lang w:val="en-GB"/>
        </w:rPr>
        <w:t>s</w:t>
      </w:r>
      <w:r w:rsidRPr="00A34884">
        <w:rPr>
          <w:rFonts w:ascii="Georgia" w:hAnsi="Georgia"/>
          <w:lang w:val="en-GB"/>
        </w:rPr>
        <w:t xml:space="preserve"> will be developed together with the sector Ministries. </w:t>
      </w:r>
    </w:p>
    <w:p w:rsidR="00A34884" w:rsidRDefault="00A34884" w:rsidP="00A34884">
      <w:pPr>
        <w:spacing w:after="0"/>
        <w:jc w:val="both"/>
        <w:rPr>
          <w:rFonts w:ascii="Georgia" w:hAnsi="Georgia"/>
          <w:lang w:val="en-GB"/>
        </w:rPr>
      </w:pPr>
    </w:p>
    <w:p w:rsidR="00F4618B" w:rsidRDefault="00F4618B" w:rsidP="00A34884">
      <w:pPr>
        <w:spacing w:after="0"/>
        <w:jc w:val="both"/>
        <w:rPr>
          <w:rFonts w:ascii="Georgia" w:hAnsi="Georgia"/>
          <w:lang w:val="en-GB"/>
        </w:rPr>
      </w:pPr>
      <w:r w:rsidRPr="00A34884">
        <w:rPr>
          <w:rFonts w:ascii="Georgia" w:hAnsi="Georgia"/>
          <w:lang w:val="en-GB"/>
        </w:rPr>
        <w:t xml:space="preserve">The M&amp;E team developed </w:t>
      </w:r>
      <w:r w:rsidR="00FE6BDB">
        <w:rPr>
          <w:rFonts w:ascii="Georgia" w:hAnsi="Georgia"/>
          <w:lang w:val="en-GB"/>
        </w:rPr>
        <w:t xml:space="preserve">the </w:t>
      </w:r>
      <w:r w:rsidRPr="00A34884">
        <w:rPr>
          <w:rFonts w:ascii="Georgia" w:hAnsi="Georgia"/>
          <w:lang w:val="en-GB"/>
        </w:rPr>
        <w:t xml:space="preserve">CSC and progress survey through </w:t>
      </w:r>
      <w:r w:rsidR="00FE6BDB" w:rsidRPr="008C760F">
        <w:rPr>
          <w:rFonts w:ascii="Georgia" w:hAnsi="Georgia"/>
          <w:i/>
          <w:lang w:val="en-GB"/>
        </w:rPr>
        <w:t>‘</w:t>
      </w:r>
      <w:proofErr w:type="spellStart"/>
      <w:r w:rsidRPr="008C760F">
        <w:rPr>
          <w:rFonts w:ascii="Georgia" w:hAnsi="Georgia"/>
          <w:i/>
          <w:lang w:val="en-GB"/>
        </w:rPr>
        <w:t>Limesurvey</w:t>
      </w:r>
      <w:proofErr w:type="spellEnd"/>
      <w:r w:rsidR="00FE6BDB" w:rsidRPr="008C760F">
        <w:rPr>
          <w:rFonts w:ascii="Georgia" w:hAnsi="Georgia"/>
          <w:i/>
          <w:lang w:val="en-GB"/>
        </w:rPr>
        <w:t>’</w:t>
      </w:r>
      <w:r w:rsidRPr="00A34884">
        <w:rPr>
          <w:rFonts w:ascii="Georgia" w:hAnsi="Georgia"/>
          <w:lang w:val="en-GB"/>
        </w:rPr>
        <w:t xml:space="preserve">, which will be linked to </w:t>
      </w:r>
      <w:r w:rsidR="00FE6BDB">
        <w:rPr>
          <w:rFonts w:ascii="Georgia" w:hAnsi="Georgia"/>
          <w:lang w:val="en-GB"/>
        </w:rPr>
        <w:t xml:space="preserve">the </w:t>
      </w:r>
      <w:r w:rsidRPr="00A34884">
        <w:rPr>
          <w:rFonts w:ascii="Georgia" w:hAnsi="Georgia"/>
          <w:lang w:val="en-GB"/>
        </w:rPr>
        <w:t>mo</w:t>
      </w:r>
      <w:r w:rsidR="00FE6BDB">
        <w:rPr>
          <w:rFonts w:ascii="Georgia" w:hAnsi="Georgia"/>
          <w:lang w:val="en-GB"/>
        </w:rPr>
        <w:t xml:space="preserve">bile phone application </w:t>
      </w:r>
      <w:r w:rsidR="00FE6BDB" w:rsidRPr="00FE6BDB">
        <w:rPr>
          <w:rFonts w:ascii="Georgia" w:hAnsi="Georgia"/>
          <w:i/>
          <w:lang w:val="en-GB"/>
        </w:rPr>
        <w:t>‘Offline S</w:t>
      </w:r>
      <w:r w:rsidRPr="00FE6BDB">
        <w:rPr>
          <w:rFonts w:ascii="Georgia" w:hAnsi="Georgia"/>
          <w:i/>
          <w:lang w:val="en-GB"/>
        </w:rPr>
        <w:t>urveys</w:t>
      </w:r>
      <w:r w:rsidR="00FE6BDB" w:rsidRPr="00FE6BDB">
        <w:rPr>
          <w:rFonts w:ascii="Georgia" w:hAnsi="Georgia"/>
          <w:i/>
          <w:lang w:val="en-GB"/>
        </w:rPr>
        <w:t>’</w:t>
      </w:r>
      <w:r w:rsidRPr="00A34884">
        <w:rPr>
          <w:rFonts w:ascii="Georgia" w:hAnsi="Georgia"/>
          <w:lang w:val="en-GB"/>
        </w:rPr>
        <w:t xml:space="preserve">. The consolidated score will be entered in the offline survey app and uploaded in the central database. Data can also be stored (on the </w:t>
      </w:r>
      <w:r w:rsidR="008C760F">
        <w:rPr>
          <w:rFonts w:ascii="Georgia" w:hAnsi="Georgia"/>
          <w:lang w:val="en-GB"/>
        </w:rPr>
        <w:t>s</w:t>
      </w:r>
      <w:r w:rsidRPr="00A34884">
        <w:rPr>
          <w:rFonts w:ascii="Georgia" w:hAnsi="Georgia"/>
          <w:lang w:val="en-GB"/>
        </w:rPr>
        <w:t>martphone) and sent to other stakeholders (e.g. SAIP M&amp;E expert</w:t>
      </w:r>
      <w:r w:rsidR="008C760F">
        <w:rPr>
          <w:rFonts w:ascii="Georgia" w:hAnsi="Georgia"/>
          <w:lang w:val="en-GB"/>
        </w:rPr>
        <w:t>s</w:t>
      </w:r>
      <w:r w:rsidRPr="00A34884">
        <w:rPr>
          <w:rFonts w:ascii="Georgia" w:hAnsi="Georgia"/>
          <w:lang w:val="en-GB"/>
        </w:rPr>
        <w:t>, Project Coordinator</w:t>
      </w:r>
      <w:r w:rsidR="008C760F">
        <w:rPr>
          <w:rFonts w:ascii="Georgia" w:hAnsi="Georgia"/>
          <w:lang w:val="en-GB"/>
        </w:rPr>
        <w:t>s</w:t>
      </w:r>
      <w:r w:rsidRPr="00A34884">
        <w:rPr>
          <w:rFonts w:ascii="Georgia" w:hAnsi="Georgia"/>
          <w:lang w:val="en-GB"/>
        </w:rPr>
        <w:t xml:space="preserve">) for </w:t>
      </w:r>
      <w:r w:rsidR="00FE6BDB">
        <w:rPr>
          <w:rFonts w:ascii="Georgia" w:hAnsi="Georgia"/>
          <w:lang w:val="en-GB"/>
        </w:rPr>
        <w:t xml:space="preserve">a </w:t>
      </w:r>
      <w:r w:rsidRPr="00A34884">
        <w:rPr>
          <w:rFonts w:ascii="Georgia" w:hAnsi="Georgia"/>
          <w:lang w:val="en-GB"/>
        </w:rPr>
        <w:t xml:space="preserve">quality check. During this quarter, the M&amp;E team was involved in developing and testing those surveys with </w:t>
      </w:r>
      <w:r w:rsidR="00FE6BDB">
        <w:rPr>
          <w:rFonts w:ascii="Georgia" w:hAnsi="Georgia"/>
          <w:lang w:val="en-GB"/>
        </w:rPr>
        <w:t xml:space="preserve">the </w:t>
      </w:r>
      <w:r w:rsidRPr="00A34884">
        <w:rPr>
          <w:rFonts w:ascii="Georgia" w:hAnsi="Georgia"/>
          <w:lang w:val="en-GB"/>
        </w:rPr>
        <w:t xml:space="preserve">CD&amp;T team, hubs and SAIPs on </w:t>
      </w:r>
      <w:r w:rsidR="00FE6BDB">
        <w:rPr>
          <w:rFonts w:ascii="Georgia" w:hAnsi="Georgia"/>
          <w:lang w:val="en-GB"/>
        </w:rPr>
        <w:t xml:space="preserve">a </w:t>
      </w:r>
      <w:r w:rsidRPr="00A34884">
        <w:rPr>
          <w:rFonts w:ascii="Georgia" w:hAnsi="Georgia"/>
          <w:lang w:val="en-GB"/>
        </w:rPr>
        <w:t xml:space="preserve">regular basis. This was done to collect different inputs, especially whether the survey is manageable </w:t>
      </w:r>
      <w:r w:rsidR="00FE6BDB">
        <w:rPr>
          <w:rFonts w:ascii="Georgia" w:hAnsi="Georgia"/>
          <w:lang w:val="en-GB"/>
        </w:rPr>
        <w:t>to</w:t>
      </w:r>
      <w:r w:rsidRPr="00A34884">
        <w:rPr>
          <w:rFonts w:ascii="Georgia" w:hAnsi="Georgia"/>
          <w:lang w:val="en-GB"/>
        </w:rPr>
        <w:t xml:space="preserve"> </w:t>
      </w:r>
      <w:proofErr w:type="spellStart"/>
      <w:r w:rsidRPr="00A34884">
        <w:rPr>
          <w:rFonts w:ascii="Georgia" w:hAnsi="Georgia"/>
          <w:lang w:val="en-GB"/>
        </w:rPr>
        <w:t>woreda</w:t>
      </w:r>
      <w:proofErr w:type="spellEnd"/>
      <w:r w:rsidRPr="00A34884">
        <w:rPr>
          <w:rFonts w:ascii="Georgia" w:hAnsi="Georgia"/>
          <w:lang w:val="en-GB"/>
        </w:rPr>
        <w:t xml:space="preserve"> SA experts</w:t>
      </w:r>
      <w:r w:rsidR="00A34884">
        <w:rPr>
          <w:rFonts w:ascii="Georgia" w:hAnsi="Georgia"/>
          <w:lang w:val="en-GB"/>
        </w:rPr>
        <w:t>.</w:t>
      </w:r>
    </w:p>
    <w:p w:rsidR="00A34884" w:rsidRPr="00A34884" w:rsidRDefault="00A34884" w:rsidP="00A34884">
      <w:pPr>
        <w:spacing w:after="0"/>
        <w:jc w:val="both"/>
        <w:rPr>
          <w:rFonts w:ascii="Georgia" w:hAnsi="Georgia"/>
          <w:lang w:val="en-GB"/>
        </w:rPr>
      </w:pPr>
    </w:p>
    <w:p w:rsidR="00F4618B" w:rsidRPr="00A34884" w:rsidRDefault="00A34884" w:rsidP="00A34884">
      <w:pPr>
        <w:widowControl w:val="0"/>
        <w:pBdr>
          <w:top w:val="nil"/>
          <w:left w:val="nil"/>
          <w:bottom w:val="nil"/>
          <w:right w:val="nil"/>
          <w:between w:val="nil"/>
          <w:bar w:val="nil"/>
        </w:pBdr>
        <w:tabs>
          <w:tab w:val="left" w:pos="720"/>
        </w:tabs>
        <w:spacing w:after="0"/>
        <w:ind w:left="720" w:hanging="720"/>
        <w:jc w:val="both"/>
        <w:rPr>
          <w:rFonts w:ascii="Georgia" w:hAnsi="Georgia"/>
          <w:b/>
          <w:lang w:val="en-GB"/>
        </w:rPr>
      </w:pPr>
      <w:r>
        <w:rPr>
          <w:rFonts w:ascii="Georgia" w:hAnsi="Georgia"/>
          <w:b/>
          <w:i/>
          <w:color w:val="008000"/>
        </w:rPr>
        <w:t>Data Form – SA Process</w:t>
      </w:r>
      <w:r w:rsidR="00F4618B" w:rsidRPr="00A34884">
        <w:rPr>
          <w:rFonts w:ascii="Georgia" w:hAnsi="Georgia"/>
          <w:b/>
          <w:lang w:val="en-GB"/>
        </w:rPr>
        <w:t xml:space="preserve"> </w:t>
      </w:r>
    </w:p>
    <w:p w:rsidR="00F4618B" w:rsidRDefault="00F4618B" w:rsidP="00A34884">
      <w:pPr>
        <w:spacing w:after="0"/>
        <w:jc w:val="both"/>
        <w:rPr>
          <w:rFonts w:ascii="Georgia" w:hAnsi="Georgia"/>
          <w:lang w:val="en-GB"/>
        </w:rPr>
      </w:pPr>
      <w:r w:rsidRPr="00A34884">
        <w:rPr>
          <w:rFonts w:ascii="Georgia" w:hAnsi="Georgia"/>
          <w:lang w:val="en-GB"/>
        </w:rPr>
        <w:t xml:space="preserve">The data form SA process provides brief information about </w:t>
      </w:r>
      <w:r w:rsidR="00FE6BDB">
        <w:rPr>
          <w:rFonts w:ascii="Georgia" w:hAnsi="Georgia"/>
          <w:lang w:val="en-GB"/>
        </w:rPr>
        <w:t xml:space="preserve">SA </w:t>
      </w:r>
      <w:r w:rsidRPr="00A34884">
        <w:rPr>
          <w:rFonts w:ascii="Georgia" w:hAnsi="Georgia"/>
          <w:lang w:val="en-GB"/>
        </w:rPr>
        <w:t xml:space="preserve">progress at </w:t>
      </w:r>
      <w:proofErr w:type="spellStart"/>
      <w:r w:rsidRPr="00A34884">
        <w:rPr>
          <w:rFonts w:ascii="Georgia" w:hAnsi="Georgia"/>
          <w:lang w:val="en-GB"/>
        </w:rPr>
        <w:t>sectoral</w:t>
      </w:r>
      <w:proofErr w:type="spellEnd"/>
      <w:r w:rsidRPr="00A34884">
        <w:rPr>
          <w:rFonts w:ascii="Georgia" w:hAnsi="Georgia"/>
          <w:lang w:val="en-GB"/>
        </w:rPr>
        <w:t xml:space="preserve">, </w:t>
      </w:r>
      <w:proofErr w:type="spellStart"/>
      <w:r w:rsidRPr="00A34884">
        <w:rPr>
          <w:rFonts w:ascii="Georgia" w:hAnsi="Georgia"/>
          <w:lang w:val="en-GB"/>
        </w:rPr>
        <w:t>kebele</w:t>
      </w:r>
      <w:proofErr w:type="spellEnd"/>
      <w:r w:rsidRPr="00A34884">
        <w:rPr>
          <w:rFonts w:ascii="Georgia" w:hAnsi="Georgia"/>
          <w:lang w:val="en-GB"/>
        </w:rPr>
        <w:t xml:space="preserve"> and </w:t>
      </w:r>
      <w:proofErr w:type="spellStart"/>
      <w:r w:rsidRPr="00A34884">
        <w:rPr>
          <w:rFonts w:ascii="Georgia" w:hAnsi="Georgia"/>
          <w:lang w:val="en-GB"/>
        </w:rPr>
        <w:t>woreda</w:t>
      </w:r>
      <w:proofErr w:type="spellEnd"/>
      <w:r w:rsidRPr="00A34884">
        <w:rPr>
          <w:rFonts w:ascii="Georgia" w:hAnsi="Georgia"/>
          <w:lang w:val="en-GB"/>
        </w:rPr>
        <w:t xml:space="preserve"> level. This data form replaces the previous project information datasheet </w:t>
      </w:r>
      <w:r w:rsidR="00FE6BDB">
        <w:rPr>
          <w:rFonts w:ascii="Georgia" w:hAnsi="Georgia"/>
          <w:lang w:val="en-GB"/>
        </w:rPr>
        <w:t xml:space="preserve">used under </w:t>
      </w:r>
      <w:r w:rsidRPr="00A34884">
        <w:rPr>
          <w:rFonts w:ascii="Georgia" w:hAnsi="Georgia"/>
          <w:lang w:val="en-GB"/>
        </w:rPr>
        <w:t>ESAP2, with two main differences.</w:t>
      </w:r>
    </w:p>
    <w:p w:rsidR="00A34884" w:rsidRPr="00A34884" w:rsidRDefault="00A34884" w:rsidP="00A34884">
      <w:pPr>
        <w:spacing w:after="0"/>
        <w:jc w:val="both"/>
        <w:rPr>
          <w:rFonts w:ascii="Georgia" w:hAnsi="Georgia"/>
          <w:lang w:val="en-GB"/>
        </w:rPr>
      </w:pPr>
    </w:p>
    <w:p w:rsidR="00F4618B" w:rsidRPr="00A34884" w:rsidRDefault="00F4618B" w:rsidP="00A34884">
      <w:pPr>
        <w:pStyle w:val="ListParagraph"/>
        <w:numPr>
          <w:ilvl w:val="0"/>
          <w:numId w:val="42"/>
        </w:numPr>
        <w:tabs>
          <w:tab w:val="left" w:pos="360"/>
        </w:tabs>
        <w:spacing w:after="0"/>
        <w:ind w:left="360"/>
        <w:jc w:val="both"/>
        <w:rPr>
          <w:rFonts w:ascii="Georgia" w:hAnsi="Georgia"/>
          <w:lang w:val="en-GB"/>
        </w:rPr>
      </w:pPr>
      <w:r w:rsidRPr="00A34884">
        <w:rPr>
          <w:rFonts w:ascii="Georgia" w:hAnsi="Georgia"/>
          <w:lang w:val="en-GB"/>
        </w:rPr>
        <w:t xml:space="preserve">It is essentially a ‘simplified’ version, e.g. no detailed information about JAP implementation is recorded (which is recorded in </w:t>
      </w:r>
      <w:r w:rsidR="00FE6BDB">
        <w:rPr>
          <w:rFonts w:ascii="Georgia" w:hAnsi="Georgia"/>
          <w:lang w:val="en-GB"/>
        </w:rPr>
        <w:t xml:space="preserve">a </w:t>
      </w:r>
      <w:r w:rsidRPr="00A34884">
        <w:rPr>
          <w:rFonts w:ascii="Georgia" w:hAnsi="Georgia"/>
          <w:lang w:val="en-GB"/>
        </w:rPr>
        <w:t>separate data form). It is hoped that this will result in less, but higher quality data;</w:t>
      </w:r>
    </w:p>
    <w:p w:rsidR="00F4618B" w:rsidRPr="00A34884" w:rsidRDefault="00F4618B" w:rsidP="00A34884">
      <w:pPr>
        <w:pStyle w:val="ListParagraph"/>
        <w:numPr>
          <w:ilvl w:val="0"/>
          <w:numId w:val="42"/>
        </w:numPr>
        <w:tabs>
          <w:tab w:val="left" w:pos="360"/>
        </w:tabs>
        <w:spacing w:after="0"/>
        <w:ind w:left="360"/>
        <w:jc w:val="both"/>
        <w:rPr>
          <w:rFonts w:ascii="Georgia" w:hAnsi="Georgia"/>
          <w:lang w:val="en-GB"/>
        </w:rPr>
      </w:pPr>
      <w:r w:rsidRPr="00A34884">
        <w:rPr>
          <w:rFonts w:ascii="Georgia" w:hAnsi="Georgia"/>
          <w:lang w:val="en-GB"/>
        </w:rPr>
        <w:t xml:space="preserve">A separate entry is made for each sector where the </w:t>
      </w:r>
      <w:proofErr w:type="spellStart"/>
      <w:r w:rsidRPr="00A34884">
        <w:rPr>
          <w:rFonts w:ascii="Georgia" w:hAnsi="Georgia"/>
          <w:lang w:val="en-GB"/>
        </w:rPr>
        <w:t>kebele</w:t>
      </w:r>
      <w:proofErr w:type="spellEnd"/>
      <w:r w:rsidRPr="00A34884">
        <w:rPr>
          <w:rFonts w:ascii="Georgia" w:hAnsi="Georgia"/>
          <w:lang w:val="en-GB"/>
        </w:rPr>
        <w:t xml:space="preserve"> and/or </w:t>
      </w:r>
      <w:proofErr w:type="spellStart"/>
      <w:r w:rsidRPr="00A34884">
        <w:rPr>
          <w:rFonts w:ascii="Georgia" w:hAnsi="Georgia"/>
          <w:lang w:val="en-GB"/>
        </w:rPr>
        <w:t>woreda</w:t>
      </w:r>
      <w:proofErr w:type="spellEnd"/>
      <w:r w:rsidRPr="00A34884">
        <w:rPr>
          <w:rFonts w:ascii="Georgia" w:hAnsi="Georgia"/>
          <w:lang w:val="en-GB"/>
        </w:rPr>
        <w:t xml:space="preserve"> is involved, containing data about SA progress (5 steps), SA tool used, and whether or not a SAC is active. </w:t>
      </w:r>
    </w:p>
    <w:p w:rsidR="00F4618B" w:rsidRPr="00A34884" w:rsidRDefault="00F4618B" w:rsidP="00A34884">
      <w:pPr>
        <w:spacing w:after="0"/>
        <w:jc w:val="both"/>
        <w:rPr>
          <w:rFonts w:ascii="Georgia" w:hAnsi="Georgia"/>
          <w:lang w:val="en-GB"/>
        </w:rPr>
      </w:pPr>
    </w:p>
    <w:p w:rsidR="00F4618B" w:rsidRPr="00A34884" w:rsidRDefault="00F4618B" w:rsidP="00A34884">
      <w:pPr>
        <w:spacing w:after="0"/>
        <w:jc w:val="both"/>
        <w:rPr>
          <w:rFonts w:ascii="Georgia" w:hAnsi="Georgia"/>
          <w:lang w:val="en-GB"/>
        </w:rPr>
      </w:pPr>
      <w:r w:rsidRPr="00A34884">
        <w:rPr>
          <w:rFonts w:ascii="Georgia" w:hAnsi="Georgia"/>
          <w:lang w:val="en-GB"/>
        </w:rPr>
        <w:t xml:space="preserve">It contains the following questions: </w:t>
      </w:r>
    </w:p>
    <w:p w:rsidR="00F4618B" w:rsidRPr="00A34884" w:rsidRDefault="00F4618B" w:rsidP="00A34884">
      <w:pPr>
        <w:pStyle w:val="ListParagraph"/>
        <w:numPr>
          <w:ilvl w:val="0"/>
          <w:numId w:val="42"/>
        </w:numPr>
        <w:tabs>
          <w:tab w:val="left" w:pos="360"/>
        </w:tabs>
        <w:spacing w:after="0"/>
        <w:ind w:left="360"/>
        <w:jc w:val="both"/>
        <w:rPr>
          <w:rFonts w:ascii="Georgia" w:hAnsi="Georgia"/>
          <w:lang w:val="en-GB"/>
        </w:rPr>
      </w:pPr>
      <w:r w:rsidRPr="00A34884">
        <w:rPr>
          <w:rFonts w:ascii="Georgia" w:hAnsi="Georgia"/>
          <w:lang w:val="en-GB"/>
        </w:rPr>
        <w:t xml:space="preserve">Is </w:t>
      </w:r>
      <w:r w:rsidR="00FE6BDB">
        <w:rPr>
          <w:rFonts w:ascii="Georgia" w:hAnsi="Georgia"/>
          <w:lang w:val="en-GB"/>
        </w:rPr>
        <w:t xml:space="preserve">there a </w:t>
      </w:r>
      <w:r w:rsidRPr="00A34884">
        <w:rPr>
          <w:rFonts w:ascii="Georgia" w:hAnsi="Georgia"/>
          <w:lang w:val="en-GB"/>
        </w:rPr>
        <w:t xml:space="preserve">SAC active in the </w:t>
      </w:r>
      <w:proofErr w:type="spellStart"/>
      <w:r w:rsidRPr="00A34884">
        <w:rPr>
          <w:rFonts w:ascii="Georgia" w:hAnsi="Georgia"/>
          <w:lang w:val="en-GB"/>
        </w:rPr>
        <w:t>kebele</w:t>
      </w:r>
      <w:proofErr w:type="spellEnd"/>
      <w:r w:rsidRPr="00A34884">
        <w:rPr>
          <w:rFonts w:ascii="Georgia" w:hAnsi="Georgia"/>
          <w:lang w:val="en-GB"/>
        </w:rPr>
        <w:t>/</w:t>
      </w:r>
      <w:proofErr w:type="spellStart"/>
      <w:r w:rsidRPr="00A34884">
        <w:rPr>
          <w:rFonts w:ascii="Georgia" w:hAnsi="Georgia"/>
          <w:lang w:val="en-GB"/>
        </w:rPr>
        <w:t>woreda</w:t>
      </w:r>
      <w:proofErr w:type="spellEnd"/>
      <w:r w:rsidRPr="00A34884">
        <w:rPr>
          <w:rFonts w:ascii="Georgia" w:hAnsi="Georgia"/>
          <w:lang w:val="en-GB"/>
        </w:rPr>
        <w:t>?</w:t>
      </w:r>
    </w:p>
    <w:p w:rsidR="00F4618B" w:rsidRPr="00A34884" w:rsidRDefault="00F4618B" w:rsidP="00A34884">
      <w:pPr>
        <w:pStyle w:val="ListParagraph"/>
        <w:numPr>
          <w:ilvl w:val="0"/>
          <w:numId w:val="42"/>
        </w:numPr>
        <w:tabs>
          <w:tab w:val="left" w:pos="360"/>
        </w:tabs>
        <w:spacing w:after="0"/>
        <w:ind w:left="360"/>
        <w:jc w:val="both"/>
        <w:rPr>
          <w:rFonts w:ascii="Georgia" w:hAnsi="Georgia"/>
          <w:lang w:val="en-GB"/>
        </w:rPr>
      </w:pPr>
      <w:r w:rsidRPr="00A34884">
        <w:rPr>
          <w:rFonts w:ascii="Georgia" w:hAnsi="Georgia"/>
          <w:lang w:val="en-GB"/>
        </w:rPr>
        <w:t>In which step of the SA process are you now?</w:t>
      </w:r>
    </w:p>
    <w:p w:rsidR="00F4618B" w:rsidRPr="00A34884" w:rsidRDefault="00F4618B" w:rsidP="00A34884">
      <w:pPr>
        <w:pStyle w:val="ListParagraph"/>
        <w:numPr>
          <w:ilvl w:val="0"/>
          <w:numId w:val="42"/>
        </w:numPr>
        <w:tabs>
          <w:tab w:val="left" w:pos="360"/>
        </w:tabs>
        <w:spacing w:after="0"/>
        <w:ind w:left="360"/>
        <w:jc w:val="both"/>
        <w:rPr>
          <w:rFonts w:ascii="Georgia" w:hAnsi="Georgia"/>
          <w:lang w:val="en-GB"/>
        </w:rPr>
      </w:pPr>
      <w:r w:rsidRPr="00A34884">
        <w:rPr>
          <w:rFonts w:ascii="Georgia" w:hAnsi="Georgia"/>
          <w:lang w:val="en-GB"/>
        </w:rPr>
        <w:t xml:space="preserve">Which sector is </w:t>
      </w:r>
      <w:proofErr w:type="gramStart"/>
      <w:r w:rsidRPr="00A34884">
        <w:rPr>
          <w:rFonts w:ascii="Georgia" w:hAnsi="Georgia"/>
          <w:lang w:val="en-GB"/>
        </w:rPr>
        <w:t>targeted/selected</w:t>
      </w:r>
      <w:proofErr w:type="gramEnd"/>
      <w:r w:rsidRPr="00A34884">
        <w:rPr>
          <w:rFonts w:ascii="Georgia" w:hAnsi="Georgia"/>
          <w:lang w:val="en-GB"/>
        </w:rPr>
        <w:t xml:space="preserve"> for ESAP3?</w:t>
      </w:r>
    </w:p>
    <w:p w:rsidR="00F4618B" w:rsidRPr="00A34884" w:rsidRDefault="00F4618B" w:rsidP="00A34884">
      <w:pPr>
        <w:pStyle w:val="ListParagraph"/>
        <w:numPr>
          <w:ilvl w:val="0"/>
          <w:numId w:val="42"/>
        </w:numPr>
        <w:tabs>
          <w:tab w:val="left" w:pos="360"/>
        </w:tabs>
        <w:spacing w:after="0"/>
        <w:ind w:left="360"/>
        <w:jc w:val="both"/>
        <w:rPr>
          <w:rFonts w:ascii="Georgia" w:hAnsi="Georgia"/>
          <w:lang w:val="en-GB"/>
        </w:rPr>
      </w:pPr>
      <w:r w:rsidRPr="00A34884">
        <w:rPr>
          <w:rFonts w:ascii="Georgia" w:hAnsi="Georgia"/>
          <w:lang w:val="en-GB"/>
        </w:rPr>
        <w:t>Is this a new sector?</w:t>
      </w:r>
    </w:p>
    <w:p w:rsidR="00F4618B" w:rsidRPr="00A34884" w:rsidRDefault="00F4618B" w:rsidP="00A34884">
      <w:pPr>
        <w:pStyle w:val="ListParagraph"/>
        <w:numPr>
          <w:ilvl w:val="0"/>
          <w:numId w:val="42"/>
        </w:numPr>
        <w:tabs>
          <w:tab w:val="left" w:pos="360"/>
        </w:tabs>
        <w:spacing w:after="0"/>
        <w:ind w:left="360"/>
        <w:jc w:val="both"/>
        <w:rPr>
          <w:rFonts w:ascii="Georgia" w:hAnsi="Georgia"/>
          <w:lang w:val="en-GB"/>
        </w:rPr>
      </w:pPr>
      <w:r w:rsidRPr="00A34884">
        <w:rPr>
          <w:rFonts w:ascii="Georgia" w:hAnsi="Georgia"/>
          <w:lang w:val="en-GB"/>
        </w:rPr>
        <w:t xml:space="preserve">Which facilities are targeted? (health, education, agriculture) </w:t>
      </w:r>
    </w:p>
    <w:p w:rsidR="00F4618B" w:rsidRPr="00A34884" w:rsidRDefault="00F4618B" w:rsidP="00A34884">
      <w:pPr>
        <w:pStyle w:val="ListParagraph"/>
        <w:numPr>
          <w:ilvl w:val="0"/>
          <w:numId w:val="42"/>
        </w:numPr>
        <w:tabs>
          <w:tab w:val="left" w:pos="360"/>
        </w:tabs>
        <w:spacing w:after="0"/>
        <w:ind w:left="360"/>
        <w:jc w:val="both"/>
        <w:rPr>
          <w:rFonts w:ascii="Georgia" w:hAnsi="Georgia"/>
          <w:lang w:val="en-GB"/>
        </w:rPr>
      </w:pPr>
      <w:r w:rsidRPr="00A34884">
        <w:rPr>
          <w:rFonts w:ascii="Georgia" w:hAnsi="Georgia"/>
          <w:lang w:val="en-GB"/>
        </w:rPr>
        <w:t>In which step of the SA process in budget planning (PPB/GRB) are you?</w:t>
      </w:r>
    </w:p>
    <w:p w:rsidR="00F4618B" w:rsidRPr="00A34884" w:rsidRDefault="00FE6BDB" w:rsidP="00A34884">
      <w:pPr>
        <w:pStyle w:val="ListParagraph"/>
        <w:numPr>
          <w:ilvl w:val="0"/>
          <w:numId w:val="42"/>
        </w:numPr>
        <w:tabs>
          <w:tab w:val="left" w:pos="360"/>
        </w:tabs>
        <w:spacing w:after="0"/>
        <w:ind w:left="360"/>
        <w:jc w:val="both"/>
        <w:rPr>
          <w:rFonts w:ascii="Georgia" w:hAnsi="Georgia"/>
          <w:lang w:val="en-GB"/>
        </w:rPr>
      </w:pPr>
      <w:r>
        <w:rPr>
          <w:rFonts w:ascii="Georgia" w:hAnsi="Georgia"/>
          <w:lang w:val="en-GB"/>
        </w:rPr>
        <w:t xml:space="preserve">Are </w:t>
      </w:r>
      <w:r w:rsidR="00F4618B" w:rsidRPr="00A34884">
        <w:rPr>
          <w:rFonts w:ascii="Georgia" w:hAnsi="Georgia"/>
          <w:lang w:val="en-GB"/>
        </w:rPr>
        <w:t>issue</w:t>
      </w:r>
      <w:r>
        <w:rPr>
          <w:rFonts w:ascii="Georgia" w:hAnsi="Georgia"/>
          <w:lang w:val="en-GB"/>
        </w:rPr>
        <w:t>s</w:t>
      </w:r>
      <w:r w:rsidR="00F4618B" w:rsidRPr="00A34884">
        <w:rPr>
          <w:rFonts w:ascii="Georgia" w:hAnsi="Georgia"/>
          <w:lang w:val="en-GB"/>
        </w:rPr>
        <w:t xml:space="preserve"> raised at </w:t>
      </w:r>
      <w:proofErr w:type="spellStart"/>
      <w:r w:rsidR="00F4618B" w:rsidRPr="00A34884">
        <w:rPr>
          <w:rFonts w:ascii="Georgia" w:hAnsi="Georgia"/>
          <w:lang w:val="en-GB"/>
        </w:rPr>
        <w:t>zonal</w:t>
      </w:r>
      <w:proofErr w:type="spellEnd"/>
      <w:r w:rsidR="00F4618B" w:rsidRPr="00A34884">
        <w:rPr>
          <w:rFonts w:ascii="Georgia" w:hAnsi="Georgia"/>
          <w:lang w:val="en-GB"/>
        </w:rPr>
        <w:t>/regional level?</w:t>
      </w:r>
    </w:p>
    <w:p w:rsidR="00F4618B" w:rsidRPr="00A34884" w:rsidRDefault="00F4618B" w:rsidP="00A34884">
      <w:pPr>
        <w:spacing w:after="0"/>
        <w:jc w:val="both"/>
        <w:rPr>
          <w:rFonts w:ascii="Georgia" w:hAnsi="Georgia"/>
          <w:lang w:val="en-GB"/>
        </w:rPr>
      </w:pPr>
    </w:p>
    <w:p w:rsidR="00F4618B" w:rsidRPr="00A34884" w:rsidRDefault="00F4618B" w:rsidP="00A34884">
      <w:pPr>
        <w:spacing w:after="0"/>
        <w:jc w:val="both"/>
        <w:rPr>
          <w:rFonts w:ascii="Georgia" w:hAnsi="Georgia"/>
          <w:lang w:val="en-GB"/>
        </w:rPr>
      </w:pPr>
      <w:r w:rsidRPr="00A34884">
        <w:rPr>
          <w:rFonts w:ascii="Georgia" w:hAnsi="Georgia"/>
          <w:lang w:val="en-GB"/>
        </w:rPr>
        <w:t xml:space="preserve">In this quarter, the M&amp;E team developed </w:t>
      </w:r>
      <w:r w:rsidR="00FE6BDB">
        <w:rPr>
          <w:rFonts w:ascii="Georgia" w:hAnsi="Georgia"/>
          <w:lang w:val="en-GB"/>
        </w:rPr>
        <w:t xml:space="preserve">a </w:t>
      </w:r>
      <w:r w:rsidRPr="00A34884">
        <w:rPr>
          <w:rFonts w:ascii="Georgia" w:hAnsi="Georgia"/>
          <w:lang w:val="en-GB"/>
        </w:rPr>
        <w:t xml:space="preserve">data form SA progress survey in </w:t>
      </w:r>
      <w:r w:rsidR="008C760F" w:rsidRPr="008C760F">
        <w:rPr>
          <w:rFonts w:ascii="Georgia" w:hAnsi="Georgia"/>
          <w:i/>
          <w:lang w:val="en-GB"/>
        </w:rPr>
        <w:t>‘</w:t>
      </w:r>
      <w:proofErr w:type="spellStart"/>
      <w:r w:rsidRPr="008C760F">
        <w:rPr>
          <w:rFonts w:ascii="Georgia" w:hAnsi="Georgia"/>
          <w:i/>
          <w:lang w:val="en-GB"/>
        </w:rPr>
        <w:t>Limesurvey</w:t>
      </w:r>
      <w:proofErr w:type="spellEnd"/>
      <w:r w:rsidR="008C760F" w:rsidRPr="008C760F">
        <w:rPr>
          <w:rFonts w:ascii="Georgia" w:hAnsi="Georgia"/>
          <w:i/>
          <w:lang w:val="en-GB"/>
        </w:rPr>
        <w:t>’</w:t>
      </w:r>
      <w:r w:rsidRPr="00A34884">
        <w:rPr>
          <w:rFonts w:ascii="Georgia" w:hAnsi="Georgia"/>
          <w:lang w:val="en-GB"/>
        </w:rPr>
        <w:t xml:space="preserve">, which will be linked to </w:t>
      </w:r>
      <w:r w:rsidR="00FE6BDB">
        <w:rPr>
          <w:rFonts w:ascii="Georgia" w:hAnsi="Georgia"/>
          <w:lang w:val="en-GB"/>
        </w:rPr>
        <w:t xml:space="preserve">the </w:t>
      </w:r>
      <w:r w:rsidRPr="00A34884">
        <w:rPr>
          <w:rFonts w:ascii="Georgia" w:hAnsi="Georgia"/>
          <w:lang w:val="en-GB"/>
        </w:rPr>
        <w:t>mobile phone applicati</w:t>
      </w:r>
      <w:r w:rsidR="00FE6BDB">
        <w:rPr>
          <w:rFonts w:ascii="Georgia" w:hAnsi="Georgia"/>
          <w:lang w:val="en-GB"/>
        </w:rPr>
        <w:t>on ‘</w:t>
      </w:r>
      <w:r w:rsidR="00FE6BDB" w:rsidRPr="00FE6BDB">
        <w:rPr>
          <w:rFonts w:ascii="Georgia" w:hAnsi="Georgia"/>
          <w:i/>
          <w:lang w:val="en-GB"/>
        </w:rPr>
        <w:t>Offline S</w:t>
      </w:r>
      <w:r w:rsidRPr="00FE6BDB">
        <w:rPr>
          <w:rFonts w:ascii="Georgia" w:hAnsi="Georgia"/>
          <w:i/>
          <w:lang w:val="en-GB"/>
        </w:rPr>
        <w:t>urveys</w:t>
      </w:r>
      <w:r w:rsidR="00FE6BDB" w:rsidRPr="00FE6BDB">
        <w:rPr>
          <w:rFonts w:ascii="Georgia" w:hAnsi="Georgia"/>
          <w:i/>
          <w:lang w:val="en-GB"/>
        </w:rPr>
        <w:t>’</w:t>
      </w:r>
      <w:r w:rsidRPr="00A34884">
        <w:rPr>
          <w:rFonts w:ascii="Georgia" w:hAnsi="Georgia"/>
          <w:lang w:val="en-GB"/>
        </w:rPr>
        <w:t xml:space="preserve">. The </w:t>
      </w:r>
      <w:proofErr w:type="spellStart"/>
      <w:r w:rsidRPr="00A34884">
        <w:rPr>
          <w:rFonts w:ascii="Georgia" w:hAnsi="Georgia"/>
          <w:lang w:val="en-GB"/>
        </w:rPr>
        <w:t>woreda</w:t>
      </w:r>
      <w:proofErr w:type="spellEnd"/>
      <w:r w:rsidRPr="00A34884">
        <w:rPr>
          <w:rFonts w:ascii="Georgia" w:hAnsi="Georgia"/>
          <w:lang w:val="en-GB"/>
        </w:rPr>
        <w:t xml:space="preserve"> SA expert enters data in the smartphone. Ideally all </w:t>
      </w:r>
      <w:proofErr w:type="spellStart"/>
      <w:r w:rsidRPr="00A34884">
        <w:rPr>
          <w:rFonts w:ascii="Georgia" w:hAnsi="Georgia"/>
          <w:lang w:val="en-GB"/>
        </w:rPr>
        <w:t>woredas</w:t>
      </w:r>
      <w:proofErr w:type="spellEnd"/>
      <w:r w:rsidRPr="00A34884">
        <w:rPr>
          <w:rFonts w:ascii="Georgia" w:hAnsi="Georgia"/>
          <w:lang w:val="en-GB"/>
        </w:rPr>
        <w:t xml:space="preserve"> and </w:t>
      </w:r>
      <w:proofErr w:type="spellStart"/>
      <w:r w:rsidRPr="00A34884">
        <w:rPr>
          <w:rFonts w:ascii="Georgia" w:hAnsi="Georgia"/>
          <w:lang w:val="en-GB"/>
        </w:rPr>
        <w:t>kebeles</w:t>
      </w:r>
      <w:proofErr w:type="spellEnd"/>
      <w:r w:rsidRPr="00A34884">
        <w:rPr>
          <w:rFonts w:ascii="Georgia" w:hAnsi="Georgia"/>
          <w:lang w:val="en-GB"/>
        </w:rPr>
        <w:t xml:space="preserve"> are entered into the system at project start. Information can be updated anytime (when changes occur, e.g. when a new sector is selected, when the SAC moves from interface meeting to JAP implementation, when issues are raised at regional level etc.), but at least on quarterly basis. During this quarter, the M&amp;E team was involved in developing and testing the survey with </w:t>
      </w:r>
      <w:r w:rsidR="00FE6BDB">
        <w:rPr>
          <w:rFonts w:ascii="Georgia" w:hAnsi="Georgia"/>
          <w:lang w:val="en-GB"/>
        </w:rPr>
        <w:t xml:space="preserve">the </w:t>
      </w:r>
      <w:r w:rsidRPr="00A34884">
        <w:rPr>
          <w:rFonts w:ascii="Georgia" w:hAnsi="Georgia"/>
          <w:lang w:val="en-GB"/>
        </w:rPr>
        <w:t>CD&amp;T team and SAIPs on</w:t>
      </w:r>
      <w:r w:rsidR="008C760F">
        <w:rPr>
          <w:rFonts w:ascii="Georgia" w:hAnsi="Georgia"/>
          <w:lang w:val="en-GB"/>
        </w:rPr>
        <w:t xml:space="preserve"> a</w:t>
      </w:r>
      <w:r w:rsidRPr="00A34884">
        <w:rPr>
          <w:rFonts w:ascii="Georgia" w:hAnsi="Georgia"/>
          <w:lang w:val="en-GB"/>
        </w:rPr>
        <w:t xml:space="preserve"> regular basis, to produce </w:t>
      </w:r>
      <w:r w:rsidR="00FE6BDB">
        <w:rPr>
          <w:rFonts w:ascii="Georgia" w:hAnsi="Georgia"/>
          <w:lang w:val="en-GB"/>
        </w:rPr>
        <w:t xml:space="preserve">a </w:t>
      </w:r>
      <w:r w:rsidRPr="00A34884">
        <w:rPr>
          <w:rFonts w:ascii="Georgia" w:hAnsi="Georgia"/>
          <w:lang w:val="en-GB"/>
        </w:rPr>
        <w:t>final version. This was done to collect different inputs, especially whether the survey is ma</w:t>
      </w:r>
      <w:r w:rsidR="002F682C">
        <w:rPr>
          <w:rFonts w:ascii="Georgia" w:hAnsi="Georgia"/>
          <w:lang w:val="en-GB"/>
        </w:rPr>
        <w:t xml:space="preserve">nageable for </w:t>
      </w:r>
      <w:proofErr w:type="spellStart"/>
      <w:r w:rsidR="002F682C">
        <w:rPr>
          <w:rFonts w:ascii="Georgia" w:hAnsi="Georgia"/>
          <w:lang w:val="en-GB"/>
        </w:rPr>
        <w:t>woreda</w:t>
      </w:r>
      <w:proofErr w:type="spellEnd"/>
      <w:r w:rsidR="002F682C">
        <w:rPr>
          <w:rFonts w:ascii="Georgia" w:hAnsi="Georgia"/>
          <w:lang w:val="en-GB"/>
        </w:rPr>
        <w:t xml:space="preserve"> SA experts.</w:t>
      </w:r>
    </w:p>
    <w:p w:rsidR="00E24F6F" w:rsidRDefault="00E24F6F" w:rsidP="00A34884">
      <w:pPr>
        <w:spacing w:after="0"/>
        <w:jc w:val="both"/>
        <w:rPr>
          <w:rFonts w:ascii="Georgia" w:hAnsi="Georgia"/>
          <w:b/>
          <w:lang w:val="en-GB"/>
        </w:rPr>
      </w:pPr>
    </w:p>
    <w:p w:rsidR="00A34884" w:rsidRPr="00354317" w:rsidRDefault="00A34884" w:rsidP="00A34884">
      <w:pPr>
        <w:widowControl w:val="0"/>
        <w:pBdr>
          <w:top w:val="nil"/>
          <w:left w:val="nil"/>
          <w:bottom w:val="nil"/>
          <w:right w:val="nil"/>
          <w:between w:val="nil"/>
          <w:bar w:val="nil"/>
        </w:pBdr>
        <w:tabs>
          <w:tab w:val="left" w:pos="720"/>
        </w:tabs>
        <w:spacing w:after="0"/>
        <w:ind w:left="720" w:hanging="720"/>
        <w:jc w:val="both"/>
        <w:rPr>
          <w:rFonts w:ascii="Georgia" w:hAnsi="Georgia"/>
          <w:b/>
          <w:i/>
          <w:color w:val="008000"/>
        </w:rPr>
      </w:pPr>
      <w:r>
        <w:rPr>
          <w:rFonts w:ascii="Georgia" w:hAnsi="Georgia"/>
          <w:b/>
          <w:i/>
          <w:color w:val="008000"/>
        </w:rPr>
        <w:t>Data Form – SA Review</w:t>
      </w:r>
    </w:p>
    <w:p w:rsidR="00F4618B" w:rsidRPr="00A34884" w:rsidRDefault="00F4618B" w:rsidP="00A34884">
      <w:pPr>
        <w:spacing w:after="0"/>
        <w:jc w:val="both"/>
        <w:rPr>
          <w:rFonts w:ascii="Georgia" w:hAnsi="Georgia"/>
          <w:lang w:val="en-GB"/>
        </w:rPr>
      </w:pPr>
      <w:r w:rsidRPr="00A34884">
        <w:rPr>
          <w:rFonts w:ascii="Georgia" w:hAnsi="Georgia"/>
          <w:lang w:val="en-GB"/>
        </w:rPr>
        <w:t>The data form SA review capture</w:t>
      </w:r>
      <w:r w:rsidR="00FE6BDB">
        <w:rPr>
          <w:rFonts w:ascii="Georgia" w:hAnsi="Georgia"/>
          <w:lang w:val="en-GB"/>
        </w:rPr>
        <w:t>s</w:t>
      </w:r>
      <w:r w:rsidRPr="00A34884">
        <w:rPr>
          <w:rFonts w:ascii="Georgia" w:hAnsi="Georgia"/>
          <w:lang w:val="en-GB"/>
        </w:rPr>
        <w:t xml:space="preserve"> results/indicators that are difficult to measure through other data forms. It consists of statements that are directly related to the R</w:t>
      </w:r>
      <w:r w:rsidR="00FE6BDB">
        <w:rPr>
          <w:rFonts w:ascii="Georgia" w:hAnsi="Georgia"/>
          <w:lang w:val="en-GB"/>
        </w:rPr>
        <w:t>F</w:t>
      </w:r>
      <w:r w:rsidRPr="00A34884">
        <w:rPr>
          <w:rFonts w:ascii="Georgia" w:hAnsi="Georgia"/>
          <w:lang w:val="en-GB"/>
        </w:rPr>
        <w:t xml:space="preserve"> indicators. Each statement has a number of questions to gui</w:t>
      </w:r>
      <w:r w:rsidR="00A8544C">
        <w:rPr>
          <w:rFonts w:ascii="Georgia" w:hAnsi="Georgia"/>
          <w:lang w:val="en-GB"/>
        </w:rPr>
        <w:t>de the discussion and standardiz</w:t>
      </w:r>
      <w:r w:rsidRPr="00A34884">
        <w:rPr>
          <w:rFonts w:ascii="Georgia" w:hAnsi="Georgia"/>
          <w:lang w:val="en-GB"/>
        </w:rPr>
        <w:t xml:space="preserve">e the process. For example, it can measure whether the Council has checked if sector plans have been shared with citizens or </w:t>
      </w:r>
      <w:r w:rsidRPr="00A34884">
        <w:rPr>
          <w:rFonts w:ascii="Georgia" w:hAnsi="Georgia"/>
          <w:lang w:val="en-GB"/>
        </w:rPr>
        <w:lastRenderedPageBreak/>
        <w:t>whether instruction</w:t>
      </w:r>
      <w:r w:rsidR="00A8544C">
        <w:rPr>
          <w:rFonts w:ascii="Georgia" w:hAnsi="Georgia"/>
          <w:lang w:val="en-GB"/>
        </w:rPr>
        <w:t>s</w:t>
      </w:r>
      <w:r w:rsidRPr="00A34884">
        <w:rPr>
          <w:rFonts w:ascii="Georgia" w:hAnsi="Georgia"/>
          <w:lang w:val="en-GB"/>
        </w:rPr>
        <w:t xml:space="preserve"> for providers have been put in place with regards to SA. The </w:t>
      </w:r>
      <w:proofErr w:type="spellStart"/>
      <w:r w:rsidRPr="00A34884">
        <w:rPr>
          <w:rFonts w:ascii="Georgia" w:hAnsi="Georgia"/>
          <w:lang w:val="en-GB"/>
        </w:rPr>
        <w:t>woreda</w:t>
      </w:r>
      <w:proofErr w:type="spellEnd"/>
      <w:r w:rsidRPr="00A34884">
        <w:rPr>
          <w:rFonts w:ascii="Georgia" w:hAnsi="Georgia"/>
          <w:lang w:val="en-GB"/>
        </w:rPr>
        <w:t xml:space="preserve"> SA experts, ideally together with the </w:t>
      </w:r>
      <w:r w:rsidR="00A8544C">
        <w:rPr>
          <w:rFonts w:ascii="Georgia" w:hAnsi="Georgia"/>
          <w:lang w:val="en-GB"/>
        </w:rPr>
        <w:t>PC</w:t>
      </w:r>
      <w:r w:rsidRPr="00A34884">
        <w:rPr>
          <w:rFonts w:ascii="Georgia" w:hAnsi="Georgia"/>
          <w:lang w:val="en-GB"/>
        </w:rPr>
        <w:t xml:space="preserve"> and/or M&amp;E expert, administers and scores the checklist during the ‘review meetings’ with the SACs on </w:t>
      </w:r>
      <w:r w:rsidR="00A8544C">
        <w:rPr>
          <w:rFonts w:ascii="Georgia" w:hAnsi="Georgia"/>
          <w:lang w:val="en-GB"/>
        </w:rPr>
        <w:t xml:space="preserve">a </w:t>
      </w:r>
      <w:r w:rsidRPr="00A34884">
        <w:rPr>
          <w:rFonts w:ascii="Georgia" w:hAnsi="Georgia"/>
          <w:lang w:val="en-GB"/>
        </w:rPr>
        <w:t>bi-annual basis. The score on this SA instrument w</w:t>
      </w:r>
      <w:r w:rsidR="00A8544C">
        <w:rPr>
          <w:rFonts w:ascii="Georgia" w:hAnsi="Georgia"/>
          <w:lang w:val="en-GB"/>
        </w:rPr>
        <w:t>ill</w:t>
      </w:r>
      <w:r w:rsidRPr="00A34884">
        <w:rPr>
          <w:rFonts w:ascii="Georgia" w:hAnsi="Georgia"/>
          <w:lang w:val="en-GB"/>
        </w:rPr>
        <w:t xml:space="preserve"> indicate </w:t>
      </w:r>
      <w:proofErr w:type="spellStart"/>
      <w:r w:rsidRPr="00A34884">
        <w:rPr>
          <w:rFonts w:ascii="Georgia" w:hAnsi="Georgia"/>
          <w:lang w:val="en-GB"/>
        </w:rPr>
        <w:t>woreda</w:t>
      </w:r>
      <w:proofErr w:type="spellEnd"/>
      <w:r w:rsidRPr="00A34884">
        <w:rPr>
          <w:rFonts w:ascii="Georgia" w:hAnsi="Georgia"/>
          <w:lang w:val="en-GB"/>
        </w:rPr>
        <w:t xml:space="preserve"> performance in terms of </w:t>
      </w:r>
      <w:r w:rsidRPr="00A34884">
        <w:rPr>
          <w:rFonts w:ascii="Georgia" w:hAnsi="Georgia"/>
          <w:bCs/>
          <w:lang w:val="en-GB"/>
        </w:rPr>
        <w:t>institutionali</w:t>
      </w:r>
      <w:r w:rsidR="00A8544C">
        <w:rPr>
          <w:rFonts w:ascii="Georgia" w:hAnsi="Georgia"/>
          <w:bCs/>
          <w:lang w:val="en-GB"/>
        </w:rPr>
        <w:t>z</w:t>
      </w:r>
      <w:r w:rsidRPr="00A34884">
        <w:rPr>
          <w:rFonts w:ascii="Georgia" w:hAnsi="Georgia"/>
          <w:bCs/>
          <w:lang w:val="en-GB"/>
        </w:rPr>
        <w:t>ing SA</w:t>
      </w:r>
      <w:r w:rsidRPr="00A34884">
        <w:rPr>
          <w:rFonts w:ascii="Georgia" w:hAnsi="Georgia"/>
          <w:lang w:val="en-GB"/>
        </w:rPr>
        <w:t>.</w:t>
      </w:r>
    </w:p>
    <w:p w:rsidR="00A34884" w:rsidRDefault="00A34884" w:rsidP="00A34884">
      <w:pPr>
        <w:spacing w:after="0"/>
        <w:jc w:val="both"/>
        <w:rPr>
          <w:rFonts w:ascii="Georgia" w:hAnsi="Georgia"/>
          <w:lang w:val="en-GB"/>
        </w:rPr>
      </w:pPr>
    </w:p>
    <w:p w:rsidR="00F4618B" w:rsidRPr="00A34884" w:rsidRDefault="00F4618B" w:rsidP="00A34884">
      <w:pPr>
        <w:spacing w:after="0"/>
        <w:jc w:val="both"/>
        <w:rPr>
          <w:rFonts w:ascii="Georgia" w:hAnsi="Georgia"/>
          <w:lang w:val="en-GB"/>
        </w:rPr>
      </w:pPr>
      <w:r w:rsidRPr="00A34884">
        <w:rPr>
          <w:rFonts w:ascii="Georgia" w:hAnsi="Georgia"/>
          <w:lang w:val="en-GB"/>
        </w:rPr>
        <w:t xml:space="preserve">In this quarter, the M&amp;E team developed </w:t>
      </w:r>
      <w:r w:rsidR="00A8544C">
        <w:rPr>
          <w:rFonts w:ascii="Georgia" w:hAnsi="Georgia"/>
          <w:lang w:val="en-GB"/>
        </w:rPr>
        <w:t xml:space="preserve">a </w:t>
      </w:r>
      <w:r w:rsidRPr="00A34884">
        <w:rPr>
          <w:rFonts w:ascii="Georgia" w:hAnsi="Georgia"/>
          <w:lang w:val="en-GB"/>
        </w:rPr>
        <w:t xml:space="preserve">data form SA review survey in </w:t>
      </w:r>
      <w:r w:rsidR="00A8544C" w:rsidRPr="002F682C">
        <w:rPr>
          <w:rFonts w:ascii="Georgia" w:hAnsi="Georgia"/>
          <w:i/>
          <w:lang w:val="en-GB"/>
        </w:rPr>
        <w:t>‘</w:t>
      </w:r>
      <w:proofErr w:type="spellStart"/>
      <w:r w:rsidRPr="002F682C">
        <w:rPr>
          <w:rFonts w:ascii="Georgia" w:hAnsi="Georgia"/>
          <w:i/>
          <w:lang w:val="en-GB"/>
        </w:rPr>
        <w:t>Limesurvey</w:t>
      </w:r>
      <w:proofErr w:type="spellEnd"/>
      <w:r w:rsidR="00A8544C" w:rsidRPr="002F682C">
        <w:rPr>
          <w:rFonts w:ascii="Georgia" w:hAnsi="Georgia"/>
          <w:i/>
          <w:lang w:val="en-GB"/>
        </w:rPr>
        <w:t>’</w:t>
      </w:r>
      <w:r w:rsidRPr="00A34884">
        <w:rPr>
          <w:rFonts w:ascii="Georgia" w:hAnsi="Georgia"/>
          <w:lang w:val="en-GB"/>
        </w:rPr>
        <w:t xml:space="preserve">, which will be linked to </w:t>
      </w:r>
      <w:r w:rsidR="002F682C">
        <w:rPr>
          <w:rFonts w:ascii="Georgia" w:hAnsi="Georgia"/>
          <w:lang w:val="en-GB"/>
        </w:rPr>
        <w:t xml:space="preserve">the </w:t>
      </w:r>
      <w:r w:rsidRPr="00A34884">
        <w:rPr>
          <w:rFonts w:ascii="Georgia" w:hAnsi="Georgia"/>
          <w:lang w:val="en-GB"/>
        </w:rPr>
        <w:t xml:space="preserve">mobile phone application </w:t>
      </w:r>
      <w:r w:rsidR="00A8544C" w:rsidRPr="00A8544C">
        <w:rPr>
          <w:rFonts w:ascii="Georgia" w:hAnsi="Georgia"/>
          <w:i/>
          <w:lang w:val="en-GB"/>
        </w:rPr>
        <w:t>‘</w:t>
      </w:r>
      <w:r w:rsidRPr="00A8544C">
        <w:rPr>
          <w:rFonts w:ascii="Georgia" w:hAnsi="Georgia"/>
          <w:i/>
          <w:lang w:val="en-GB"/>
        </w:rPr>
        <w:t xml:space="preserve">Offline </w:t>
      </w:r>
      <w:r w:rsidR="00A8544C" w:rsidRPr="00A8544C">
        <w:rPr>
          <w:rFonts w:ascii="Georgia" w:hAnsi="Georgia"/>
          <w:i/>
          <w:lang w:val="en-GB"/>
        </w:rPr>
        <w:t>S</w:t>
      </w:r>
      <w:r w:rsidRPr="00A8544C">
        <w:rPr>
          <w:rFonts w:ascii="Georgia" w:hAnsi="Georgia"/>
          <w:i/>
          <w:lang w:val="en-GB"/>
        </w:rPr>
        <w:t>urveys</w:t>
      </w:r>
      <w:r w:rsidR="00A8544C" w:rsidRPr="00A8544C">
        <w:rPr>
          <w:rFonts w:ascii="Georgia" w:hAnsi="Georgia"/>
          <w:i/>
          <w:lang w:val="en-GB"/>
        </w:rPr>
        <w:t>’</w:t>
      </w:r>
      <w:r w:rsidRPr="00A34884">
        <w:rPr>
          <w:rFonts w:ascii="Georgia" w:hAnsi="Georgia"/>
          <w:lang w:val="en-GB"/>
        </w:rPr>
        <w:t xml:space="preserve">. The </w:t>
      </w:r>
      <w:proofErr w:type="spellStart"/>
      <w:r w:rsidRPr="00A34884">
        <w:rPr>
          <w:rFonts w:ascii="Georgia" w:hAnsi="Georgia"/>
          <w:lang w:val="en-GB"/>
        </w:rPr>
        <w:t>woreda</w:t>
      </w:r>
      <w:proofErr w:type="spellEnd"/>
      <w:r w:rsidRPr="00A34884">
        <w:rPr>
          <w:rFonts w:ascii="Georgia" w:hAnsi="Georgia"/>
          <w:lang w:val="en-GB"/>
        </w:rPr>
        <w:t xml:space="preserve"> SA expert enters data (score</w:t>
      </w:r>
      <w:r w:rsidR="002F682C">
        <w:rPr>
          <w:rFonts w:ascii="Georgia" w:hAnsi="Georgia"/>
          <w:lang w:val="en-GB"/>
        </w:rPr>
        <w:t>s</w:t>
      </w:r>
      <w:r w:rsidRPr="00A34884">
        <w:rPr>
          <w:rFonts w:ascii="Georgia" w:hAnsi="Georgia"/>
          <w:lang w:val="en-GB"/>
        </w:rPr>
        <w:t xml:space="preserve">) in the smartphone. At the same time, he/she will also provide </w:t>
      </w:r>
      <w:r w:rsidR="00A8544C">
        <w:rPr>
          <w:rFonts w:ascii="Georgia" w:hAnsi="Georgia"/>
          <w:lang w:val="en-GB"/>
        </w:rPr>
        <w:t xml:space="preserve">an </w:t>
      </w:r>
      <w:r w:rsidRPr="00A34884">
        <w:rPr>
          <w:rFonts w:ascii="Georgia" w:hAnsi="Georgia"/>
          <w:lang w:val="en-GB"/>
        </w:rPr>
        <w:t>explanation of the score in SAIP narrative report</w:t>
      </w:r>
      <w:r w:rsidR="00A8544C">
        <w:rPr>
          <w:rFonts w:ascii="Georgia" w:hAnsi="Georgia"/>
          <w:lang w:val="en-GB"/>
        </w:rPr>
        <w:t>s</w:t>
      </w:r>
      <w:r w:rsidRPr="00A34884">
        <w:rPr>
          <w:rFonts w:ascii="Georgia" w:hAnsi="Georgia"/>
          <w:lang w:val="en-GB"/>
        </w:rPr>
        <w:t xml:space="preserve">. The SA review survey and narrative report are linked with each other. Since this a new instrument, it required more time to develop the instrument. First, the M&amp;E team identified the indicators that need to be measured through </w:t>
      </w:r>
      <w:r w:rsidR="00A8544C">
        <w:rPr>
          <w:rFonts w:ascii="Georgia" w:hAnsi="Georgia"/>
          <w:lang w:val="en-GB"/>
        </w:rPr>
        <w:t xml:space="preserve">the </w:t>
      </w:r>
      <w:r w:rsidRPr="00A34884">
        <w:rPr>
          <w:rFonts w:ascii="Georgia" w:hAnsi="Georgia"/>
          <w:lang w:val="en-GB"/>
        </w:rPr>
        <w:t xml:space="preserve">SA review survey. Together with </w:t>
      </w:r>
      <w:r w:rsidR="00A8544C">
        <w:rPr>
          <w:rFonts w:ascii="Georgia" w:hAnsi="Georgia"/>
          <w:lang w:val="en-GB"/>
        </w:rPr>
        <w:t xml:space="preserve">the </w:t>
      </w:r>
      <w:r w:rsidRPr="00A34884">
        <w:rPr>
          <w:rFonts w:ascii="Georgia" w:hAnsi="Georgia"/>
          <w:lang w:val="en-GB"/>
        </w:rPr>
        <w:t xml:space="preserve">CD&amp;T team, the M&amp;E team formulated the statements, questions for discussion and scoring system. The survey was tested on </w:t>
      </w:r>
      <w:r w:rsidR="00A8544C">
        <w:rPr>
          <w:rFonts w:ascii="Georgia" w:hAnsi="Georgia"/>
          <w:lang w:val="en-GB"/>
        </w:rPr>
        <w:t xml:space="preserve">a </w:t>
      </w:r>
      <w:r w:rsidRPr="00A34884">
        <w:rPr>
          <w:rFonts w:ascii="Georgia" w:hAnsi="Georgia"/>
          <w:lang w:val="en-GB"/>
        </w:rPr>
        <w:t xml:space="preserve">regular basis with </w:t>
      </w:r>
      <w:r w:rsidR="00A8544C">
        <w:rPr>
          <w:rFonts w:ascii="Georgia" w:hAnsi="Georgia"/>
          <w:lang w:val="en-GB"/>
        </w:rPr>
        <w:t xml:space="preserve">the </w:t>
      </w:r>
      <w:r w:rsidRPr="00A34884">
        <w:rPr>
          <w:rFonts w:ascii="Georgia" w:hAnsi="Georgia"/>
          <w:lang w:val="en-GB"/>
        </w:rPr>
        <w:t>CD&amp;T team, to develop</w:t>
      </w:r>
      <w:r w:rsidR="00A8544C">
        <w:rPr>
          <w:rFonts w:ascii="Georgia" w:hAnsi="Georgia"/>
          <w:lang w:val="en-GB"/>
        </w:rPr>
        <w:t xml:space="preserve"> the</w:t>
      </w:r>
      <w:r w:rsidRPr="00A34884">
        <w:rPr>
          <w:rFonts w:ascii="Georgia" w:hAnsi="Georgia"/>
          <w:lang w:val="en-GB"/>
        </w:rPr>
        <w:t xml:space="preserve"> final survey. This was done </w:t>
      </w:r>
      <w:r w:rsidR="00A8544C">
        <w:rPr>
          <w:rFonts w:ascii="Georgia" w:hAnsi="Georgia"/>
          <w:lang w:val="en-GB"/>
        </w:rPr>
        <w:t xml:space="preserve">through collecting </w:t>
      </w:r>
      <w:r w:rsidRPr="00A34884">
        <w:rPr>
          <w:rFonts w:ascii="Georgia" w:hAnsi="Georgia"/>
          <w:lang w:val="en-GB"/>
        </w:rPr>
        <w:t>different inputs, especially whether the survey is ma</w:t>
      </w:r>
      <w:r w:rsidR="00A8544C">
        <w:rPr>
          <w:rFonts w:ascii="Georgia" w:hAnsi="Georgia"/>
          <w:lang w:val="en-GB"/>
        </w:rPr>
        <w:t xml:space="preserve">nageable for </w:t>
      </w:r>
      <w:proofErr w:type="spellStart"/>
      <w:r w:rsidR="00A8544C">
        <w:rPr>
          <w:rFonts w:ascii="Georgia" w:hAnsi="Georgia"/>
          <w:lang w:val="en-GB"/>
        </w:rPr>
        <w:t>woreda</w:t>
      </w:r>
      <w:proofErr w:type="spellEnd"/>
      <w:r w:rsidR="00A8544C">
        <w:rPr>
          <w:rFonts w:ascii="Georgia" w:hAnsi="Georgia"/>
          <w:lang w:val="en-GB"/>
        </w:rPr>
        <w:t xml:space="preserve"> SA experts.</w:t>
      </w:r>
    </w:p>
    <w:p w:rsidR="00A34884" w:rsidRDefault="00A34884" w:rsidP="00A34884">
      <w:pPr>
        <w:spacing w:after="0"/>
        <w:jc w:val="both"/>
        <w:rPr>
          <w:rFonts w:ascii="Georgia" w:hAnsi="Georgia"/>
          <w:b/>
          <w:lang w:val="en-GB"/>
        </w:rPr>
      </w:pPr>
    </w:p>
    <w:p w:rsidR="00A34884" w:rsidRPr="00354317" w:rsidRDefault="00A34884" w:rsidP="00A34884">
      <w:pPr>
        <w:widowControl w:val="0"/>
        <w:pBdr>
          <w:top w:val="nil"/>
          <w:left w:val="nil"/>
          <w:bottom w:val="nil"/>
          <w:right w:val="nil"/>
          <w:between w:val="nil"/>
          <w:bar w:val="nil"/>
        </w:pBdr>
        <w:tabs>
          <w:tab w:val="left" w:pos="720"/>
        </w:tabs>
        <w:spacing w:after="0"/>
        <w:ind w:left="720" w:hanging="720"/>
        <w:jc w:val="both"/>
        <w:rPr>
          <w:rFonts w:ascii="Georgia" w:hAnsi="Georgia"/>
          <w:b/>
          <w:i/>
          <w:color w:val="008000"/>
        </w:rPr>
      </w:pPr>
      <w:r>
        <w:rPr>
          <w:rFonts w:ascii="Georgia" w:hAnsi="Georgia"/>
          <w:b/>
          <w:i/>
          <w:color w:val="008000"/>
        </w:rPr>
        <w:t>Data Form – SAC membership</w:t>
      </w:r>
    </w:p>
    <w:p w:rsidR="00F4618B" w:rsidRPr="00A34884" w:rsidRDefault="00F4618B" w:rsidP="00A34884">
      <w:pPr>
        <w:pStyle w:val="NoSpacing"/>
        <w:spacing w:line="276" w:lineRule="auto"/>
        <w:jc w:val="both"/>
        <w:rPr>
          <w:rFonts w:ascii="Georgia" w:hAnsi="Georgia"/>
          <w:lang w:val="en-GB"/>
        </w:rPr>
      </w:pPr>
      <w:r w:rsidRPr="00A34884">
        <w:rPr>
          <w:rFonts w:ascii="Georgia" w:hAnsi="Georgia"/>
          <w:lang w:val="en-GB"/>
        </w:rPr>
        <w:t xml:space="preserve">The data form SAC membership will be used to collect accurate information about functioning and composition of </w:t>
      </w:r>
      <w:r w:rsidR="00A8544C">
        <w:rPr>
          <w:rFonts w:ascii="Georgia" w:hAnsi="Georgia"/>
          <w:lang w:val="en-GB"/>
        </w:rPr>
        <w:t>the W-</w:t>
      </w:r>
      <w:r w:rsidRPr="00A34884">
        <w:rPr>
          <w:rFonts w:ascii="Georgia" w:hAnsi="Georgia"/>
          <w:lang w:val="en-GB"/>
        </w:rPr>
        <w:t xml:space="preserve">SAC. During ESAP2, </w:t>
      </w:r>
      <w:r w:rsidR="00A8544C">
        <w:rPr>
          <w:rFonts w:ascii="Georgia" w:hAnsi="Georgia"/>
          <w:lang w:val="en-GB"/>
        </w:rPr>
        <w:t>we</w:t>
      </w:r>
      <w:r w:rsidRPr="00A34884">
        <w:rPr>
          <w:rFonts w:ascii="Georgia" w:hAnsi="Georgia"/>
          <w:lang w:val="en-GB"/>
        </w:rPr>
        <w:t xml:space="preserve"> learned that the composition of the SAC is one of the best predictors of successful SA implementation. Participation of vulnerable groups, PSNP clients and/or community representatives </w:t>
      </w:r>
      <w:r w:rsidR="00A8544C">
        <w:rPr>
          <w:rFonts w:ascii="Georgia" w:hAnsi="Georgia"/>
          <w:lang w:val="en-GB"/>
        </w:rPr>
        <w:t xml:space="preserve">is </w:t>
      </w:r>
      <w:r w:rsidRPr="00A34884">
        <w:rPr>
          <w:rFonts w:ascii="Georgia" w:hAnsi="Georgia"/>
          <w:lang w:val="en-GB"/>
        </w:rPr>
        <w:t xml:space="preserve">correlated with better performance. Since quantitative information regarding </w:t>
      </w:r>
      <w:r w:rsidR="00A8544C">
        <w:rPr>
          <w:rFonts w:ascii="Georgia" w:hAnsi="Georgia"/>
          <w:lang w:val="en-GB"/>
        </w:rPr>
        <w:t xml:space="preserve">the </w:t>
      </w:r>
      <w:r w:rsidRPr="00A34884">
        <w:rPr>
          <w:rFonts w:ascii="Georgia" w:hAnsi="Georgia"/>
          <w:lang w:val="en-GB"/>
        </w:rPr>
        <w:t xml:space="preserve">composition of </w:t>
      </w:r>
      <w:r w:rsidR="00A8544C">
        <w:rPr>
          <w:rFonts w:ascii="Georgia" w:hAnsi="Georgia"/>
          <w:lang w:val="en-GB"/>
        </w:rPr>
        <w:t xml:space="preserve">the </w:t>
      </w:r>
      <w:r w:rsidRPr="00A34884">
        <w:rPr>
          <w:rFonts w:ascii="Georgia" w:hAnsi="Georgia"/>
          <w:lang w:val="en-GB"/>
        </w:rPr>
        <w:t xml:space="preserve">SAC was not available </w:t>
      </w:r>
      <w:r w:rsidR="002F682C">
        <w:rPr>
          <w:rFonts w:ascii="Georgia" w:hAnsi="Georgia"/>
          <w:lang w:val="en-GB"/>
        </w:rPr>
        <w:t xml:space="preserve">during </w:t>
      </w:r>
      <w:r w:rsidRPr="00A34884">
        <w:rPr>
          <w:rFonts w:ascii="Georgia" w:hAnsi="Georgia"/>
          <w:lang w:val="en-GB"/>
        </w:rPr>
        <w:t>ESAP2, the SAC</w:t>
      </w:r>
      <w:r w:rsidR="002F682C">
        <w:rPr>
          <w:rFonts w:ascii="Georgia" w:hAnsi="Georgia"/>
          <w:lang w:val="en-GB"/>
        </w:rPr>
        <w:t xml:space="preserve"> membership form was developed.</w:t>
      </w:r>
    </w:p>
    <w:p w:rsidR="00F4618B" w:rsidRPr="00A34884" w:rsidRDefault="00F4618B" w:rsidP="00A34884">
      <w:pPr>
        <w:pStyle w:val="NoSpacing"/>
        <w:spacing w:line="276" w:lineRule="auto"/>
        <w:jc w:val="both"/>
        <w:rPr>
          <w:rFonts w:ascii="Georgia" w:hAnsi="Georgia"/>
          <w:lang w:val="en-GB"/>
        </w:rPr>
      </w:pPr>
    </w:p>
    <w:p w:rsidR="00F4618B" w:rsidRPr="00A34884" w:rsidRDefault="00F4618B" w:rsidP="00A34884">
      <w:pPr>
        <w:pStyle w:val="NoSpacing"/>
        <w:spacing w:line="276" w:lineRule="auto"/>
        <w:jc w:val="both"/>
        <w:rPr>
          <w:rFonts w:ascii="Georgia" w:hAnsi="Georgia"/>
          <w:lang w:val="en-GB"/>
        </w:rPr>
      </w:pPr>
      <w:r w:rsidRPr="00A34884">
        <w:rPr>
          <w:rFonts w:ascii="Georgia" w:hAnsi="Georgia"/>
          <w:lang w:val="en-GB"/>
        </w:rPr>
        <w:t>The form contains basic info</w:t>
      </w:r>
      <w:r w:rsidR="00A8544C">
        <w:rPr>
          <w:rFonts w:ascii="Georgia" w:hAnsi="Georgia"/>
          <w:lang w:val="en-GB"/>
        </w:rPr>
        <w:t>rmation</w:t>
      </w:r>
      <w:r w:rsidRPr="00A34884">
        <w:rPr>
          <w:rFonts w:ascii="Georgia" w:hAnsi="Georgia"/>
          <w:lang w:val="en-GB"/>
        </w:rPr>
        <w:t xml:space="preserve"> about the respective </w:t>
      </w:r>
      <w:proofErr w:type="spellStart"/>
      <w:r w:rsidRPr="00A34884">
        <w:rPr>
          <w:rFonts w:ascii="Georgia" w:hAnsi="Georgia"/>
          <w:lang w:val="en-GB"/>
        </w:rPr>
        <w:t>kebele</w:t>
      </w:r>
      <w:proofErr w:type="spellEnd"/>
      <w:r w:rsidRPr="00A34884">
        <w:rPr>
          <w:rFonts w:ascii="Georgia" w:hAnsi="Georgia"/>
          <w:lang w:val="en-GB"/>
        </w:rPr>
        <w:t xml:space="preserve">, </w:t>
      </w:r>
      <w:proofErr w:type="spellStart"/>
      <w:r w:rsidRPr="00A34884">
        <w:rPr>
          <w:rFonts w:ascii="Georgia" w:hAnsi="Georgia"/>
          <w:lang w:val="en-GB"/>
        </w:rPr>
        <w:t>woreda</w:t>
      </w:r>
      <w:proofErr w:type="spellEnd"/>
      <w:r w:rsidRPr="00A34884">
        <w:rPr>
          <w:rFonts w:ascii="Georgia" w:hAnsi="Georgia"/>
          <w:lang w:val="en-GB"/>
        </w:rPr>
        <w:t>, organi</w:t>
      </w:r>
      <w:r w:rsidR="00A8544C">
        <w:rPr>
          <w:rFonts w:ascii="Georgia" w:hAnsi="Georgia"/>
          <w:lang w:val="en-GB"/>
        </w:rPr>
        <w:t>z</w:t>
      </w:r>
      <w:r w:rsidRPr="00A34884">
        <w:rPr>
          <w:rFonts w:ascii="Georgia" w:hAnsi="Georgia"/>
          <w:lang w:val="en-GB"/>
        </w:rPr>
        <w:t xml:space="preserve">ation, name and function in the SAC (e.g. chair, vice chair, secretary, </w:t>
      </w:r>
      <w:r w:rsidR="00A8544C">
        <w:rPr>
          <w:rFonts w:ascii="Georgia" w:hAnsi="Georgia"/>
          <w:lang w:val="en-GB"/>
        </w:rPr>
        <w:t xml:space="preserve">ordinary </w:t>
      </w:r>
      <w:r w:rsidRPr="00A34884">
        <w:rPr>
          <w:rFonts w:ascii="Georgia" w:hAnsi="Georgia"/>
          <w:lang w:val="en-GB"/>
        </w:rPr>
        <w:t xml:space="preserve">member) and is collected by the person responsible, e.g. </w:t>
      </w:r>
      <w:proofErr w:type="spellStart"/>
      <w:r w:rsidRPr="00A34884">
        <w:rPr>
          <w:rFonts w:ascii="Georgia" w:hAnsi="Georgia"/>
          <w:lang w:val="en-GB"/>
        </w:rPr>
        <w:t>woreda</w:t>
      </w:r>
      <w:proofErr w:type="spellEnd"/>
      <w:r w:rsidRPr="00A34884">
        <w:rPr>
          <w:rFonts w:ascii="Georgia" w:hAnsi="Georgia"/>
          <w:lang w:val="en-GB"/>
        </w:rPr>
        <w:t xml:space="preserve"> SA expert. It will be filled as soon as </w:t>
      </w:r>
      <w:r w:rsidR="00A8544C">
        <w:rPr>
          <w:rFonts w:ascii="Georgia" w:hAnsi="Georgia"/>
          <w:lang w:val="en-GB"/>
        </w:rPr>
        <w:t>the W-</w:t>
      </w:r>
      <w:r w:rsidRPr="00A34884">
        <w:rPr>
          <w:rFonts w:ascii="Georgia" w:hAnsi="Georgia"/>
          <w:lang w:val="en-GB"/>
        </w:rPr>
        <w:t xml:space="preserve">SAC is established. In principle, the SAC data form will only be used once, although it is desirable that updates are made if substantial changes in membership take place, e.g. as a consequence of moving into new sectors. Information about a </w:t>
      </w:r>
      <w:r w:rsidR="00A8544C">
        <w:rPr>
          <w:rFonts w:ascii="Georgia" w:hAnsi="Georgia"/>
          <w:lang w:val="en-GB"/>
        </w:rPr>
        <w:t>W-</w:t>
      </w:r>
      <w:r w:rsidRPr="00A34884">
        <w:rPr>
          <w:rFonts w:ascii="Georgia" w:hAnsi="Georgia"/>
          <w:lang w:val="en-GB"/>
        </w:rPr>
        <w:t xml:space="preserve">SAC can be collected retroactively, so we would be able to capture information about SACs that were established </w:t>
      </w:r>
      <w:r w:rsidR="00A8544C">
        <w:rPr>
          <w:rFonts w:ascii="Georgia" w:hAnsi="Georgia"/>
          <w:lang w:val="en-GB"/>
        </w:rPr>
        <w:t xml:space="preserve">under </w:t>
      </w:r>
      <w:r w:rsidRPr="00A34884">
        <w:rPr>
          <w:rFonts w:ascii="Georgia" w:hAnsi="Georgia"/>
          <w:lang w:val="en-GB"/>
        </w:rPr>
        <w:t>ESAP1 and E</w:t>
      </w:r>
      <w:r w:rsidR="00A8544C">
        <w:rPr>
          <w:rFonts w:ascii="Georgia" w:hAnsi="Georgia"/>
          <w:lang w:val="en-GB"/>
        </w:rPr>
        <w:t>S</w:t>
      </w:r>
      <w:r w:rsidRPr="00A34884">
        <w:rPr>
          <w:rFonts w:ascii="Georgia" w:hAnsi="Georgia"/>
          <w:lang w:val="en-GB"/>
        </w:rPr>
        <w:t>AP2.</w:t>
      </w:r>
    </w:p>
    <w:p w:rsidR="00F4618B" w:rsidRPr="00A34884" w:rsidRDefault="00F4618B" w:rsidP="00A34884">
      <w:pPr>
        <w:pStyle w:val="NoSpacing"/>
        <w:spacing w:line="276" w:lineRule="auto"/>
        <w:jc w:val="both"/>
        <w:rPr>
          <w:rFonts w:ascii="Georgia" w:hAnsi="Georgia"/>
          <w:lang w:val="en-GB"/>
        </w:rPr>
      </w:pPr>
    </w:p>
    <w:p w:rsidR="00F4618B" w:rsidRPr="00A34884" w:rsidRDefault="00F4618B" w:rsidP="00A34884">
      <w:pPr>
        <w:spacing w:after="0"/>
        <w:jc w:val="both"/>
        <w:rPr>
          <w:rFonts w:ascii="Georgia" w:hAnsi="Georgia"/>
          <w:lang w:val="en-GB"/>
        </w:rPr>
      </w:pPr>
      <w:r w:rsidRPr="00A34884">
        <w:rPr>
          <w:rFonts w:ascii="Georgia" w:hAnsi="Georgia"/>
          <w:lang w:val="en-GB"/>
        </w:rPr>
        <w:t xml:space="preserve">In this quarter, the M&amp;E team developed </w:t>
      </w:r>
      <w:r w:rsidR="00A8544C">
        <w:rPr>
          <w:rFonts w:ascii="Georgia" w:hAnsi="Georgia"/>
          <w:lang w:val="en-GB"/>
        </w:rPr>
        <w:t xml:space="preserve">the </w:t>
      </w:r>
      <w:r w:rsidRPr="00A34884">
        <w:rPr>
          <w:rFonts w:ascii="Georgia" w:hAnsi="Georgia"/>
          <w:lang w:val="en-GB"/>
        </w:rPr>
        <w:t xml:space="preserve">SAC membership survey in Excel. It was decided that this form will not be developed in </w:t>
      </w:r>
      <w:r w:rsidR="002F682C" w:rsidRPr="002F682C">
        <w:rPr>
          <w:rFonts w:ascii="Georgia" w:hAnsi="Georgia"/>
          <w:i/>
          <w:lang w:val="en-GB"/>
        </w:rPr>
        <w:t>‘</w:t>
      </w:r>
      <w:proofErr w:type="spellStart"/>
      <w:r w:rsidRPr="002F682C">
        <w:rPr>
          <w:rFonts w:ascii="Georgia" w:hAnsi="Georgia"/>
          <w:i/>
          <w:lang w:val="en-GB"/>
        </w:rPr>
        <w:t>Limesurvey</w:t>
      </w:r>
      <w:proofErr w:type="spellEnd"/>
      <w:r w:rsidR="002F682C" w:rsidRPr="002F682C">
        <w:rPr>
          <w:rFonts w:ascii="Georgia" w:hAnsi="Georgia"/>
          <w:i/>
          <w:lang w:val="en-GB"/>
        </w:rPr>
        <w:t>’</w:t>
      </w:r>
      <w:r w:rsidRPr="00A34884">
        <w:rPr>
          <w:rFonts w:ascii="Georgia" w:hAnsi="Georgia"/>
          <w:lang w:val="en-GB"/>
        </w:rPr>
        <w:t xml:space="preserve"> and mobile data collection application, because it is more convenient to use Excel due to </w:t>
      </w:r>
      <w:r w:rsidR="00A8544C">
        <w:rPr>
          <w:rFonts w:ascii="Georgia" w:hAnsi="Georgia"/>
          <w:lang w:val="en-GB"/>
        </w:rPr>
        <w:t xml:space="preserve">the </w:t>
      </w:r>
      <w:r w:rsidRPr="00A34884">
        <w:rPr>
          <w:rFonts w:ascii="Georgia" w:hAnsi="Georgia"/>
          <w:lang w:val="en-GB"/>
        </w:rPr>
        <w:t xml:space="preserve">logic of </w:t>
      </w:r>
      <w:r w:rsidR="00A8544C">
        <w:rPr>
          <w:rFonts w:ascii="Georgia" w:hAnsi="Georgia"/>
          <w:lang w:val="en-GB"/>
        </w:rPr>
        <w:t xml:space="preserve">the </w:t>
      </w:r>
      <w:r w:rsidRPr="00A34884">
        <w:rPr>
          <w:rFonts w:ascii="Georgia" w:hAnsi="Georgia"/>
          <w:lang w:val="en-GB"/>
        </w:rPr>
        <w:t>survey. The M&amp;E team was involved in developing and testing the survey with</w:t>
      </w:r>
      <w:r w:rsidR="00A8544C">
        <w:rPr>
          <w:rFonts w:ascii="Georgia" w:hAnsi="Georgia"/>
          <w:lang w:val="en-GB"/>
        </w:rPr>
        <w:t xml:space="preserve"> the </w:t>
      </w:r>
      <w:r w:rsidRPr="00A34884">
        <w:rPr>
          <w:rFonts w:ascii="Georgia" w:hAnsi="Georgia"/>
          <w:lang w:val="en-GB"/>
        </w:rPr>
        <w:t>CD&amp;T team and SAIPs on</w:t>
      </w:r>
      <w:r w:rsidR="00A8544C">
        <w:rPr>
          <w:rFonts w:ascii="Georgia" w:hAnsi="Georgia"/>
          <w:lang w:val="en-GB"/>
        </w:rPr>
        <w:t xml:space="preserve"> a</w:t>
      </w:r>
      <w:r w:rsidRPr="00A34884">
        <w:rPr>
          <w:rFonts w:ascii="Georgia" w:hAnsi="Georgia"/>
          <w:lang w:val="en-GB"/>
        </w:rPr>
        <w:t xml:space="preserve"> regular basis, </w:t>
      </w:r>
      <w:r w:rsidR="00A8544C">
        <w:rPr>
          <w:rFonts w:ascii="Georgia" w:hAnsi="Georgia"/>
          <w:lang w:val="en-GB"/>
        </w:rPr>
        <w:t xml:space="preserve">which produced a </w:t>
      </w:r>
      <w:r w:rsidRPr="00A34884">
        <w:rPr>
          <w:rFonts w:ascii="Georgia" w:hAnsi="Georgia"/>
          <w:lang w:val="en-GB"/>
        </w:rPr>
        <w:t xml:space="preserve">final version. The regular testing was done to collect different inputs, especially whether the survey is manageable for </w:t>
      </w:r>
      <w:proofErr w:type="spellStart"/>
      <w:r w:rsidRPr="00A34884">
        <w:rPr>
          <w:rFonts w:ascii="Georgia" w:hAnsi="Georgia"/>
          <w:lang w:val="en-GB"/>
        </w:rPr>
        <w:t>woreda</w:t>
      </w:r>
      <w:proofErr w:type="spellEnd"/>
      <w:r w:rsidRPr="00A34884">
        <w:rPr>
          <w:rFonts w:ascii="Georgia" w:hAnsi="Georgia"/>
          <w:lang w:val="en-GB"/>
        </w:rPr>
        <w:t xml:space="preserve"> SA experts. </w:t>
      </w:r>
    </w:p>
    <w:p w:rsidR="00A34884" w:rsidRDefault="00A34884" w:rsidP="00A34884">
      <w:pPr>
        <w:spacing w:after="0"/>
        <w:jc w:val="both"/>
        <w:rPr>
          <w:rFonts w:ascii="Georgia" w:hAnsi="Georgia"/>
          <w:b/>
          <w:lang w:val="en-GB"/>
        </w:rPr>
      </w:pPr>
    </w:p>
    <w:p w:rsidR="00A34884" w:rsidRPr="00354317" w:rsidRDefault="00A34884" w:rsidP="00A34884">
      <w:pPr>
        <w:widowControl w:val="0"/>
        <w:pBdr>
          <w:top w:val="nil"/>
          <w:left w:val="nil"/>
          <w:bottom w:val="nil"/>
          <w:right w:val="nil"/>
          <w:between w:val="nil"/>
          <w:bar w:val="nil"/>
        </w:pBdr>
        <w:tabs>
          <w:tab w:val="left" w:pos="720"/>
        </w:tabs>
        <w:spacing w:after="0"/>
        <w:ind w:left="720" w:hanging="720"/>
        <w:jc w:val="both"/>
        <w:rPr>
          <w:rFonts w:ascii="Georgia" w:hAnsi="Georgia"/>
          <w:b/>
          <w:i/>
          <w:color w:val="008000"/>
        </w:rPr>
      </w:pPr>
      <w:r>
        <w:rPr>
          <w:rFonts w:ascii="Georgia" w:hAnsi="Georgia"/>
          <w:b/>
          <w:i/>
          <w:color w:val="008000"/>
        </w:rPr>
        <w:t>Data Form - Events</w:t>
      </w:r>
    </w:p>
    <w:p w:rsidR="00A8544C" w:rsidRDefault="00F4618B" w:rsidP="00A34884">
      <w:pPr>
        <w:spacing w:after="0"/>
        <w:jc w:val="both"/>
        <w:rPr>
          <w:rFonts w:ascii="Georgia" w:hAnsi="Georgia"/>
          <w:lang w:val="en-GB"/>
        </w:rPr>
      </w:pPr>
      <w:r w:rsidRPr="00A34884">
        <w:rPr>
          <w:rFonts w:ascii="Georgia" w:hAnsi="Georgia"/>
          <w:lang w:val="en-GB"/>
        </w:rPr>
        <w:t>The data form event is to register basic information about the most relevant SA events and to obtain useful information about engagement of the main stakeholder groups, in particular vulnerable groups, in the SA process. The form will include, inter alia, place of event (</w:t>
      </w:r>
      <w:proofErr w:type="spellStart"/>
      <w:r w:rsidRPr="00A34884">
        <w:rPr>
          <w:rFonts w:ascii="Georgia" w:hAnsi="Georgia"/>
          <w:lang w:val="en-GB"/>
        </w:rPr>
        <w:t>kebele</w:t>
      </w:r>
      <w:proofErr w:type="spellEnd"/>
      <w:r w:rsidRPr="00A34884">
        <w:rPr>
          <w:rFonts w:ascii="Georgia" w:hAnsi="Georgia"/>
          <w:lang w:val="en-GB"/>
        </w:rPr>
        <w:t xml:space="preserve"> and </w:t>
      </w:r>
      <w:proofErr w:type="spellStart"/>
      <w:r w:rsidRPr="00A34884">
        <w:rPr>
          <w:rFonts w:ascii="Georgia" w:hAnsi="Georgia"/>
          <w:lang w:val="en-GB"/>
        </w:rPr>
        <w:t>woreda</w:t>
      </w:r>
      <w:proofErr w:type="spellEnd"/>
      <w:r w:rsidRPr="00A34884">
        <w:rPr>
          <w:rFonts w:ascii="Georgia" w:hAnsi="Georgia"/>
          <w:lang w:val="en-GB"/>
        </w:rPr>
        <w:t xml:space="preserve">), date of event, participation of main stakeholder groups (multiple answers possible in a drop-down menu) and number of male/female participants for each of the stakeholder groups. </w:t>
      </w:r>
    </w:p>
    <w:p w:rsidR="00F4618B" w:rsidRPr="00A34884" w:rsidRDefault="00F4618B" w:rsidP="00A34884">
      <w:pPr>
        <w:spacing w:after="0"/>
        <w:jc w:val="both"/>
        <w:rPr>
          <w:rFonts w:ascii="Georgia" w:hAnsi="Georgia"/>
          <w:lang w:val="en-GB"/>
        </w:rPr>
      </w:pPr>
      <w:r w:rsidRPr="00A34884">
        <w:rPr>
          <w:rFonts w:ascii="Georgia" w:hAnsi="Georgia"/>
          <w:lang w:val="en-GB"/>
        </w:rPr>
        <w:lastRenderedPageBreak/>
        <w:t>Only key SA events (training and key meetings, such as review meeting, interface meetings) will be cover</w:t>
      </w:r>
      <w:r w:rsidR="00A8544C">
        <w:rPr>
          <w:rFonts w:ascii="Georgia" w:hAnsi="Georgia"/>
          <w:lang w:val="en-GB"/>
        </w:rPr>
        <w:t>ed. As regards to events organiz</w:t>
      </w:r>
      <w:r w:rsidRPr="00A34884">
        <w:rPr>
          <w:rFonts w:ascii="Georgia" w:hAnsi="Georgia"/>
          <w:lang w:val="en-GB"/>
        </w:rPr>
        <w:t xml:space="preserve">ed at </w:t>
      </w:r>
      <w:proofErr w:type="spellStart"/>
      <w:r w:rsidRPr="00A34884">
        <w:rPr>
          <w:rFonts w:ascii="Georgia" w:hAnsi="Georgia"/>
          <w:lang w:val="en-GB"/>
        </w:rPr>
        <w:t>kebele</w:t>
      </w:r>
      <w:proofErr w:type="spellEnd"/>
      <w:r w:rsidRPr="00A34884">
        <w:rPr>
          <w:rFonts w:ascii="Georgia" w:hAnsi="Georgia"/>
          <w:lang w:val="en-GB"/>
        </w:rPr>
        <w:t xml:space="preserve"> level, only events that are attended by the </w:t>
      </w:r>
      <w:proofErr w:type="spellStart"/>
      <w:r w:rsidRPr="00A34884">
        <w:rPr>
          <w:rFonts w:ascii="Georgia" w:hAnsi="Georgia"/>
          <w:lang w:val="en-GB"/>
        </w:rPr>
        <w:t>woreda</w:t>
      </w:r>
      <w:proofErr w:type="spellEnd"/>
      <w:r w:rsidRPr="00A34884">
        <w:rPr>
          <w:rFonts w:ascii="Georgia" w:hAnsi="Georgia"/>
          <w:lang w:val="en-GB"/>
        </w:rPr>
        <w:t xml:space="preserve"> SA expert will be included. Mass events used for awareness raising or advocacy events, e.g. coffee ceremonies, theatres, are not tracked.</w:t>
      </w:r>
    </w:p>
    <w:p w:rsidR="00A34884" w:rsidRDefault="00A34884" w:rsidP="00A34884">
      <w:pPr>
        <w:spacing w:after="0"/>
        <w:jc w:val="both"/>
        <w:rPr>
          <w:rFonts w:ascii="Georgia" w:hAnsi="Georgia"/>
          <w:lang w:val="en-GB"/>
        </w:rPr>
      </w:pPr>
    </w:p>
    <w:p w:rsidR="00F4618B" w:rsidRPr="00A34884" w:rsidRDefault="00F4618B" w:rsidP="00A34884">
      <w:pPr>
        <w:spacing w:after="0"/>
        <w:jc w:val="both"/>
        <w:rPr>
          <w:rFonts w:ascii="Georgia" w:hAnsi="Georgia"/>
          <w:lang w:val="en-GB"/>
        </w:rPr>
      </w:pPr>
      <w:r w:rsidRPr="00A34884">
        <w:rPr>
          <w:rFonts w:ascii="Georgia" w:hAnsi="Georgia"/>
          <w:lang w:val="en-GB"/>
        </w:rPr>
        <w:t xml:space="preserve">In this quarter, the M&amp;E team developed </w:t>
      </w:r>
      <w:r w:rsidR="00A8544C">
        <w:rPr>
          <w:rFonts w:ascii="Georgia" w:hAnsi="Georgia"/>
          <w:lang w:val="en-GB"/>
        </w:rPr>
        <w:t xml:space="preserve">the </w:t>
      </w:r>
      <w:r w:rsidRPr="00A34884">
        <w:rPr>
          <w:rFonts w:ascii="Georgia" w:hAnsi="Georgia"/>
          <w:lang w:val="en-GB"/>
        </w:rPr>
        <w:t xml:space="preserve">data form events survey in </w:t>
      </w:r>
      <w:r w:rsidR="00A8544C" w:rsidRPr="002F682C">
        <w:rPr>
          <w:rFonts w:ascii="Georgia" w:hAnsi="Georgia"/>
          <w:i/>
          <w:lang w:val="en-GB"/>
        </w:rPr>
        <w:t>‘</w:t>
      </w:r>
      <w:proofErr w:type="spellStart"/>
      <w:r w:rsidRPr="002F682C">
        <w:rPr>
          <w:rFonts w:ascii="Georgia" w:hAnsi="Georgia"/>
          <w:i/>
          <w:lang w:val="en-GB"/>
        </w:rPr>
        <w:t>Limesurvey</w:t>
      </w:r>
      <w:proofErr w:type="spellEnd"/>
      <w:r w:rsidR="00A8544C" w:rsidRPr="002F682C">
        <w:rPr>
          <w:rFonts w:ascii="Georgia" w:hAnsi="Georgia"/>
          <w:i/>
          <w:lang w:val="en-GB"/>
        </w:rPr>
        <w:t>’</w:t>
      </w:r>
      <w:r w:rsidRPr="00A34884">
        <w:rPr>
          <w:rFonts w:ascii="Georgia" w:hAnsi="Georgia"/>
          <w:lang w:val="en-GB"/>
        </w:rPr>
        <w:t xml:space="preserve">, which will be linked to </w:t>
      </w:r>
      <w:r w:rsidR="002F682C">
        <w:rPr>
          <w:rFonts w:ascii="Georgia" w:hAnsi="Georgia"/>
          <w:lang w:val="en-GB"/>
        </w:rPr>
        <w:t xml:space="preserve">the </w:t>
      </w:r>
      <w:r w:rsidRPr="00A34884">
        <w:rPr>
          <w:rFonts w:ascii="Georgia" w:hAnsi="Georgia"/>
          <w:lang w:val="en-GB"/>
        </w:rPr>
        <w:t xml:space="preserve">mobile phone application </w:t>
      </w:r>
      <w:r w:rsidRPr="00A8544C">
        <w:rPr>
          <w:rFonts w:ascii="Georgia" w:hAnsi="Georgia"/>
          <w:i/>
          <w:lang w:val="en-GB"/>
        </w:rPr>
        <w:t xml:space="preserve">Offline </w:t>
      </w:r>
      <w:r w:rsidR="00A8544C" w:rsidRPr="00A8544C">
        <w:rPr>
          <w:rFonts w:ascii="Georgia" w:hAnsi="Georgia"/>
          <w:i/>
          <w:lang w:val="en-GB"/>
        </w:rPr>
        <w:t>S</w:t>
      </w:r>
      <w:r w:rsidRPr="00A8544C">
        <w:rPr>
          <w:rFonts w:ascii="Georgia" w:hAnsi="Georgia"/>
          <w:i/>
          <w:lang w:val="en-GB"/>
        </w:rPr>
        <w:t>urveys</w:t>
      </w:r>
      <w:r w:rsidRPr="00A34884">
        <w:rPr>
          <w:rFonts w:ascii="Georgia" w:hAnsi="Georgia"/>
          <w:lang w:val="en-GB"/>
        </w:rPr>
        <w:t xml:space="preserve">. The </w:t>
      </w:r>
      <w:proofErr w:type="spellStart"/>
      <w:r w:rsidRPr="00A34884">
        <w:rPr>
          <w:rFonts w:ascii="Georgia" w:hAnsi="Georgia"/>
          <w:lang w:val="en-GB"/>
        </w:rPr>
        <w:t>woreda</w:t>
      </w:r>
      <w:proofErr w:type="spellEnd"/>
      <w:r w:rsidRPr="00A34884">
        <w:rPr>
          <w:rFonts w:ascii="Georgia" w:hAnsi="Georgia"/>
          <w:lang w:val="en-GB"/>
        </w:rPr>
        <w:t xml:space="preserve"> SA expert enters data in the smartphone. The survey was tested on </w:t>
      </w:r>
      <w:r w:rsidR="00A8544C">
        <w:rPr>
          <w:rFonts w:ascii="Georgia" w:hAnsi="Georgia"/>
          <w:lang w:val="en-GB"/>
        </w:rPr>
        <w:t xml:space="preserve">a </w:t>
      </w:r>
      <w:r w:rsidRPr="00A34884">
        <w:rPr>
          <w:rFonts w:ascii="Georgia" w:hAnsi="Georgia"/>
          <w:lang w:val="en-GB"/>
        </w:rPr>
        <w:t xml:space="preserve">regular basis with </w:t>
      </w:r>
      <w:r w:rsidR="00A8544C">
        <w:rPr>
          <w:rFonts w:ascii="Georgia" w:hAnsi="Georgia"/>
          <w:lang w:val="en-GB"/>
        </w:rPr>
        <w:t xml:space="preserve">the </w:t>
      </w:r>
      <w:r w:rsidRPr="00A34884">
        <w:rPr>
          <w:rFonts w:ascii="Georgia" w:hAnsi="Georgia"/>
          <w:lang w:val="en-GB"/>
        </w:rPr>
        <w:t xml:space="preserve">CD&amp;T team, hubs and SAIPs, to develop </w:t>
      </w:r>
      <w:r w:rsidR="00A8544C">
        <w:rPr>
          <w:rFonts w:ascii="Georgia" w:hAnsi="Georgia"/>
          <w:lang w:val="en-GB"/>
        </w:rPr>
        <w:t xml:space="preserve">the </w:t>
      </w:r>
      <w:r w:rsidRPr="00A34884">
        <w:rPr>
          <w:rFonts w:ascii="Georgia" w:hAnsi="Georgia"/>
          <w:lang w:val="en-GB"/>
        </w:rPr>
        <w:t xml:space="preserve">final survey. This was done to collect different inputs, especially whether the survey is manageable for </w:t>
      </w:r>
      <w:proofErr w:type="spellStart"/>
      <w:r w:rsidRPr="00A34884">
        <w:rPr>
          <w:rFonts w:ascii="Georgia" w:hAnsi="Georgia"/>
          <w:lang w:val="en-GB"/>
        </w:rPr>
        <w:t>woreda</w:t>
      </w:r>
      <w:proofErr w:type="spellEnd"/>
      <w:r w:rsidRPr="00A34884">
        <w:rPr>
          <w:rFonts w:ascii="Georgia" w:hAnsi="Georgia"/>
          <w:lang w:val="en-GB"/>
        </w:rPr>
        <w:t xml:space="preserve"> SA experts. </w:t>
      </w:r>
    </w:p>
    <w:p w:rsidR="00F4618B" w:rsidRDefault="00F4618B">
      <w:pPr>
        <w:spacing w:after="0" w:line="240" w:lineRule="auto"/>
        <w:rPr>
          <w:rFonts w:ascii="Georgia" w:hAnsi="Georgia"/>
        </w:rPr>
      </w:pPr>
      <w:r>
        <w:rPr>
          <w:rFonts w:ascii="Georgia" w:hAnsi="Georgia"/>
        </w:rPr>
        <w:br w:type="page"/>
      </w:r>
    </w:p>
    <w:p w:rsidR="007B27CC" w:rsidRDefault="007B27CC" w:rsidP="00F4618B">
      <w:pPr>
        <w:spacing w:after="0" w:line="120" w:lineRule="auto"/>
        <w:rPr>
          <w:rFonts w:ascii="Georgia" w:hAnsi="Georgia"/>
        </w:rPr>
      </w:pPr>
    </w:p>
    <w:p w:rsidR="009224A9" w:rsidRPr="00A666E2" w:rsidRDefault="009224A9" w:rsidP="006C6793">
      <w:pPr>
        <w:pStyle w:val="ListParagraph"/>
        <w:numPr>
          <w:ilvl w:val="0"/>
          <w:numId w:val="20"/>
        </w:numPr>
        <w:pBdr>
          <w:top w:val="nil"/>
          <w:left w:val="nil"/>
          <w:bottom w:val="nil"/>
          <w:right w:val="nil"/>
          <w:between w:val="nil"/>
          <w:bar w:val="nil"/>
        </w:pBdr>
        <w:tabs>
          <w:tab w:val="left" w:pos="720"/>
        </w:tabs>
        <w:spacing w:after="0"/>
        <w:ind w:left="720"/>
        <w:contextualSpacing w:val="0"/>
        <w:jc w:val="both"/>
        <w:rPr>
          <w:rFonts w:ascii="Georgia" w:hAnsi="Georgia"/>
          <w:b/>
          <w:color w:val="008000"/>
          <w:sz w:val="36"/>
          <w:szCs w:val="36"/>
        </w:rPr>
      </w:pPr>
      <w:r>
        <w:rPr>
          <w:rFonts w:ascii="Georgia" w:hAnsi="Georgia"/>
          <w:b/>
          <w:color w:val="008000"/>
          <w:sz w:val="36"/>
          <w:szCs w:val="36"/>
        </w:rPr>
        <w:t>MA Coordination</w:t>
      </w:r>
    </w:p>
    <w:p w:rsidR="009224A9" w:rsidRDefault="009224A9" w:rsidP="009224A9">
      <w:pPr>
        <w:spacing w:after="0"/>
        <w:jc w:val="both"/>
        <w:rPr>
          <w:rFonts w:ascii="Georgia" w:hAnsi="Georgia"/>
        </w:rPr>
      </w:pPr>
    </w:p>
    <w:p w:rsidR="00B75827" w:rsidRDefault="00B75827" w:rsidP="006C6793">
      <w:pPr>
        <w:numPr>
          <w:ilvl w:val="1"/>
          <w:numId w:val="20"/>
        </w:numPr>
        <w:tabs>
          <w:tab w:val="left" w:pos="720"/>
        </w:tabs>
        <w:spacing w:after="0"/>
        <w:ind w:left="720"/>
        <w:rPr>
          <w:rFonts w:ascii="Georgia" w:hAnsi="Georgia"/>
          <w:b/>
          <w:color w:val="008000"/>
          <w:sz w:val="32"/>
          <w:szCs w:val="32"/>
        </w:rPr>
      </w:pPr>
      <w:r>
        <w:rPr>
          <w:rFonts w:ascii="Georgia" w:hAnsi="Georgia"/>
          <w:b/>
          <w:color w:val="008000"/>
          <w:sz w:val="32"/>
          <w:szCs w:val="32"/>
        </w:rPr>
        <w:t xml:space="preserve">Coordination with </w:t>
      </w:r>
      <w:r w:rsidR="00233E6A">
        <w:rPr>
          <w:rFonts w:ascii="Georgia" w:hAnsi="Georgia"/>
          <w:b/>
          <w:color w:val="008000"/>
          <w:sz w:val="32"/>
          <w:szCs w:val="32"/>
        </w:rPr>
        <w:t>the Ministry of Finance</w:t>
      </w:r>
    </w:p>
    <w:p w:rsidR="00B75827" w:rsidRPr="00EB34AF" w:rsidRDefault="00B75827" w:rsidP="003840A9">
      <w:pPr>
        <w:tabs>
          <w:tab w:val="left" w:pos="720"/>
        </w:tabs>
        <w:spacing w:after="0"/>
        <w:jc w:val="both"/>
        <w:rPr>
          <w:rFonts w:ascii="Georgia" w:hAnsi="Georgia"/>
        </w:rPr>
      </w:pPr>
    </w:p>
    <w:p w:rsidR="003840A9" w:rsidRDefault="00EB34AF" w:rsidP="003840A9">
      <w:pPr>
        <w:tabs>
          <w:tab w:val="left" w:pos="720"/>
        </w:tabs>
        <w:spacing w:after="0"/>
        <w:jc w:val="both"/>
        <w:rPr>
          <w:rFonts w:ascii="Georgia" w:hAnsi="Georgia"/>
        </w:rPr>
      </w:pPr>
      <w:r w:rsidRPr="00EB34AF">
        <w:rPr>
          <w:rFonts w:ascii="Georgia" w:hAnsi="Georgia"/>
        </w:rPr>
        <w:t xml:space="preserve">The </w:t>
      </w:r>
      <w:r>
        <w:rPr>
          <w:rFonts w:ascii="Georgia" w:hAnsi="Georgia"/>
        </w:rPr>
        <w:t xml:space="preserve">MA, in close cooperation with the </w:t>
      </w:r>
      <w:proofErr w:type="spellStart"/>
      <w:r>
        <w:rPr>
          <w:rFonts w:ascii="Georgia" w:hAnsi="Georgia"/>
        </w:rPr>
        <w:t>MoF</w:t>
      </w:r>
      <w:proofErr w:type="spellEnd"/>
      <w:r>
        <w:rPr>
          <w:rFonts w:ascii="Georgia" w:hAnsi="Georgia"/>
        </w:rPr>
        <w:t xml:space="preserve"> (COPCU)</w:t>
      </w:r>
      <w:r w:rsidR="003840A9">
        <w:rPr>
          <w:rFonts w:ascii="Georgia" w:hAnsi="Georgia"/>
        </w:rPr>
        <w:t xml:space="preserve"> will be jointly responsible for a solid execution of ESAP3 in the years to come. In order to operate in parallel, the </w:t>
      </w:r>
      <w:proofErr w:type="spellStart"/>
      <w:r w:rsidR="003840A9">
        <w:rPr>
          <w:rFonts w:ascii="Georgia" w:hAnsi="Georgia"/>
        </w:rPr>
        <w:t>MoF</w:t>
      </w:r>
      <w:proofErr w:type="spellEnd"/>
      <w:r w:rsidR="003840A9">
        <w:rPr>
          <w:rFonts w:ascii="Georgia" w:hAnsi="Georgia"/>
        </w:rPr>
        <w:t xml:space="preserve"> prepared during the reporting period its ESAP3 implementation plan based on the IDA funds made available. The IDA plan describes the </w:t>
      </w:r>
      <w:proofErr w:type="spellStart"/>
      <w:r w:rsidR="003840A9">
        <w:rPr>
          <w:rFonts w:ascii="Georgia" w:hAnsi="Georgia"/>
        </w:rPr>
        <w:t>GoE</w:t>
      </w:r>
      <w:proofErr w:type="spellEnd"/>
      <w:r w:rsidR="003840A9">
        <w:rPr>
          <w:rFonts w:ascii="Georgia" w:hAnsi="Georgia"/>
        </w:rPr>
        <w:t xml:space="preserve"> intentions to strengthen SA in addition to the plans developed by VNG International in its inception report submitted in December 2018, which covers the MDTF financial resource</w:t>
      </w:r>
      <w:r w:rsidR="002F682C">
        <w:rPr>
          <w:rFonts w:ascii="Georgia" w:hAnsi="Georgia"/>
        </w:rPr>
        <w:t xml:space="preserve"> package</w:t>
      </w:r>
      <w:r w:rsidR="003840A9">
        <w:rPr>
          <w:rFonts w:ascii="Georgia" w:hAnsi="Georgia"/>
        </w:rPr>
        <w:t>.</w:t>
      </w:r>
      <w:r w:rsidR="00D72A0D">
        <w:rPr>
          <w:rFonts w:ascii="Georgia" w:hAnsi="Georgia"/>
        </w:rPr>
        <w:t xml:space="preserve"> The MA worked closely with the </w:t>
      </w:r>
      <w:proofErr w:type="spellStart"/>
      <w:r w:rsidR="00D72A0D">
        <w:rPr>
          <w:rFonts w:ascii="Georgia" w:hAnsi="Georgia"/>
        </w:rPr>
        <w:t>MoF</w:t>
      </w:r>
      <w:proofErr w:type="spellEnd"/>
      <w:r w:rsidR="00D72A0D">
        <w:rPr>
          <w:rFonts w:ascii="Georgia" w:hAnsi="Georgia"/>
        </w:rPr>
        <w:t xml:space="preserve"> team in streamlining the IDA proposal as much as possible with the MDTF inception report/plan for the coming years.</w:t>
      </w:r>
    </w:p>
    <w:p w:rsidR="003840A9" w:rsidRDefault="003840A9" w:rsidP="003840A9">
      <w:pPr>
        <w:tabs>
          <w:tab w:val="left" w:pos="720"/>
        </w:tabs>
        <w:spacing w:after="0"/>
        <w:jc w:val="both"/>
        <w:rPr>
          <w:rFonts w:ascii="Georgia" w:hAnsi="Georgia"/>
        </w:rPr>
      </w:pPr>
    </w:p>
    <w:p w:rsidR="00EB34AF" w:rsidRDefault="003840A9" w:rsidP="003840A9">
      <w:pPr>
        <w:tabs>
          <w:tab w:val="left" w:pos="720"/>
        </w:tabs>
        <w:spacing w:after="0"/>
        <w:jc w:val="both"/>
        <w:rPr>
          <w:rFonts w:ascii="Georgia" w:hAnsi="Georgia"/>
        </w:rPr>
      </w:pPr>
      <w:r>
        <w:rPr>
          <w:rFonts w:ascii="Georgia" w:hAnsi="Georgia"/>
        </w:rPr>
        <w:t xml:space="preserve">Both plans/reports are strongly interrelated and demand therefore </w:t>
      </w:r>
      <w:r w:rsidR="00D72A0D">
        <w:rPr>
          <w:rFonts w:ascii="Georgia" w:hAnsi="Georgia"/>
        </w:rPr>
        <w:t xml:space="preserve">for a </w:t>
      </w:r>
      <w:r>
        <w:rPr>
          <w:rFonts w:ascii="Georgia" w:hAnsi="Georgia"/>
        </w:rPr>
        <w:t xml:space="preserve">close collaboration between </w:t>
      </w:r>
      <w:proofErr w:type="spellStart"/>
      <w:r>
        <w:rPr>
          <w:rFonts w:ascii="Georgia" w:hAnsi="Georgia"/>
        </w:rPr>
        <w:t>MoF</w:t>
      </w:r>
      <w:proofErr w:type="spellEnd"/>
      <w:r>
        <w:rPr>
          <w:rFonts w:ascii="Georgia" w:hAnsi="Georgia"/>
        </w:rPr>
        <w:t xml:space="preserve"> and the MA. One of the first but crucial activities to be completed by the </w:t>
      </w:r>
      <w:proofErr w:type="spellStart"/>
      <w:r>
        <w:rPr>
          <w:rFonts w:ascii="Georgia" w:hAnsi="Georgia"/>
        </w:rPr>
        <w:t>MoF</w:t>
      </w:r>
      <w:proofErr w:type="spellEnd"/>
      <w:r>
        <w:rPr>
          <w:rFonts w:ascii="Georgia" w:hAnsi="Georgia"/>
        </w:rPr>
        <w:t xml:space="preserve"> was the final selection of the 77 new </w:t>
      </w:r>
      <w:proofErr w:type="spellStart"/>
      <w:r>
        <w:rPr>
          <w:rFonts w:ascii="Georgia" w:hAnsi="Georgia"/>
        </w:rPr>
        <w:t>woredas</w:t>
      </w:r>
      <w:proofErr w:type="spellEnd"/>
      <w:r>
        <w:rPr>
          <w:rFonts w:ascii="Georgia" w:hAnsi="Georgia"/>
        </w:rPr>
        <w:t xml:space="preserve"> where SA will be expanded in 2019. The responsibility for the selection process was with the </w:t>
      </w:r>
      <w:proofErr w:type="spellStart"/>
      <w:r>
        <w:rPr>
          <w:rFonts w:ascii="Georgia" w:hAnsi="Georgia"/>
        </w:rPr>
        <w:t>MoF</w:t>
      </w:r>
      <w:proofErr w:type="spellEnd"/>
      <w:r>
        <w:rPr>
          <w:rFonts w:ascii="Georgia" w:hAnsi="Georgia"/>
        </w:rPr>
        <w:t xml:space="preserve"> and the regional </w:t>
      </w:r>
      <w:proofErr w:type="spellStart"/>
      <w:r>
        <w:rPr>
          <w:rFonts w:ascii="Georgia" w:hAnsi="Georgia"/>
        </w:rPr>
        <w:t>BoFEDS</w:t>
      </w:r>
      <w:proofErr w:type="spellEnd"/>
      <w:r>
        <w:rPr>
          <w:rFonts w:ascii="Georgia" w:hAnsi="Georgia"/>
        </w:rPr>
        <w:t xml:space="preserve">. Based on a number of selection criteria, regional authorities were requested to submit proposals for nominating additional </w:t>
      </w:r>
      <w:proofErr w:type="spellStart"/>
      <w:r>
        <w:rPr>
          <w:rFonts w:ascii="Georgia" w:hAnsi="Georgia"/>
        </w:rPr>
        <w:t>woredas</w:t>
      </w:r>
      <w:proofErr w:type="spellEnd"/>
      <w:r>
        <w:rPr>
          <w:rFonts w:ascii="Georgia" w:hAnsi="Georgia"/>
        </w:rPr>
        <w:t xml:space="preserve"> to be included in the 2019 expansion process</w:t>
      </w:r>
      <w:r>
        <w:rPr>
          <w:rStyle w:val="FootnoteReference"/>
          <w:rFonts w:ascii="Georgia" w:hAnsi="Georgia"/>
        </w:rPr>
        <w:footnoteReference w:id="5"/>
      </w:r>
      <w:r>
        <w:rPr>
          <w:rFonts w:ascii="Georgia" w:hAnsi="Georgia"/>
        </w:rPr>
        <w:t xml:space="preserve">. </w:t>
      </w:r>
      <w:r w:rsidR="00D72A0D">
        <w:rPr>
          <w:rFonts w:ascii="Georgia" w:hAnsi="Georgia"/>
        </w:rPr>
        <w:t xml:space="preserve">The </w:t>
      </w:r>
      <w:proofErr w:type="spellStart"/>
      <w:r w:rsidR="00D72A0D">
        <w:rPr>
          <w:rFonts w:ascii="Georgia" w:hAnsi="Georgia"/>
        </w:rPr>
        <w:t>MoF</w:t>
      </w:r>
      <w:proofErr w:type="spellEnd"/>
      <w:r w:rsidR="00D72A0D">
        <w:rPr>
          <w:rFonts w:ascii="Georgia" w:hAnsi="Georgia"/>
        </w:rPr>
        <w:t xml:space="preserve"> organized on 22-23 February a workshop for </w:t>
      </w:r>
      <w:proofErr w:type="spellStart"/>
      <w:r w:rsidR="00D72A0D">
        <w:rPr>
          <w:rFonts w:ascii="Georgia" w:hAnsi="Georgia"/>
        </w:rPr>
        <w:t>BoFED</w:t>
      </w:r>
      <w:proofErr w:type="spellEnd"/>
      <w:r w:rsidR="00D72A0D">
        <w:rPr>
          <w:rFonts w:ascii="Georgia" w:hAnsi="Georgia"/>
        </w:rPr>
        <w:t xml:space="preserve"> representatives in which the ESAP3 program was presented, including the responsibility for selecting expansion </w:t>
      </w:r>
      <w:proofErr w:type="spellStart"/>
      <w:r w:rsidR="00D72A0D">
        <w:rPr>
          <w:rFonts w:ascii="Georgia" w:hAnsi="Georgia"/>
        </w:rPr>
        <w:t>woredas</w:t>
      </w:r>
      <w:proofErr w:type="spellEnd"/>
      <w:r w:rsidR="00D72A0D">
        <w:rPr>
          <w:rFonts w:ascii="Georgia" w:hAnsi="Georgia"/>
        </w:rPr>
        <w:t xml:space="preserve">. The presentation was shortly later confirmed by an official letter from </w:t>
      </w:r>
      <w:proofErr w:type="spellStart"/>
      <w:r w:rsidR="00D72A0D">
        <w:rPr>
          <w:rFonts w:ascii="Georgia" w:hAnsi="Georgia"/>
        </w:rPr>
        <w:t>MoF</w:t>
      </w:r>
      <w:proofErr w:type="spellEnd"/>
      <w:r w:rsidR="00D72A0D">
        <w:rPr>
          <w:rFonts w:ascii="Georgia" w:hAnsi="Georgia"/>
        </w:rPr>
        <w:t xml:space="preserve"> to the regions.</w:t>
      </w:r>
    </w:p>
    <w:p w:rsidR="002F682C" w:rsidRDefault="002F682C" w:rsidP="003840A9">
      <w:pPr>
        <w:tabs>
          <w:tab w:val="left" w:pos="720"/>
        </w:tabs>
        <w:spacing w:after="0"/>
        <w:jc w:val="both"/>
        <w:rPr>
          <w:rFonts w:ascii="Georgia" w:hAnsi="Georgia"/>
        </w:rPr>
      </w:pPr>
    </w:p>
    <w:p w:rsidR="00D72A0D" w:rsidRDefault="00D72A0D" w:rsidP="003840A9">
      <w:pPr>
        <w:tabs>
          <w:tab w:val="left" w:pos="720"/>
        </w:tabs>
        <w:spacing w:after="0"/>
        <w:jc w:val="both"/>
        <w:rPr>
          <w:rFonts w:ascii="Georgia" w:hAnsi="Georgia"/>
        </w:rPr>
      </w:pPr>
      <w:r>
        <w:rPr>
          <w:rFonts w:ascii="Georgia" w:hAnsi="Georgia"/>
        </w:rPr>
        <w:t xml:space="preserve">On 1 April, the MA received the final list of 77 selected new </w:t>
      </w:r>
      <w:proofErr w:type="spellStart"/>
      <w:r>
        <w:rPr>
          <w:rFonts w:ascii="Georgia" w:hAnsi="Georgia"/>
        </w:rPr>
        <w:t>woredas</w:t>
      </w:r>
      <w:proofErr w:type="spellEnd"/>
      <w:r>
        <w:rPr>
          <w:rFonts w:ascii="Georgia" w:hAnsi="Georgia"/>
        </w:rPr>
        <w:t xml:space="preserve"> which will be subject to SA starting as from 2019 onwards</w:t>
      </w:r>
      <w:r w:rsidR="003826D7">
        <w:rPr>
          <w:rFonts w:ascii="Georgia" w:hAnsi="Georgia"/>
        </w:rPr>
        <w:t xml:space="preserve"> through the </w:t>
      </w:r>
      <w:proofErr w:type="spellStart"/>
      <w:r w:rsidR="003826D7">
        <w:rPr>
          <w:rFonts w:ascii="Georgia" w:hAnsi="Georgia"/>
        </w:rPr>
        <w:t>MoF</w:t>
      </w:r>
      <w:proofErr w:type="spellEnd"/>
      <w:r>
        <w:rPr>
          <w:rFonts w:ascii="Georgia" w:hAnsi="Georgia"/>
        </w:rPr>
        <w:t xml:space="preserve">. In </w:t>
      </w:r>
      <w:r w:rsidR="00736834">
        <w:rPr>
          <w:rFonts w:ascii="Georgia" w:hAnsi="Georgia"/>
        </w:rPr>
        <w:t>Annex 4 to this report,</w:t>
      </w:r>
      <w:r>
        <w:rPr>
          <w:rFonts w:ascii="Georgia" w:hAnsi="Georgia"/>
        </w:rPr>
        <w:t xml:space="preserve"> the full list of </w:t>
      </w:r>
      <w:r w:rsidR="003826D7">
        <w:rPr>
          <w:rFonts w:ascii="Georgia" w:hAnsi="Georgia"/>
        </w:rPr>
        <w:t xml:space="preserve">new </w:t>
      </w:r>
      <w:proofErr w:type="spellStart"/>
      <w:r>
        <w:rPr>
          <w:rFonts w:ascii="Georgia" w:hAnsi="Georgia"/>
        </w:rPr>
        <w:t>woredas</w:t>
      </w:r>
      <w:proofErr w:type="spellEnd"/>
      <w:r>
        <w:rPr>
          <w:rFonts w:ascii="Georgia" w:hAnsi="Georgia"/>
        </w:rPr>
        <w:t xml:space="preserve"> is presented</w:t>
      </w:r>
      <w:r w:rsidR="003826D7">
        <w:rPr>
          <w:rFonts w:ascii="Georgia" w:hAnsi="Georgia"/>
        </w:rPr>
        <w:t>.</w:t>
      </w:r>
    </w:p>
    <w:p w:rsidR="003826D7" w:rsidRPr="00EB34AF" w:rsidRDefault="003826D7" w:rsidP="003840A9">
      <w:pPr>
        <w:tabs>
          <w:tab w:val="left" w:pos="720"/>
        </w:tabs>
        <w:spacing w:after="0"/>
        <w:jc w:val="both"/>
        <w:rPr>
          <w:rFonts w:ascii="Georgia" w:hAnsi="Georgia"/>
        </w:rPr>
      </w:pPr>
      <w:r>
        <w:rPr>
          <w:rFonts w:ascii="Georgia" w:hAnsi="Georgia"/>
        </w:rPr>
        <w:t xml:space="preserve">The main task for the MA in the weeks to come is to make a logical but systematic </w:t>
      </w:r>
      <w:r w:rsidR="002F682C">
        <w:rPr>
          <w:rFonts w:ascii="Georgia" w:hAnsi="Georgia"/>
        </w:rPr>
        <w:t>spreading</w:t>
      </w:r>
      <w:r>
        <w:rPr>
          <w:rFonts w:ascii="Georgia" w:hAnsi="Georgia"/>
        </w:rPr>
        <w:t xml:space="preserve"> of the new </w:t>
      </w:r>
      <w:proofErr w:type="spellStart"/>
      <w:r>
        <w:rPr>
          <w:rFonts w:ascii="Georgia" w:hAnsi="Georgia"/>
        </w:rPr>
        <w:t>woredas</w:t>
      </w:r>
      <w:proofErr w:type="spellEnd"/>
      <w:r>
        <w:rPr>
          <w:rFonts w:ascii="Georgia" w:hAnsi="Georgia"/>
        </w:rPr>
        <w:t xml:space="preserve"> over the 22 clusters, to inform each cluster on the consequences of the new division and to make sure that clusters will submit both a technical and financial proposal based on a guideline and framework circulated by the MA. Proposals will have to be finalized and returned to the MA before the start of the P</w:t>
      </w:r>
      <w:r w:rsidR="002F682C">
        <w:rPr>
          <w:rFonts w:ascii="Georgia" w:hAnsi="Georgia"/>
        </w:rPr>
        <w:t>DT</w:t>
      </w:r>
      <w:r>
        <w:rPr>
          <w:rFonts w:ascii="Georgia" w:hAnsi="Georgia"/>
        </w:rPr>
        <w:t xml:space="preserve"> which is planned for the period 13-17 May 2019. </w:t>
      </w:r>
    </w:p>
    <w:p w:rsidR="00B75827" w:rsidRDefault="00B75827" w:rsidP="003840A9">
      <w:pPr>
        <w:tabs>
          <w:tab w:val="left" w:pos="720"/>
        </w:tabs>
        <w:spacing w:after="0"/>
        <w:jc w:val="both"/>
        <w:rPr>
          <w:rFonts w:ascii="Georgia" w:hAnsi="Georgia"/>
        </w:rPr>
      </w:pPr>
    </w:p>
    <w:p w:rsidR="00D72A0D" w:rsidRPr="00EB34AF" w:rsidRDefault="00D72A0D" w:rsidP="003840A9">
      <w:pPr>
        <w:tabs>
          <w:tab w:val="left" w:pos="720"/>
        </w:tabs>
        <w:spacing w:after="0"/>
        <w:jc w:val="both"/>
        <w:rPr>
          <w:rFonts w:ascii="Georgia" w:hAnsi="Georgia"/>
        </w:rPr>
      </w:pPr>
    </w:p>
    <w:p w:rsidR="009224A9" w:rsidRPr="00A77595" w:rsidRDefault="007B27CC" w:rsidP="006C6793">
      <w:pPr>
        <w:numPr>
          <w:ilvl w:val="1"/>
          <w:numId w:val="20"/>
        </w:numPr>
        <w:tabs>
          <w:tab w:val="left" w:pos="720"/>
        </w:tabs>
        <w:spacing w:after="0"/>
        <w:ind w:left="720"/>
        <w:rPr>
          <w:rFonts w:ascii="Georgia" w:hAnsi="Georgia"/>
          <w:b/>
          <w:color w:val="008000"/>
          <w:sz w:val="32"/>
          <w:szCs w:val="32"/>
        </w:rPr>
      </w:pPr>
      <w:r>
        <w:rPr>
          <w:rFonts w:ascii="Georgia" w:hAnsi="Georgia"/>
          <w:b/>
          <w:color w:val="008000"/>
          <w:sz w:val="32"/>
          <w:szCs w:val="32"/>
        </w:rPr>
        <w:t xml:space="preserve">ESAP3 </w:t>
      </w:r>
      <w:r w:rsidR="009224A9">
        <w:rPr>
          <w:rFonts w:ascii="Georgia" w:hAnsi="Georgia"/>
          <w:b/>
          <w:color w:val="008000"/>
          <w:sz w:val="32"/>
          <w:szCs w:val="32"/>
        </w:rPr>
        <w:t>Hub Coordination Offices</w:t>
      </w:r>
    </w:p>
    <w:p w:rsidR="009224A9" w:rsidRDefault="009224A9" w:rsidP="009224A9">
      <w:pPr>
        <w:spacing w:after="0"/>
        <w:jc w:val="both"/>
        <w:rPr>
          <w:rFonts w:ascii="Georgia" w:hAnsi="Georgia"/>
        </w:rPr>
      </w:pPr>
    </w:p>
    <w:p w:rsidR="007A1C8F" w:rsidRDefault="007A1C8F" w:rsidP="009224A9">
      <w:pPr>
        <w:spacing w:after="0"/>
        <w:jc w:val="both"/>
        <w:rPr>
          <w:rFonts w:ascii="Georgia" w:hAnsi="Georgia"/>
        </w:rPr>
      </w:pPr>
      <w:r>
        <w:rPr>
          <w:rFonts w:ascii="Georgia" w:hAnsi="Georgia"/>
        </w:rPr>
        <w:t>As stated in the adopted Inception Report, the MA is planning to established in-country representation offices of hubs. The intention is to create ultimately five hubs spread over Ethiopia. Currently, the MA has recruited three hub coordinators of which two will start operations on 1 April and a third one will join the program as of 1 May 2019.</w:t>
      </w:r>
    </w:p>
    <w:p w:rsidR="007A1C8F" w:rsidRDefault="007A1C8F" w:rsidP="009224A9">
      <w:pPr>
        <w:spacing w:after="0"/>
        <w:jc w:val="both"/>
        <w:rPr>
          <w:rFonts w:ascii="Georgia" w:hAnsi="Georgia"/>
        </w:rPr>
      </w:pPr>
    </w:p>
    <w:p w:rsidR="007A1C8F" w:rsidRPr="005C5FE1" w:rsidRDefault="007A1C8F" w:rsidP="009224A9">
      <w:pPr>
        <w:spacing w:after="0"/>
        <w:jc w:val="both"/>
        <w:rPr>
          <w:rFonts w:ascii="Georgia" w:hAnsi="Georgia"/>
        </w:rPr>
      </w:pPr>
      <w:r>
        <w:rPr>
          <w:rFonts w:ascii="Georgia" w:hAnsi="Georgia"/>
        </w:rPr>
        <w:lastRenderedPageBreak/>
        <w:t xml:space="preserve">The first three hub offices will be created in </w:t>
      </w:r>
      <w:proofErr w:type="spellStart"/>
      <w:r>
        <w:rPr>
          <w:rFonts w:ascii="Georgia" w:hAnsi="Georgia"/>
        </w:rPr>
        <w:t>Bahar</w:t>
      </w:r>
      <w:proofErr w:type="spellEnd"/>
      <w:r>
        <w:rPr>
          <w:rFonts w:ascii="Georgia" w:hAnsi="Georgia"/>
        </w:rPr>
        <w:t xml:space="preserve"> Dar, </w:t>
      </w:r>
      <w:proofErr w:type="spellStart"/>
      <w:r>
        <w:rPr>
          <w:rFonts w:ascii="Georgia" w:hAnsi="Georgia"/>
        </w:rPr>
        <w:t>Mekele</w:t>
      </w:r>
      <w:proofErr w:type="spellEnd"/>
      <w:r>
        <w:rPr>
          <w:rFonts w:ascii="Georgia" w:hAnsi="Georgia"/>
        </w:rPr>
        <w:t xml:space="preserve"> and </w:t>
      </w:r>
      <w:proofErr w:type="spellStart"/>
      <w:r>
        <w:rPr>
          <w:rFonts w:ascii="Georgia" w:hAnsi="Georgia"/>
        </w:rPr>
        <w:t>Hawassa</w:t>
      </w:r>
      <w:proofErr w:type="spellEnd"/>
      <w:r>
        <w:rPr>
          <w:rFonts w:ascii="Georgia" w:hAnsi="Georgia"/>
        </w:rPr>
        <w:t xml:space="preserve"> </w:t>
      </w:r>
      <w:proofErr w:type="spellStart"/>
      <w:r>
        <w:rPr>
          <w:rFonts w:ascii="Georgia" w:hAnsi="Georgia"/>
        </w:rPr>
        <w:t>resepectively</w:t>
      </w:r>
      <w:proofErr w:type="spellEnd"/>
      <w:r>
        <w:rPr>
          <w:rFonts w:ascii="Georgia" w:hAnsi="Georgia"/>
        </w:rPr>
        <w:t xml:space="preserve">. In the course of 2019, the MA plans to create additional offices in Dire </w:t>
      </w:r>
      <w:proofErr w:type="spellStart"/>
      <w:r>
        <w:rPr>
          <w:rFonts w:ascii="Georgia" w:hAnsi="Georgia"/>
        </w:rPr>
        <w:t>Dawa</w:t>
      </w:r>
      <w:proofErr w:type="spellEnd"/>
      <w:r>
        <w:rPr>
          <w:rFonts w:ascii="Georgia" w:hAnsi="Georgia"/>
        </w:rPr>
        <w:t xml:space="preserve"> or </w:t>
      </w:r>
      <w:proofErr w:type="spellStart"/>
      <w:r>
        <w:rPr>
          <w:rFonts w:ascii="Georgia" w:hAnsi="Georgia"/>
        </w:rPr>
        <w:t>Harar</w:t>
      </w:r>
      <w:proofErr w:type="spellEnd"/>
      <w:r>
        <w:rPr>
          <w:rFonts w:ascii="Georgia" w:hAnsi="Georgia"/>
        </w:rPr>
        <w:t xml:space="preserve"> covering the east and </w:t>
      </w:r>
      <w:proofErr w:type="spellStart"/>
      <w:r>
        <w:rPr>
          <w:rFonts w:ascii="Georgia" w:hAnsi="Georgia"/>
        </w:rPr>
        <w:t>Nekemte</w:t>
      </w:r>
      <w:proofErr w:type="spellEnd"/>
      <w:r>
        <w:rPr>
          <w:rFonts w:ascii="Georgia" w:hAnsi="Georgia"/>
        </w:rPr>
        <w:t xml:space="preserve">, covering the emerging regions of </w:t>
      </w:r>
      <w:proofErr w:type="spellStart"/>
      <w:r>
        <w:rPr>
          <w:rFonts w:ascii="Georgia" w:hAnsi="Georgia"/>
        </w:rPr>
        <w:t>Benishangul</w:t>
      </w:r>
      <w:proofErr w:type="spellEnd"/>
      <w:r>
        <w:rPr>
          <w:rFonts w:ascii="Georgia" w:hAnsi="Georgia"/>
        </w:rPr>
        <w:t xml:space="preserve"> </w:t>
      </w:r>
      <w:proofErr w:type="spellStart"/>
      <w:r>
        <w:rPr>
          <w:rFonts w:ascii="Georgia" w:hAnsi="Georgia"/>
        </w:rPr>
        <w:t>Gumuz</w:t>
      </w:r>
      <w:proofErr w:type="spellEnd"/>
      <w:r>
        <w:rPr>
          <w:rFonts w:ascii="Georgia" w:hAnsi="Georgia"/>
        </w:rPr>
        <w:t xml:space="preserve"> and </w:t>
      </w:r>
      <w:proofErr w:type="spellStart"/>
      <w:r>
        <w:rPr>
          <w:rFonts w:ascii="Georgia" w:hAnsi="Georgia"/>
        </w:rPr>
        <w:t>Gambela</w:t>
      </w:r>
      <w:proofErr w:type="spellEnd"/>
      <w:r>
        <w:rPr>
          <w:rFonts w:ascii="Georgia" w:hAnsi="Georgia"/>
        </w:rPr>
        <w:t xml:space="preserve"> as well as the western part of </w:t>
      </w:r>
      <w:proofErr w:type="spellStart"/>
      <w:r>
        <w:rPr>
          <w:rFonts w:ascii="Georgia" w:hAnsi="Georgia"/>
        </w:rPr>
        <w:t>Oromia</w:t>
      </w:r>
      <w:proofErr w:type="spellEnd"/>
      <w:r>
        <w:rPr>
          <w:rFonts w:ascii="Georgia" w:hAnsi="Georgia"/>
        </w:rPr>
        <w:t>.</w:t>
      </w:r>
    </w:p>
    <w:p w:rsidR="009224A9" w:rsidRDefault="009224A9" w:rsidP="009224A9">
      <w:pPr>
        <w:pStyle w:val="ListParagraph"/>
        <w:spacing w:after="0"/>
        <w:ind w:left="0"/>
        <w:jc w:val="both"/>
        <w:rPr>
          <w:rFonts w:ascii="Georgia" w:hAnsi="Georgia"/>
        </w:rPr>
      </w:pPr>
    </w:p>
    <w:p w:rsidR="007A1C8F" w:rsidRDefault="007A1C8F" w:rsidP="009224A9">
      <w:pPr>
        <w:pStyle w:val="ListParagraph"/>
        <w:spacing w:after="0"/>
        <w:ind w:left="0"/>
        <w:jc w:val="both"/>
        <w:rPr>
          <w:rFonts w:ascii="Georgia" w:hAnsi="Georgia"/>
        </w:rPr>
      </w:pPr>
      <w:r>
        <w:rPr>
          <w:rFonts w:ascii="Georgia" w:hAnsi="Georgia"/>
        </w:rPr>
        <w:t xml:space="preserve">The recruited hub coordinator will start operating from within the office of one of our ESAP2 lead partners. In </w:t>
      </w:r>
      <w:proofErr w:type="spellStart"/>
      <w:r>
        <w:rPr>
          <w:rFonts w:ascii="Georgia" w:hAnsi="Georgia"/>
        </w:rPr>
        <w:t>Bahar</w:t>
      </w:r>
      <w:proofErr w:type="spellEnd"/>
      <w:r>
        <w:rPr>
          <w:rFonts w:ascii="Georgia" w:hAnsi="Georgia"/>
        </w:rPr>
        <w:t xml:space="preserve"> Dar this is the </w:t>
      </w:r>
      <w:proofErr w:type="spellStart"/>
      <w:r>
        <w:rPr>
          <w:rFonts w:ascii="Georgia" w:hAnsi="Georgia"/>
        </w:rPr>
        <w:t>Amhara</w:t>
      </w:r>
      <w:proofErr w:type="spellEnd"/>
      <w:r>
        <w:rPr>
          <w:rFonts w:ascii="Georgia" w:hAnsi="Georgia"/>
        </w:rPr>
        <w:t xml:space="preserve"> Development Association (ADA) and in </w:t>
      </w:r>
      <w:proofErr w:type="spellStart"/>
      <w:r>
        <w:rPr>
          <w:rFonts w:ascii="Georgia" w:hAnsi="Georgia"/>
        </w:rPr>
        <w:t>Mekele</w:t>
      </w:r>
      <w:proofErr w:type="spellEnd"/>
      <w:r>
        <w:rPr>
          <w:rFonts w:ascii="Georgia" w:hAnsi="Georgia"/>
        </w:rPr>
        <w:t xml:space="preserve"> the Alliance of Civil Society Organizations of </w:t>
      </w:r>
      <w:proofErr w:type="spellStart"/>
      <w:r>
        <w:rPr>
          <w:rFonts w:ascii="Georgia" w:hAnsi="Georgia"/>
        </w:rPr>
        <w:t>Tigray</w:t>
      </w:r>
      <w:proofErr w:type="spellEnd"/>
      <w:r>
        <w:rPr>
          <w:rFonts w:ascii="Georgia" w:hAnsi="Georgia"/>
        </w:rPr>
        <w:t xml:space="preserve"> (ACSOT). Operational agreements have been established with these organizations. Clearly, the hubs will closely coordinate their activities with both the </w:t>
      </w:r>
      <w:r w:rsidR="002F682C">
        <w:rPr>
          <w:rFonts w:ascii="Georgia" w:hAnsi="Georgia"/>
        </w:rPr>
        <w:t>SA</w:t>
      </w:r>
      <w:r>
        <w:rPr>
          <w:rFonts w:ascii="Georgia" w:hAnsi="Georgia"/>
        </w:rPr>
        <w:t xml:space="preserve"> partners as well as with the regional and </w:t>
      </w:r>
      <w:proofErr w:type="spellStart"/>
      <w:r>
        <w:rPr>
          <w:rFonts w:ascii="Georgia" w:hAnsi="Georgia"/>
        </w:rPr>
        <w:t>woreda</w:t>
      </w:r>
      <w:proofErr w:type="spellEnd"/>
      <w:r>
        <w:rPr>
          <w:rFonts w:ascii="Georgia" w:hAnsi="Georgia"/>
        </w:rPr>
        <w:t xml:space="preserve"> administrators </w:t>
      </w:r>
      <w:r w:rsidR="007B72F7">
        <w:rPr>
          <w:rFonts w:ascii="Georgia" w:hAnsi="Georgia"/>
        </w:rPr>
        <w:t>in</w:t>
      </w:r>
      <w:r>
        <w:rPr>
          <w:rFonts w:ascii="Georgia" w:hAnsi="Georgia"/>
        </w:rPr>
        <w:t xml:space="preserve"> the geographical area</w:t>
      </w:r>
      <w:r w:rsidR="007B72F7">
        <w:rPr>
          <w:rFonts w:ascii="Georgia" w:hAnsi="Georgia"/>
        </w:rPr>
        <w:t xml:space="preserve"> of their jurisdiction. With representatives of other CSO programs, the MA is </w:t>
      </w:r>
      <w:r w:rsidR="002F682C">
        <w:rPr>
          <w:rFonts w:ascii="Georgia" w:hAnsi="Georgia"/>
        </w:rPr>
        <w:t>i</w:t>
      </w:r>
      <w:r w:rsidR="007B72F7">
        <w:rPr>
          <w:rFonts w:ascii="Georgia" w:hAnsi="Georgia"/>
        </w:rPr>
        <w:t xml:space="preserve">n consultation whether joint offices can be opened and costs shared. With the Civil Society Support Program (CSSP) a discussion is currently on-going to look into the possibility of operating from one office in </w:t>
      </w:r>
      <w:proofErr w:type="spellStart"/>
      <w:r w:rsidR="007B72F7">
        <w:rPr>
          <w:rFonts w:ascii="Georgia" w:hAnsi="Georgia"/>
        </w:rPr>
        <w:t>Hawassa</w:t>
      </w:r>
      <w:proofErr w:type="spellEnd"/>
      <w:r w:rsidR="007B72F7">
        <w:rPr>
          <w:rFonts w:ascii="Georgia" w:hAnsi="Georgia"/>
        </w:rPr>
        <w:t xml:space="preserve"> and/or Dire </w:t>
      </w:r>
      <w:proofErr w:type="spellStart"/>
      <w:r w:rsidR="007B72F7">
        <w:rPr>
          <w:rFonts w:ascii="Georgia" w:hAnsi="Georgia"/>
        </w:rPr>
        <w:t>Dawa</w:t>
      </w:r>
      <w:proofErr w:type="spellEnd"/>
      <w:r w:rsidR="007B72F7">
        <w:rPr>
          <w:rFonts w:ascii="Georgia" w:hAnsi="Georgia"/>
        </w:rPr>
        <w:t xml:space="preserve"> if possible. </w:t>
      </w:r>
    </w:p>
    <w:p w:rsidR="007A1C8F" w:rsidRDefault="007A1C8F" w:rsidP="009224A9">
      <w:pPr>
        <w:pStyle w:val="ListParagraph"/>
        <w:spacing w:after="0"/>
        <w:ind w:left="0"/>
        <w:jc w:val="both"/>
        <w:rPr>
          <w:rFonts w:ascii="Georgia" w:hAnsi="Georgia"/>
        </w:rPr>
      </w:pPr>
    </w:p>
    <w:p w:rsidR="007B72F7" w:rsidRDefault="007B72F7" w:rsidP="009224A9">
      <w:pPr>
        <w:pStyle w:val="ListParagraph"/>
        <w:spacing w:after="0"/>
        <w:ind w:left="0"/>
        <w:jc w:val="both"/>
        <w:rPr>
          <w:rFonts w:ascii="Georgia" w:hAnsi="Georgia"/>
        </w:rPr>
      </w:pPr>
      <w:r>
        <w:rPr>
          <w:rFonts w:ascii="Georgia" w:hAnsi="Georgia"/>
        </w:rPr>
        <w:t xml:space="preserve">The ESAP3 hubs will have to gradually develop into mature SA field offices with sufficient human resources and operational facilities to organize monitoring field missions by these hub offices. This means that the MA plans to station its current two 4WD vehicles, which are based in Addis Ababa, as soon as possible at field level in </w:t>
      </w:r>
      <w:proofErr w:type="spellStart"/>
      <w:r>
        <w:rPr>
          <w:rFonts w:ascii="Georgia" w:hAnsi="Georgia"/>
        </w:rPr>
        <w:t>Bahar</w:t>
      </w:r>
      <w:proofErr w:type="spellEnd"/>
      <w:r>
        <w:rPr>
          <w:rFonts w:ascii="Georgia" w:hAnsi="Georgia"/>
        </w:rPr>
        <w:t xml:space="preserve"> Dar and </w:t>
      </w:r>
      <w:proofErr w:type="spellStart"/>
      <w:r>
        <w:rPr>
          <w:rFonts w:ascii="Georgia" w:hAnsi="Georgia"/>
        </w:rPr>
        <w:t>Hawassa</w:t>
      </w:r>
      <w:proofErr w:type="spellEnd"/>
      <w:r>
        <w:rPr>
          <w:rFonts w:ascii="Georgia" w:hAnsi="Georgia"/>
        </w:rPr>
        <w:t xml:space="preserve"> respectively. The MA hopes that the ESAP2 leftover balance can be used to purchase an additional three 4WD vehicles </w:t>
      </w:r>
      <w:r w:rsidR="002F682C">
        <w:rPr>
          <w:rFonts w:ascii="Georgia" w:hAnsi="Georgia"/>
        </w:rPr>
        <w:t xml:space="preserve">to be </w:t>
      </w:r>
      <w:r>
        <w:rPr>
          <w:rFonts w:ascii="Georgia" w:hAnsi="Georgia"/>
        </w:rPr>
        <w:t>based at the other three hub stations. A written explanatory note was drafted and shared with the WB recently</w:t>
      </w:r>
      <w:r w:rsidR="002F682C">
        <w:rPr>
          <w:rFonts w:ascii="Georgia" w:hAnsi="Georgia"/>
        </w:rPr>
        <w:t xml:space="preserve"> to be discussed with the </w:t>
      </w:r>
      <w:proofErr w:type="spellStart"/>
      <w:r w:rsidR="002F682C">
        <w:rPr>
          <w:rFonts w:ascii="Georgia" w:hAnsi="Georgia"/>
        </w:rPr>
        <w:t>GoE</w:t>
      </w:r>
      <w:proofErr w:type="spellEnd"/>
      <w:r w:rsidR="002F682C">
        <w:rPr>
          <w:rFonts w:ascii="Georgia" w:hAnsi="Georgia"/>
        </w:rPr>
        <w:t xml:space="preserve"> and DPs</w:t>
      </w:r>
      <w:r>
        <w:rPr>
          <w:rFonts w:ascii="Georgia" w:hAnsi="Georgia"/>
        </w:rPr>
        <w:t>.</w:t>
      </w:r>
    </w:p>
    <w:p w:rsidR="007B72F7" w:rsidRDefault="007B72F7" w:rsidP="009224A9">
      <w:pPr>
        <w:pStyle w:val="ListParagraph"/>
        <w:spacing w:after="0"/>
        <w:ind w:left="0"/>
        <w:jc w:val="both"/>
        <w:rPr>
          <w:rFonts w:ascii="Georgia" w:hAnsi="Georgia"/>
        </w:rPr>
      </w:pPr>
    </w:p>
    <w:p w:rsidR="007A1C8F" w:rsidRDefault="007A1C8F" w:rsidP="009224A9">
      <w:pPr>
        <w:pStyle w:val="ListParagraph"/>
        <w:spacing w:after="0"/>
        <w:ind w:left="0"/>
        <w:jc w:val="both"/>
        <w:rPr>
          <w:rFonts w:ascii="Georgia" w:hAnsi="Georgia"/>
        </w:rPr>
      </w:pPr>
    </w:p>
    <w:p w:rsidR="009224A9" w:rsidRPr="005A6E6F" w:rsidRDefault="009224A9" w:rsidP="009224A9">
      <w:pPr>
        <w:widowControl w:val="0"/>
        <w:pBdr>
          <w:top w:val="nil"/>
          <w:left w:val="nil"/>
          <w:bottom w:val="nil"/>
          <w:right w:val="nil"/>
          <w:between w:val="nil"/>
          <w:bar w:val="nil"/>
        </w:pBdr>
        <w:tabs>
          <w:tab w:val="left" w:pos="720"/>
        </w:tabs>
        <w:spacing w:after="0"/>
        <w:ind w:left="720" w:hanging="720"/>
        <w:jc w:val="both"/>
        <w:rPr>
          <w:rFonts w:ascii="Georgia" w:hAnsi="Georgia"/>
          <w:sz w:val="32"/>
          <w:szCs w:val="32"/>
        </w:rPr>
      </w:pPr>
      <w:r>
        <w:rPr>
          <w:rFonts w:ascii="Georgia" w:hAnsi="Georgia"/>
          <w:b/>
          <w:color w:val="008000"/>
          <w:sz w:val="32"/>
          <w:szCs w:val="32"/>
        </w:rPr>
        <w:t>3</w:t>
      </w:r>
      <w:r w:rsidRPr="005A6E6F">
        <w:rPr>
          <w:rFonts w:ascii="Georgia" w:hAnsi="Georgia"/>
          <w:b/>
          <w:color w:val="008000"/>
          <w:sz w:val="32"/>
          <w:szCs w:val="32"/>
        </w:rPr>
        <w:t>.2</w:t>
      </w:r>
      <w:r w:rsidRPr="005A6E6F">
        <w:rPr>
          <w:rFonts w:ascii="Georgia" w:hAnsi="Georgia"/>
          <w:b/>
          <w:color w:val="008000"/>
          <w:sz w:val="32"/>
          <w:szCs w:val="32"/>
        </w:rPr>
        <w:tab/>
      </w:r>
      <w:r>
        <w:rPr>
          <w:rFonts w:ascii="Georgia" w:hAnsi="Georgia"/>
          <w:b/>
          <w:color w:val="008000"/>
          <w:sz w:val="32"/>
          <w:szCs w:val="32"/>
        </w:rPr>
        <w:t>Steering Committee Meeting</w:t>
      </w:r>
    </w:p>
    <w:p w:rsidR="009224A9" w:rsidRDefault="009224A9" w:rsidP="009224A9">
      <w:pPr>
        <w:spacing w:after="0"/>
        <w:jc w:val="both"/>
        <w:rPr>
          <w:rFonts w:ascii="Georgia" w:hAnsi="Georgia"/>
        </w:rPr>
      </w:pPr>
    </w:p>
    <w:p w:rsidR="001457AB" w:rsidRDefault="001457AB" w:rsidP="009224A9">
      <w:pPr>
        <w:spacing w:after="0"/>
        <w:jc w:val="both"/>
        <w:rPr>
          <w:rFonts w:ascii="Georgia" w:hAnsi="Georgia"/>
        </w:rPr>
      </w:pPr>
      <w:r>
        <w:rPr>
          <w:rFonts w:ascii="Georgia" w:hAnsi="Georgia"/>
        </w:rPr>
        <w:t xml:space="preserve">During this reporting period (January-March 2019), </w:t>
      </w:r>
      <w:r w:rsidR="00105065">
        <w:rPr>
          <w:rFonts w:ascii="Georgia" w:hAnsi="Georgia"/>
        </w:rPr>
        <w:t xml:space="preserve">the MA participated in one </w:t>
      </w:r>
      <w:r>
        <w:rPr>
          <w:rFonts w:ascii="Georgia" w:hAnsi="Georgia"/>
        </w:rPr>
        <w:t>S</w:t>
      </w:r>
      <w:r w:rsidR="00105065">
        <w:rPr>
          <w:rFonts w:ascii="Georgia" w:hAnsi="Georgia"/>
        </w:rPr>
        <w:t>teering Committee Meeting (SCM),</w:t>
      </w:r>
      <w:r>
        <w:rPr>
          <w:rFonts w:ascii="Georgia" w:hAnsi="Georgia"/>
        </w:rPr>
        <w:t xml:space="preserve"> on 1 February 2019. Three main issues were on the agenda:</w:t>
      </w:r>
    </w:p>
    <w:p w:rsidR="001457AB" w:rsidRDefault="001457AB" w:rsidP="009224A9">
      <w:pPr>
        <w:spacing w:after="0"/>
        <w:jc w:val="both"/>
        <w:rPr>
          <w:rFonts w:ascii="Georgia" w:hAnsi="Georgia"/>
        </w:rPr>
      </w:pPr>
    </w:p>
    <w:p w:rsidR="001E1CFD" w:rsidRDefault="001E1CFD" w:rsidP="001E1CFD">
      <w:pPr>
        <w:widowControl w:val="0"/>
        <w:pBdr>
          <w:top w:val="nil"/>
          <w:left w:val="nil"/>
          <w:bottom w:val="nil"/>
          <w:right w:val="nil"/>
          <w:between w:val="nil"/>
          <w:bar w:val="nil"/>
        </w:pBdr>
        <w:tabs>
          <w:tab w:val="left" w:pos="720"/>
        </w:tabs>
        <w:spacing w:after="0"/>
        <w:ind w:left="720" w:hanging="720"/>
        <w:jc w:val="both"/>
        <w:rPr>
          <w:rFonts w:ascii="Georgia" w:hAnsi="Georgia"/>
          <w:b/>
          <w:i/>
          <w:color w:val="008000"/>
        </w:rPr>
      </w:pPr>
      <w:r>
        <w:rPr>
          <w:rFonts w:ascii="Georgia" w:hAnsi="Georgia"/>
          <w:b/>
          <w:i/>
          <w:color w:val="008000"/>
        </w:rPr>
        <w:t>Additional issue following the SCM of 22 November 2018</w:t>
      </w:r>
    </w:p>
    <w:p w:rsidR="001457AB" w:rsidRPr="001457AB" w:rsidRDefault="007B70C4" w:rsidP="008E3B00">
      <w:pPr>
        <w:pStyle w:val="ListParagraph"/>
        <w:numPr>
          <w:ilvl w:val="0"/>
          <w:numId w:val="26"/>
        </w:numPr>
        <w:tabs>
          <w:tab w:val="left" w:pos="360"/>
        </w:tabs>
        <w:spacing w:after="0"/>
        <w:ind w:left="360"/>
        <w:contextualSpacing w:val="0"/>
        <w:jc w:val="both"/>
        <w:rPr>
          <w:rFonts w:ascii="Georgia" w:eastAsia="Times New Roman" w:hAnsi="Georgia"/>
        </w:rPr>
      </w:pPr>
      <w:r>
        <w:rPr>
          <w:rFonts w:ascii="Georgia" w:eastAsia="Times New Roman" w:hAnsi="Georgia"/>
        </w:rPr>
        <w:t>ESAP3</w:t>
      </w:r>
      <w:r w:rsidR="001457AB" w:rsidRPr="001457AB">
        <w:rPr>
          <w:rFonts w:ascii="Georgia" w:eastAsia="Times New Roman" w:hAnsi="Georgia"/>
        </w:rPr>
        <w:t xml:space="preserve"> face</w:t>
      </w:r>
      <w:r>
        <w:rPr>
          <w:rFonts w:ascii="Georgia" w:eastAsia="Times New Roman" w:hAnsi="Georgia"/>
        </w:rPr>
        <w:t>s</w:t>
      </w:r>
      <w:r w:rsidR="001457AB" w:rsidRPr="001457AB">
        <w:rPr>
          <w:rFonts w:ascii="Georgia" w:eastAsia="Times New Roman" w:hAnsi="Georgia"/>
        </w:rPr>
        <w:t xml:space="preserve"> a financing gap </w:t>
      </w:r>
      <w:r>
        <w:rPr>
          <w:rFonts w:ascii="Georgia" w:eastAsia="Times New Roman" w:hAnsi="Georgia"/>
        </w:rPr>
        <w:t xml:space="preserve">of US$ 5 million </w:t>
      </w:r>
      <w:r w:rsidR="001457AB" w:rsidRPr="001457AB">
        <w:rPr>
          <w:rFonts w:ascii="Georgia" w:eastAsia="Times New Roman" w:hAnsi="Georgia"/>
        </w:rPr>
        <w:t xml:space="preserve">from its original design, due to the withdrawal of USAID and a reduction of Sweden’s commitment.  To reach </w:t>
      </w:r>
      <w:r>
        <w:rPr>
          <w:rFonts w:ascii="Georgia" w:eastAsia="Times New Roman" w:hAnsi="Georgia"/>
        </w:rPr>
        <w:t>the 500 expansion</w:t>
      </w:r>
      <w:r w:rsidR="001457AB" w:rsidRPr="001457AB">
        <w:rPr>
          <w:rFonts w:ascii="Georgia" w:eastAsia="Times New Roman" w:hAnsi="Georgia"/>
        </w:rPr>
        <w:t xml:space="preserve"> </w:t>
      </w:r>
      <w:proofErr w:type="spellStart"/>
      <w:r w:rsidR="001457AB" w:rsidRPr="001457AB">
        <w:rPr>
          <w:rFonts w:ascii="Georgia" w:eastAsia="Times New Roman" w:hAnsi="Georgia"/>
        </w:rPr>
        <w:t>woredas</w:t>
      </w:r>
      <w:proofErr w:type="spellEnd"/>
      <w:r>
        <w:rPr>
          <w:rFonts w:ascii="Georgia" w:eastAsia="Times New Roman" w:hAnsi="Georgia"/>
        </w:rPr>
        <w:t>,</w:t>
      </w:r>
      <w:r w:rsidR="001457AB" w:rsidRPr="001457AB">
        <w:rPr>
          <w:rFonts w:ascii="Georgia" w:eastAsia="Times New Roman" w:hAnsi="Georgia"/>
        </w:rPr>
        <w:t xml:space="preserve"> another $10-15 million is needed to be used from IDA or additional DP resources.</w:t>
      </w:r>
    </w:p>
    <w:p w:rsidR="001457AB" w:rsidRPr="001457AB" w:rsidRDefault="001457AB" w:rsidP="008E3B00">
      <w:pPr>
        <w:pStyle w:val="ListParagraph"/>
        <w:numPr>
          <w:ilvl w:val="0"/>
          <w:numId w:val="26"/>
        </w:numPr>
        <w:tabs>
          <w:tab w:val="left" w:pos="360"/>
        </w:tabs>
        <w:spacing w:after="0"/>
        <w:ind w:left="360"/>
        <w:contextualSpacing w:val="0"/>
        <w:jc w:val="both"/>
        <w:rPr>
          <w:rFonts w:ascii="Georgia" w:eastAsia="Times New Roman" w:hAnsi="Georgia"/>
        </w:rPr>
      </w:pPr>
      <w:r w:rsidRPr="001457AB">
        <w:rPr>
          <w:rFonts w:ascii="Georgia" w:eastAsia="Times New Roman" w:hAnsi="Georgia"/>
        </w:rPr>
        <w:t>Four funding partners signed the funding agreement with the W</w:t>
      </w:r>
      <w:r w:rsidR="007B70C4">
        <w:rPr>
          <w:rFonts w:ascii="Georgia" w:eastAsia="Times New Roman" w:hAnsi="Georgia"/>
        </w:rPr>
        <w:t>B</w:t>
      </w:r>
      <w:r w:rsidRPr="001457AB">
        <w:rPr>
          <w:rFonts w:ascii="Georgia" w:eastAsia="Times New Roman" w:hAnsi="Georgia"/>
        </w:rPr>
        <w:t xml:space="preserve">.  </w:t>
      </w:r>
      <w:r w:rsidR="007B70C4">
        <w:rPr>
          <w:rFonts w:ascii="Georgia" w:eastAsia="Times New Roman" w:hAnsi="Georgia"/>
        </w:rPr>
        <w:t xml:space="preserve">The </w:t>
      </w:r>
      <w:r w:rsidRPr="001457AB">
        <w:rPr>
          <w:rFonts w:ascii="Georgia" w:eastAsia="Times New Roman" w:hAnsi="Georgia"/>
        </w:rPr>
        <w:t>EU</w:t>
      </w:r>
      <w:r w:rsidR="007B70C4">
        <w:rPr>
          <w:rFonts w:ascii="Georgia" w:eastAsia="Times New Roman" w:hAnsi="Georgia"/>
        </w:rPr>
        <w:t xml:space="preserve"> was still pending. </w:t>
      </w:r>
    </w:p>
    <w:p w:rsidR="001457AB" w:rsidRPr="001457AB" w:rsidRDefault="007B70C4" w:rsidP="008E3B00">
      <w:pPr>
        <w:pStyle w:val="ListParagraph"/>
        <w:numPr>
          <w:ilvl w:val="0"/>
          <w:numId w:val="26"/>
        </w:numPr>
        <w:tabs>
          <w:tab w:val="left" w:pos="360"/>
        </w:tabs>
        <w:spacing w:after="0"/>
        <w:ind w:left="360"/>
        <w:contextualSpacing w:val="0"/>
        <w:jc w:val="both"/>
        <w:rPr>
          <w:rFonts w:ascii="Georgia" w:eastAsia="Times New Roman" w:hAnsi="Georgia"/>
        </w:rPr>
      </w:pPr>
      <w:r>
        <w:rPr>
          <w:rFonts w:ascii="Georgia" w:eastAsia="Times New Roman" w:hAnsi="Georgia"/>
        </w:rPr>
        <w:t xml:space="preserve">The WB is in its </w:t>
      </w:r>
      <w:r w:rsidR="001457AB" w:rsidRPr="001457AB">
        <w:rPr>
          <w:rFonts w:ascii="Georgia" w:eastAsia="Times New Roman" w:hAnsi="Georgia"/>
        </w:rPr>
        <w:t xml:space="preserve">internal process to sign the </w:t>
      </w:r>
      <w:r>
        <w:rPr>
          <w:rFonts w:ascii="Georgia" w:eastAsia="Times New Roman" w:hAnsi="Georgia"/>
        </w:rPr>
        <w:t xml:space="preserve">GA with VNG International. Agreement was reached on a retroactive budget, as of 1 January 2019, providing the MA resources to cover operations </w:t>
      </w:r>
      <w:r w:rsidR="001457AB" w:rsidRPr="001457AB">
        <w:rPr>
          <w:rFonts w:ascii="Georgia" w:eastAsia="Times New Roman" w:hAnsi="Georgia"/>
        </w:rPr>
        <w:t>even before the signing</w:t>
      </w:r>
      <w:r>
        <w:rPr>
          <w:rFonts w:ascii="Georgia" w:eastAsia="Times New Roman" w:hAnsi="Georgia"/>
        </w:rPr>
        <w:t xml:space="preserve"> of the GA</w:t>
      </w:r>
      <w:r w:rsidR="001457AB" w:rsidRPr="001457AB">
        <w:rPr>
          <w:rFonts w:ascii="Georgia" w:eastAsia="Times New Roman" w:hAnsi="Georgia"/>
        </w:rPr>
        <w:t>.</w:t>
      </w:r>
    </w:p>
    <w:p w:rsidR="006711A3" w:rsidRDefault="001457AB" w:rsidP="008E3B00">
      <w:pPr>
        <w:pStyle w:val="ListParagraph"/>
        <w:numPr>
          <w:ilvl w:val="0"/>
          <w:numId w:val="26"/>
        </w:numPr>
        <w:tabs>
          <w:tab w:val="left" w:pos="360"/>
        </w:tabs>
        <w:spacing w:after="0"/>
        <w:ind w:left="360"/>
        <w:contextualSpacing w:val="0"/>
        <w:jc w:val="both"/>
        <w:rPr>
          <w:rFonts w:ascii="Georgia" w:eastAsia="Times New Roman" w:hAnsi="Georgia"/>
        </w:rPr>
      </w:pPr>
      <w:r w:rsidRPr="001457AB">
        <w:rPr>
          <w:rFonts w:ascii="Georgia" w:eastAsia="Times New Roman" w:hAnsi="Georgia"/>
        </w:rPr>
        <w:t xml:space="preserve">The transfer </w:t>
      </w:r>
      <w:r w:rsidR="006711A3">
        <w:rPr>
          <w:rFonts w:ascii="Georgia" w:eastAsia="Times New Roman" w:hAnsi="Georgia"/>
        </w:rPr>
        <w:t xml:space="preserve">of assets </w:t>
      </w:r>
      <w:r w:rsidRPr="001457AB">
        <w:rPr>
          <w:rFonts w:ascii="Georgia" w:eastAsia="Times New Roman" w:hAnsi="Georgia"/>
        </w:rPr>
        <w:t xml:space="preserve">from ESAP2 to ESAP3 will be </w:t>
      </w:r>
      <w:r w:rsidR="006711A3">
        <w:rPr>
          <w:rFonts w:ascii="Georgia" w:eastAsia="Times New Roman" w:hAnsi="Georgia"/>
        </w:rPr>
        <w:t>formalized</w:t>
      </w:r>
      <w:r w:rsidRPr="001457AB">
        <w:rPr>
          <w:rFonts w:ascii="Georgia" w:eastAsia="Times New Roman" w:hAnsi="Georgia"/>
        </w:rPr>
        <w:t xml:space="preserve"> </w:t>
      </w:r>
      <w:r w:rsidR="007B70C4">
        <w:rPr>
          <w:rFonts w:ascii="Georgia" w:eastAsia="Times New Roman" w:hAnsi="Georgia"/>
        </w:rPr>
        <w:t>following the</w:t>
      </w:r>
      <w:r w:rsidR="006711A3">
        <w:rPr>
          <w:rFonts w:ascii="Georgia" w:eastAsia="Times New Roman" w:hAnsi="Georgia"/>
        </w:rPr>
        <w:t xml:space="preserve"> submission of the international program audit foreseen for June 2019.</w:t>
      </w:r>
    </w:p>
    <w:p w:rsidR="00B6244A" w:rsidRDefault="00B6244A" w:rsidP="006711A3">
      <w:pPr>
        <w:spacing w:after="0"/>
        <w:jc w:val="both"/>
        <w:rPr>
          <w:rFonts w:ascii="Georgia" w:hAnsi="Georgia"/>
        </w:rPr>
      </w:pPr>
    </w:p>
    <w:p w:rsidR="001E1CFD" w:rsidRDefault="001E1CFD">
      <w:pPr>
        <w:spacing w:after="0" w:line="240" w:lineRule="auto"/>
        <w:rPr>
          <w:rFonts w:ascii="Georgia" w:hAnsi="Georgia"/>
          <w:b/>
          <w:i/>
          <w:color w:val="008000"/>
        </w:rPr>
      </w:pPr>
      <w:r>
        <w:rPr>
          <w:rFonts w:ascii="Georgia" w:hAnsi="Georgia"/>
          <w:b/>
          <w:i/>
          <w:color w:val="008000"/>
        </w:rPr>
        <w:br w:type="page"/>
      </w:r>
    </w:p>
    <w:p w:rsidR="001E1CFD" w:rsidRPr="00A34884" w:rsidRDefault="001E1CFD" w:rsidP="001E1CFD">
      <w:pPr>
        <w:widowControl w:val="0"/>
        <w:pBdr>
          <w:top w:val="nil"/>
          <w:left w:val="nil"/>
          <w:bottom w:val="nil"/>
          <w:right w:val="nil"/>
          <w:between w:val="nil"/>
          <w:bar w:val="nil"/>
        </w:pBdr>
        <w:spacing w:after="0"/>
        <w:jc w:val="both"/>
        <w:rPr>
          <w:rFonts w:ascii="Georgia" w:hAnsi="Georgia"/>
          <w:b/>
          <w:lang w:val="en-GB"/>
        </w:rPr>
      </w:pPr>
      <w:r>
        <w:rPr>
          <w:rFonts w:ascii="Georgia" w:hAnsi="Georgia"/>
          <w:b/>
          <w:i/>
          <w:color w:val="008000"/>
        </w:rPr>
        <w:lastRenderedPageBreak/>
        <w:t>Closure of ESAP2 and formal approval of ESAP3 work program and budget (MDTF part only)</w:t>
      </w:r>
      <w:r w:rsidRPr="00A34884">
        <w:rPr>
          <w:rFonts w:ascii="Georgia" w:hAnsi="Georgia"/>
          <w:b/>
          <w:lang w:val="en-GB"/>
        </w:rPr>
        <w:t xml:space="preserve"> </w:t>
      </w:r>
    </w:p>
    <w:p w:rsidR="006711A3" w:rsidRDefault="006711A3" w:rsidP="006711A3">
      <w:pPr>
        <w:spacing w:after="0"/>
        <w:jc w:val="both"/>
        <w:rPr>
          <w:rFonts w:ascii="Georgia" w:eastAsia="Times New Roman" w:hAnsi="Georgia"/>
        </w:rPr>
      </w:pPr>
      <w:r w:rsidRPr="006233D6">
        <w:rPr>
          <w:rFonts w:ascii="Georgia" w:eastAsia="Times New Roman" w:hAnsi="Georgia"/>
        </w:rPr>
        <w:t xml:space="preserve">ESAP2 </w:t>
      </w:r>
      <w:r>
        <w:rPr>
          <w:rFonts w:ascii="Georgia" w:eastAsia="Times New Roman" w:hAnsi="Georgia"/>
        </w:rPr>
        <w:t xml:space="preserve">field activities were completed in </w:t>
      </w:r>
      <w:r w:rsidRPr="006233D6">
        <w:rPr>
          <w:rFonts w:ascii="Georgia" w:eastAsia="Times New Roman" w:hAnsi="Georgia"/>
        </w:rPr>
        <w:t xml:space="preserve">September 2018 and </w:t>
      </w:r>
      <w:r>
        <w:rPr>
          <w:rFonts w:ascii="Georgia" w:eastAsia="Times New Roman" w:hAnsi="Georgia"/>
        </w:rPr>
        <w:t xml:space="preserve">cluster </w:t>
      </w:r>
      <w:r w:rsidRPr="006233D6">
        <w:rPr>
          <w:rFonts w:ascii="Georgia" w:eastAsia="Times New Roman" w:hAnsi="Georgia"/>
        </w:rPr>
        <w:t>contracts</w:t>
      </w:r>
      <w:r>
        <w:rPr>
          <w:rFonts w:ascii="Georgia" w:eastAsia="Times New Roman" w:hAnsi="Georgia"/>
        </w:rPr>
        <w:t xml:space="preserve"> ended with the submission of the final internal audit reports for each of the clusters in </w:t>
      </w:r>
      <w:r w:rsidRPr="006233D6">
        <w:rPr>
          <w:rFonts w:ascii="Georgia" w:eastAsia="Times New Roman" w:hAnsi="Georgia"/>
        </w:rPr>
        <w:t>December 2018.  The MA prepar</w:t>
      </w:r>
      <w:r>
        <w:rPr>
          <w:rFonts w:ascii="Georgia" w:eastAsia="Times New Roman" w:hAnsi="Georgia"/>
        </w:rPr>
        <w:t>ed the</w:t>
      </w:r>
      <w:r w:rsidRPr="006233D6">
        <w:rPr>
          <w:rFonts w:ascii="Georgia" w:eastAsia="Times New Roman" w:hAnsi="Georgia"/>
        </w:rPr>
        <w:t xml:space="preserve"> final technical and financial report</w:t>
      </w:r>
      <w:r>
        <w:rPr>
          <w:rFonts w:ascii="Georgia" w:eastAsia="Times New Roman" w:hAnsi="Georgia"/>
        </w:rPr>
        <w:t xml:space="preserve"> to be submitted before mid-February to the WB. In addition three case studies were completed by the end of January 2019. A separate PSNP workshop to discuss the PSNP case study was planned for 14 February 2019. </w:t>
      </w:r>
    </w:p>
    <w:p w:rsidR="006711A3" w:rsidRPr="006233D6" w:rsidRDefault="006711A3" w:rsidP="006711A3">
      <w:pPr>
        <w:spacing w:after="0"/>
        <w:jc w:val="both"/>
        <w:rPr>
          <w:rFonts w:ascii="Georgia" w:eastAsia="Times New Roman" w:hAnsi="Georgia"/>
        </w:rPr>
      </w:pPr>
      <w:r w:rsidRPr="006233D6">
        <w:rPr>
          <w:rFonts w:ascii="Georgia" w:eastAsia="Times New Roman" w:hAnsi="Georgia"/>
        </w:rPr>
        <w:t xml:space="preserve">The final date of MDTF closure is </w:t>
      </w:r>
      <w:r w:rsidR="008E3B00">
        <w:rPr>
          <w:rFonts w:ascii="Georgia" w:eastAsia="Times New Roman" w:hAnsi="Georgia"/>
        </w:rPr>
        <w:t xml:space="preserve">set for 30 </w:t>
      </w:r>
      <w:r w:rsidRPr="006233D6">
        <w:rPr>
          <w:rFonts w:ascii="Georgia" w:eastAsia="Times New Roman" w:hAnsi="Georgia"/>
        </w:rPr>
        <w:t xml:space="preserve">June </w:t>
      </w:r>
      <w:r>
        <w:rPr>
          <w:rFonts w:ascii="Georgia" w:eastAsia="Times New Roman" w:hAnsi="Georgia"/>
        </w:rPr>
        <w:t xml:space="preserve">2019. There is an approximate leftover balance of around US$ 300,000 from ESAP2. This balance could be </w:t>
      </w:r>
      <w:r w:rsidRPr="006233D6">
        <w:rPr>
          <w:rFonts w:ascii="Georgia" w:eastAsia="Times New Roman" w:hAnsi="Georgia"/>
        </w:rPr>
        <w:t xml:space="preserve">used during ESAP3 or returned to </w:t>
      </w:r>
      <w:r>
        <w:rPr>
          <w:rFonts w:ascii="Georgia" w:eastAsia="Times New Roman" w:hAnsi="Georgia"/>
        </w:rPr>
        <w:t>DPs. The</w:t>
      </w:r>
      <w:r w:rsidRPr="006233D6">
        <w:rPr>
          <w:rFonts w:ascii="Georgia" w:eastAsia="Times New Roman" w:hAnsi="Georgia"/>
        </w:rPr>
        <w:t xml:space="preserve"> WB will organize </w:t>
      </w:r>
      <w:r>
        <w:rPr>
          <w:rFonts w:ascii="Georgia" w:eastAsia="Times New Roman" w:hAnsi="Georgia"/>
        </w:rPr>
        <w:t xml:space="preserve">a </w:t>
      </w:r>
      <w:r w:rsidRPr="006233D6">
        <w:rPr>
          <w:rFonts w:ascii="Georgia" w:eastAsia="Times New Roman" w:hAnsi="Georgia"/>
        </w:rPr>
        <w:t xml:space="preserve">discussion </w:t>
      </w:r>
      <w:r>
        <w:rPr>
          <w:rFonts w:ascii="Georgia" w:eastAsia="Times New Roman" w:hAnsi="Georgia"/>
        </w:rPr>
        <w:t xml:space="preserve">among </w:t>
      </w:r>
      <w:r w:rsidRPr="006233D6">
        <w:rPr>
          <w:rFonts w:ascii="Georgia" w:eastAsia="Times New Roman" w:hAnsi="Georgia"/>
        </w:rPr>
        <w:t>DPs on th</w:t>
      </w:r>
      <w:r>
        <w:rPr>
          <w:rFonts w:ascii="Georgia" w:eastAsia="Times New Roman" w:hAnsi="Georgia"/>
        </w:rPr>
        <w:t>is</w:t>
      </w:r>
      <w:r w:rsidRPr="006233D6">
        <w:rPr>
          <w:rFonts w:ascii="Georgia" w:eastAsia="Times New Roman" w:hAnsi="Georgia"/>
        </w:rPr>
        <w:t xml:space="preserve"> subject</w:t>
      </w:r>
      <w:r w:rsidR="008E3B00">
        <w:rPr>
          <w:rStyle w:val="FootnoteReference"/>
          <w:rFonts w:ascii="Georgia" w:eastAsia="Times New Roman" w:hAnsi="Georgia"/>
        </w:rPr>
        <w:footnoteReference w:id="6"/>
      </w:r>
      <w:r w:rsidRPr="006233D6">
        <w:rPr>
          <w:rFonts w:ascii="Georgia" w:eastAsia="Times New Roman" w:hAnsi="Georgia"/>
        </w:rPr>
        <w:t xml:space="preserve">. </w:t>
      </w:r>
    </w:p>
    <w:p w:rsidR="001457AB" w:rsidRPr="00EA4BEC" w:rsidRDefault="001457AB" w:rsidP="00EA4BEC">
      <w:pPr>
        <w:spacing w:after="0"/>
        <w:jc w:val="both"/>
        <w:rPr>
          <w:rFonts w:ascii="Georgia" w:hAnsi="Georgia"/>
        </w:rPr>
      </w:pPr>
    </w:p>
    <w:p w:rsidR="00092F57" w:rsidRDefault="00EA4BEC" w:rsidP="00EA4BEC">
      <w:pPr>
        <w:spacing w:after="0"/>
        <w:jc w:val="both"/>
        <w:rPr>
          <w:rFonts w:ascii="Georgia" w:eastAsia="Times New Roman" w:hAnsi="Georgia"/>
        </w:rPr>
      </w:pPr>
      <w:r w:rsidRPr="00EA4BEC">
        <w:rPr>
          <w:rFonts w:ascii="Georgia" w:eastAsia="Times New Roman" w:hAnsi="Georgia"/>
        </w:rPr>
        <w:t xml:space="preserve">The MA reported that </w:t>
      </w:r>
      <w:r>
        <w:rPr>
          <w:rFonts w:ascii="Georgia" w:eastAsia="Times New Roman" w:hAnsi="Georgia"/>
        </w:rPr>
        <w:t>the Inception Report for ESAP3 had been submitted</w:t>
      </w:r>
      <w:r w:rsidR="00092F57">
        <w:rPr>
          <w:rFonts w:ascii="Georgia" w:eastAsia="Times New Roman" w:hAnsi="Georgia"/>
        </w:rPr>
        <w:t xml:space="preserve"> and approved by the WB</w:t>
      </w:r>
      <w:r>
        <w:rPr>
          <w:rFonts w:ascii="Georgia" w:eastAsia="Times New Roman" w:hAnsi="Georgia"/>
        </w:rPr>
        <w:t xml:space="preserve">. A final version included </w:t>
      </w:r>
      <w:r w:rsidRPr="00EA4BEC">
        <w:rPr>
          <w:rFonts w:ascii="Georgia" w:eastAsia="Times New Roman" w:hAnsi="Georgia"/>
        </w:rPr>
        <w:t>comments from stakeholders</w:t>
      </w:r>
      <w:r>
        <w:rPr>
          <w:rFonts w:ascii="Georgia" w:eastAsia="Times New Roman" w:hAnsi="Georgia"/>
        </w:rPr>
        <w:t xml:space="preserve">. </w:t>
      </w:r>
      <w:r w:rsidR="00092F57">
        <w:rPr>
          <w:rFonts w:ascii="Georgia" w:eastAsia="Times New Roman" w:hAnsi="Georgia"/>
        </w:rPr>
        <w:t>The report will continue to be a living document and incorporate changes whenever needed.</w:t>
      </w:r>
    </w:p>
    <w:p w:rsidR="00EA4BEC" w:rsidRDefault="00092F57" w:rsidP="00EA4BEC">
      <w:pPr>
        <w:spacing w:after="0"/>
        <w:jc w:val="both"/>
        <w:rPr>
          <w:rFonts w:ascii="Georgia" w:eastAsia="Times New Roman" w:hAnsi="Georgia"/>
        </w:rPr>
      </w:pPr>
      <w:r>
        <w:rPr>
          <w:rFonts w:ascii="Georgia" w:eastAsia="Times New Roman" w:hAnsi="Georgia"/>
        </w:rPr>
        <w:t>A work plan and budget for 2019 had been submitted as well. Including the following addition</w:t>
      </w:r>
      <w:r w:rsidR="00EA4BEC">
        <w:rPr>
          <w:rFonts w:ascii="Georgia" w:eastAsia="Times New Roman" w:hAnsi="Georgia"/>
        </w:rPr>
        <w:t>al observations raised</w:t>
      </w:r>
      <w:r>
        <w:rPr>
          <w:rFonts w:ascii="Georgia" w:eastAsia="Times New Roman" w:hAnsi="Georgia"/>
        </w:rPr>
        <w:t xml:space="preserve"> and discussed </w:t>
      </w:r>
      <w:r w:rsidR="00EA4BEC">
        <w:rPr>
          <w:rFonts w:ascii="Georgia" w:eastAsia="Times New Roman" w:hAnsi="Georgia"/>
        </w:rPr>
        <w:t>during the SCM</w:t>
      </w:r>
      <w:r>
        <w:rPr>
          <w:rFonts w:ascii="Georgia" w:eastAsia="Times New Roman" w:hAnsi="Georgia"/>
        </w:rPr>
        <w:t>, the MA work plan and budget for 2019 was approved.</w:t>
      </w:r>
    </w:p>
    <w:p w:rsidR="00EA4BEC" w:rsidRDefault="00EA4BEC" w:rsidP="00EA4BEC">
      <w:pPr>
        <w:spacing w:after="0"/>
        <w:jc w:val="both"/>
        <w:rPr>
          <w:rFonts w:ascii="Georgia" w:eastAsia="Times New Roman" w:hAnsi="Georgia"/>
        </w:rPr>
      </w:pPr>
    </w:p>
    <w:p w:rsidR="00EA4BEC" w:rsidRDefault="00EA4BEC" w:rsidP="00EA4BEC">
      <w:pPr>
        <w:pStyle w:val="ListParagraph"/>
        <w:numPr>
          <w:ilvl w:val="0"/>
          <w:numId w:val="27"/>
        </w:numPr>
        <w:tabs>
          <w:tab w:val="left" w:pos="360"/>
          <w:tab w:val="left" w:pos="8730"/>
        </w:tabs>
        <w:spacing w:after="0"/>
        <w:ind w:left="360"/>
        <w:jc w:val="both"/>
        <w:rPr>
          <w:rFonts w:ascii="Georgia" w:eastAsia="Times New Roman" w:hAnsi="Georgia"/>
        </w:rPr>
      </w:pPr>
      <w:r w:rsidRPr="00EA4BEC">
        <w:rPr>
          <w:rFonts w:ascii="Georgia" w:eastAsia="Times New Roman" w:hAnsi="Georgia"/>
        </w:rPr>
        <w:t xml:space="preserve">The </w:t>
      </w:r>
      <w:proofErr w:type="spellStart"/>
      <w:r w:rsidRPr="00EA4BEC">
        <w:rPr>
          <w:rFonts w:ascii="Georgia" w:eastAsia="Times New Roman" w:hAnsi="Georgia"/>
        </w:rPr>
        <w:t>MoF</w:t>
      </w:r>
      <w:proofErr w:type="spellEnd"/>
      <w:r w:rsidRPr="00EA4BEC">
        <w:rPr>
          <w:rFonts w:ascii="Georgia" w:eastAsia="Times New Roman" w:hAnsi="Georgia"/>
        </w:rPr>
        <w:t xml:space="preserve"> </w:t>
      </w:r>
      <w:r>
        <w:rPr>
          <w:rFonts w:ascii="Georgia" w:eastAsia="Times New Roman" w:hAnsi="Georgia"/>
        </w:rPr>
        <w:t xml:space="preserve">observed </w:t>
      </w:r>
      <w:r w:rsidRPr="00EA4BEC">
        <w:rPr>
          <w:rFonts w:ascii="Georgia" w:eastAsia="Times New Roman" w:hAnsi="Georgia"/>
        </w:rPr>
        <w:t xml:space="preserve">that the number of </w:t>
      </w:r>
      <w:proofErr w:type="spellStart"/>
      <w:r w:rsidRPr="00EA4BEC">
        <w:rPr>
          <w:rFonts w:ascii="Georgia" w:eastAsia="Times New Roman" w:hAnsi="Georgia"/>
        </w:rPr>
        <w:t>woredas</w:t>
      </w:r>
      <w:proofErr w:type="spellEnd"/>
      <w:r w:rsidRPr="00EA4BEC">
        <w:rPr>
          <w:rFonts w:ascii="Georgia" w:eastAsia="Times New Roman" w:hAnsi="Georgia"/>
        </w:rPr>
        <w:t xml:space="preserve"> in the country </w:t>
      </w:r>
      <w:r>
        <w:rPr>
          <w:rFonts w:ascii="Georgia" w:eastAsia="Times New Roman" w:hAnsi="Georgia"/>
        </w:rPr>
        <w:t>is</w:t>
      </w:r>
      <w:r w:rsidRPr="00EA4BEC">
        <w:rPr>
          <w:rFonts w:ascii="Georgia" w:eastAsia="Times New Roman" w:hAnsi="Georgia"/>
        </w:rPr>
        <w:t xml:space="preserve"> changing with some </w:t>
      </w:r>
      <w:proofErr w:type="spellStart"/>
      <w:r w:rsidRPr="00EA4BEC">
        <w:rPr>
          <w:rFonts w:ascii="Georgia" w:eastAsia="Times New Roman" w:hAnsi="Georgia"/>
        </w:rPr>
        <w:t>woredas</w:t>
      </w:r>
      <w:proofErr w:type="spellEnd"/>
      <w:r w:rsidRPr="00EA4BEC">
        <w:rPr>
          <w:rFonts w:ascii="Georgia" w:eastAsia="Times New Roman" w:hAnsi="Georgia"/>
        </w:rPr>
        <w:t xml:space="preserve"> merging, or splitting</w:t>
      </w:r>
      <w:r>
        <w:rPr>
          <w:rFonts w:ascii="Georgia" w:eastAsia="Times New Roman" w:hAnsi="Georgia"/>
        </w:rPr>
        <w:t xml:space="preserve"> which needs to be considered.</w:t>
      </w:r>
    </w:p>
    <w:p w:rsidR="00EA4BEC" w:rsidRDefault="00EA4BEC" w:rsidP="00EA4BEC">
      <w:pPr>
        <w:pStyle w:val="ListParagraph"/>
        <w:numPr>
          <w:ilvl w:val="0"/>
          <w:numId w:val="27"/>
        </w:numPr>
        <w:tabs>
          <w:tab w:val="left" w:pos="360"/>
        </w:tabs>
        <w:spacing w:after="0"/>
        <w:ind w:left="360"/>
        <w:jc w:val="both"/>
        <w:rPr>
          <w:rFonts w:ascii="Georgia" w:eastAsia="Times New Roman" w:hAnsi="Georgia"/>
        </w:rPr>
      </w:pPr>
      <w:r>
        <w:rPr>
          <w:rFonts w:ascii="Georgia" w:eastAsia="Times New Roman" w:hAnsi="Georgia"/>
        </w:rPr>
        <w:t>T</w:t>
      </w:r>
      <w:r w:rsidRPr="00EA4BEC">
        <w:rPr>
          <w:rFonts w:ascii="Georgia" w:eastAsia="Times New Roman" w:hAnsi="Georgia"/>
        </w:rPr>
        <w:t xml:space="preserve">he MA </w:t>
      </w:r>
      <w:r>
        <w:rPr>
          <w:rFonts w:ascii="Georgia" w:eastAsia="Times New Roman" w:hAnsi="Georgia"/>
        </w:rPr>
        <w:t xml:space="preserve">is </w:t>
      </w:r>
      <w:r w:rsidRPr="00EA4BEC">
        <w:rPr>
          <w:rFonts w:ascii="Georgia" w:eastAsia="Times New Roman" w:hAnsi="Georgia"/>
        </w:rPr>
        <w:t xml:space="preserve">assessing the existing CSOs on their capacity </w:t>
      </w:r>
      <w:r>
        <w:rPr>
          <w:rFonts w:ascii="Georgia" w:eastAsia="Times New Roman" w:hAnsi="Georgia"/>
        </w:rPr>
        <w:t xml:space="preserve">and performance to find out whether they can </w:t>
      </w:r>
      <w:r w:rsidRPr="00EA4BEC">
        <w:rPr>
          <w:rFonts w:ascii="Georgia" w:eastAsia="Times New Roman" w:hAnsi="Georgia"/>
        </w:rPr>
        <w:t xml:space="preserve">continue </w:t>
      </w:r>
      <w:r>
        <w:rPr>
          <w:rFonts w:ascii="Georgia" w:eastAsia="Times New Roman" w:hAnsi="Georgia"/>
        </w:rPr>
        <w:t xml:space="preserve">under </w:t>
      </w:r>
      <w:r w:rsidRPr="00EA4BEC">
        <w:rPr>
          <w:rFonts w:ascii="Georgia" w:eastAsia="Times New Roman" w:hAnsi="Georgia"/>
        </w:rPr>
        <w:t>ESAP3. The process may create space for newcomers</w:t>
      </w:r>
      <w:r>
        <w:rPr>
          <w:rFonts w:ascii="Georgia" w:eastAsia="Times New Roman" w:hAnsi="Georgia"/>
        </w:rPr>
        <w:t xml:space="preserve"> in 2019 especially in </w:t>
      </w:r>
      <w:proofErr w:type="spellStart"/>
      <w:r>
        <w:rPr>
          <w:rFonts w:ascii="Georgia" w:eastAsia="Times New Roman" w:hAnsi="Georgia"/>
        </w:rPr>
        <w:t>woredas</w:t>
      </w:r>
      <w:proofErr w:type="spellEnd"/>
      <w:r>
        <w:rPr>
          <w:rFonts w:ascii="Georgia" w:eastAsia="Times New Roman" w:hAnsi="Georgia"/>
        </w:rPr>
        <w:t xml:space="preserve"> where such newcomers have developed a track record. In 2020 and beyond there will be an open call for proposals which allows basically every CSO to apply.</w:t>
      </w:r>
    </w:p>
    <w:p w:rsidR="00EA4BEC" w:rsidRPr="00EA4BEC" w:rsidRDefault="00EA4BEC" w:rsidP="00EA4BEC">
      <w:pPr>
        <w:pStyle w:val="ListParagraph"/>
        <w:numPr>
          <w:ilvl w:val="0"/>
          <w:numId w:val="27"/>
        </w:numPr>
        <w:tabs>
          <w:tab w:val="left" w:pos="360"/>
        </w:tabs>
        <w:spacing w:after="0"/>
        <w:ind w:left="360"/>
        <w:jc w:val="both"/>
        <w:rPr>
          <w:rFonts w:ascii="Georgia" w:eastAsia="Times New Roman" w:hAnsi="Georgia"/>
        </w:rPr>
      </w:pPr>
      <w:r>
        <w:rPr>
          <w:rFonts w:ascii="Georgia" w:eastAsia="Times New Roman" w:hAnsi="Georgia"/>
        </w:rPr>
        <w:t xml:space="preserve">The </w:t>
      </w:r>
      <w:r w:rsidRPr="00EA4BEC">
        <w:rPr>
          <w:rFonts w:ascii="Georgia" w:eastAsia="Times New Roman" w:hAnsi="Georgia"/>
        </w:rPr>
        <w:t xml:space="preserve">DPs emphasized that the program design includes vertical and horizontal integration of the systems for SA which requires support from both the MDTF </w:t>
      </w:r>
      <w:r>
        <w:rPr>
          <w:rFonts w:ascii="Georgia" w:eastAsia="Times New Roman" w:hAnsi="Georgia"/>
        </w:rPr>
        <w:t xml:space="preserve">as well as the IDA </w:t>
      </w:r>
      <w:r w:rsidRPr="00EA4BEC">
        <w:rPr>
          <w:rFonts w:ascii="Georgia" w:eastAsia="Times New Roman" w:hAnsi="Georgia"/>
        </w:rPr>
        <w:t xml:space="preserve">resources.  </w:t>
      </w:r>
    </w:p>
    <w:p w:rsidR="00EA4BEC" w:rsidRPr="00EA4BEC" w:rsidRDefault="00EA4BEC" w:rsidP="00EA4BEC">
      <w:pPr>
        <w:pStyle w:val="ListParagraph"/>
        <w:numPr>
          <w:ilvl w:val="0"/>
          <w:numId w:val="27"/>
        </w:numPr>
        <w:tabs>
          <w:tab w:val="left" w:pos="360"/>
        </w:tabs>
        <w:spacing w:after="0"/>
        <w:ind w:left="360"/>
        <w:jc w:val="both"/>
        <w:rPr>
          <w:rFonts w:ascii="Georgia" w:eastAsia="Times New Roman" w:hAnsi="Georgia"/>
        </w:rPr>
      </w:pPr>
      <w:r w:rsidRPr="00EA4BEC">
        <w:rPr>
          <w:rFonts w:ascii="Georgia" w:eastAsia="Times New Roman" w:hAnsi="Georgia"/>
        </w:rPr>
        <w:t xml:space="preserve">Capacity building of CSOs if taken on board will take place during the planned Pre-Disbursement Training </w:t>
      </w:r>
      <w:r w:rsidR="0093567A">
        <w:rPr>
          <w:rFonts w:ascii="Georgia" w:eastAsia="Times New Roman" w:hAnsi="Georgia"/>
        </w:rPr>
        <w:t xml:space="preserve">(PDT) </w:t>
      </w:r>
      <w:r w:rsidRPr="00EA4BEC">
        <w:rPr>
          <w:rFonts w:ascii="Georgia" w:eastAsia="Times New Roman" w:hAnsi="Georgia"/>
        </w:rPr>
        <w:t>preceding the actual field implementation.</w:t>
      </w:r>
    </w:p>
    <w:p w:rsidR="00092F57" w:rsidRDefault="00092F57" w:rsidP="00EA4BEC">
      <w:pPr>
        <w:pStyle w:val="ListParagraph"/>
        <w:numPr>
          <w:ilvl w:val="0"/>
          <w:numId w:val="27"/>
        </w:numPr>
        <w:tabs>
          <w:tab w:val="left" w:pos="360"/>
        </w:tabs>
        <w:spacing w:after="0"/>
        <w:ind w:left="360"/>
        <w:jc w:val="both"/>
        <w:rPr>
          <w:rFonts w:ascii="Georgia" w:eastAsia="Times New Roman" w:hAnsi="Georgia"/>
        </w:rPr>
      </w:pPr>
      <w:r w:rsidRPr="00092F57">
        <w:rPr>
          <w:rFonts w:ascii="Georgia" w:eastAsia="Times New Roman" w:hAnsi="Georgia"/>
        </w:rPr>
        <w:t>The</w:t>
      </w:r>
      <w:r w:rsidR="00EA4BEC" w:rsidRPr="00092F57">
        <w:rPr>
          <w:rFonts w:ascii="Georgia" w:eastAsia="Times New Roman" w:hAnsi="Georgia"/>
        </w:rPr>
        <w:t xml:space="preserve"> M</w:t>
      </w:r>
      <w:r w:rsidR="00EA4BEC" w:rsidRPr="00EA4BEC">
        <w:rPr>
          <w:rFonts w:ascii="Georgia" w:eastAsia="Times New Roman" w:hAnsi="Georgia"/>
        </w:rPr>
        <w:t xml:space="preserve">A has </w:t>
      </w:r>
      <w:r>
        <w:rPr>
          <w:rFonts w:ascii="Georgia" w:eastAsia="Times New Roman" w:hAnsi="Georgia"/>
        </w:rPr>
        <w:t>frequent meetings with related CSO support programs to discuss whether joint actions can be organized to save on expenditures. Establishing joint field offices and mutual training sessions could be among such cost saving activities.</w:t>
      </w:r>
    </w:p>
    <w:p w:rsidR="00EA4BEC" w:rsidRPr="00EA4BEC" w:rsidRDefault="00092F57" w:rsidP="00EA4BEC">
      <w:pPr>
        <w:pStyle w:val="ListParagraph"/>
        <w:numPr>
          <w:ilvl w:val="0"/>
          <w:numId w:val="27"/>
        </w:numPr>
        <w:tabs>
          <w:tab w:val="left" w:pos="360"/>
        </w:tabs>
        <w:spacing w:after="0"/>
        <w:ind w:left="360"/>
        <w:jc w:val="both"/>
        <w:rPr>
          <w:rFonts w:ascii="Georgia" w:eastAsia="Times New Roman" w:hAnsi="Georgia"/>
        </w:rPr>
      </w:pPr>
      <w:r>
        <w:rPr>
          <w:rFonts w:ascii="Georgia" w:eastAsia="Times New Roman" w:hAnsi="Georgia"/>
        </w:rPr>
        <w:t>T</w:t>
      </w:r>
      <w:r w:rsidR="00EA4BEC" w:rsidRPr="00EA4BEC">
        <w:rPr>
          <w:rFonts w:ascii="Georgia" w:eastAsia="Times New Roman" w:hAnsi="Georgia"/>
        </w:rPr>
        <w:t>he ESAP T</w:t>
      </w:r>
      <w:r>
        <w:rPr>
          <w:rFonts w:ascii="Georgia" w:eastAsia="Times New Roman" w:hAnsi="Georgia"/>
        </w:rPr>
        <w:t>C</w:t>
      </w:r>
      <w:r w:rsidR="00EA4BEC" w:rsidRPr="00EA4BEC">
        <w:rPr>
          <w:rFonts w:ascii="Georgia" w:eastAsia="Times New Roman" w:hAnsi="Georgia"/>
        </w:rPr>
        <w:t xml:space="preserve"> is considered as formal platform for information sharing among stakeholders.  </w:t>
      </w:r>
      <w:r>
        <w:rPr>
          <w:rFonts w:ascii="Georgia" w:eastAsia="Times New Roman" w:hAnsi="Georgia"/>
        </w:rPr>
        <w:t xml:space="preserve">In addition the </w:t>
      </w:r>
      <w:r w:rsidR="00EA4BEC" w:rsidRPr="00EA4BEC">
        <w:rPr>
          <w:rFonts w:ascii="Georgia" w:eastAsia="Times New Roman" w:hAnsi="Georgia"/>
        </w:rPr>
        <w:t>close working rel</w:t>
      </w:r>
      <w:r w:rsidR="0093567A">
        <w:rPr>
          <w:rFonts w:ascii="Georgia" w:eastAsia="Times New Roman" w:hAnsi="Georgia"/>
        </w:rPr>
        <w:t>ationship established between CO</w:t>
      </w:r>
      <w:r w:rsidR="00EA4BEC" w:rsidRPr="00EA4BEC">
        <w:rPr>
          <w:rFonts w:ascii="Georgia" w:eastAsia="Times New Roman" w:hAnsi="Georgia"/>
        </w:rPr>
        <w:t>PCU and the MA since the start of ESAP3</w:t>
      </w:r>
      <w:r>
        <w:rPr>
          <w:rFonts w:ascii="Georgia" w:eastAsia="Times New Roman" w:hAnsi="Georgia"/>
        </w:rPr>
        <w:t xml:space="preserve"> is an instrument to keep each other abreast of program development.</w:t>
      </w:r>
      <w:r w:rsidR="00EA4BEC" w:rsidRPr="00EA4BEC">
        <w:rPr>
          <w:rFonts w:ascii="Georgia" w:eastAsia="Times New Roman" w:hAnsi="Georgia"/>
        </w:rPr>
        <w:t xml:space="preserve"> </w:t>
      </w:r>
    </w:p>
    <w:p w:rsidR="009224A9" w:rsidRDefault="009224A9" w:rsidP="009224A9">
      <w:pPr>
        <w:pStyle w:val="ListParagraph"/>
        <w:spacing w:after="0"/>
        <w:ind w:left="0"/>
        <w:jc w:val="both"/>
        <w:rPr>
          <w:rFonts w:ascii="Georgia" w:hAnsi="Georgia"/>
        </w:rPr>
      </w:pPr>
    </w:p>
    <w:p w:rsidR="001E1CFD" w:rsidRPr="00A34884" w:rsidRDefault="001E1CFD" w:rsidP="001E1CFD">
      <w:pPr>
        <w:widowControl w:val="0"/>
        <w:pBdr>
          <w:top w:val="nil"/>
          <w:left w:val="nil"/>
          <w:bottom w:val="nil"/>
          <w:right w:val="nil"/>
          <w:between w:val="nil"/>
          <w:bar w:val="nil"/>
        </w:pBdr>
        <w:tabs>
          <w:tab w:val="left" w:pos="720"/>
        </w:tabs>
        <w:spacing w:after="0"/>
        <w:ind w:left="720" w:hanging="720"/>
        <w:jc w:val="both"/>
        <w:rPr>
          <w:rFonts w:ascii="Georgia" w:hAnsi="Georgia"/>
          <w:b/>
          <w:lang w:val="en-GB"/>
        </w:rPr>
      </w:pPr>
      <w:r>
        <w:rPr>
          <w:rFonts w:ascii="Georgia" w:hAnsi="Georgia"/>
          <w:b/>
          <w:i/>
          <w:color w:val="008000"/>
        </w:rPr>
        <w:t>Update on the new CSO law</w:t>
      </w:r>
    </w:p>
    <w:p w:rsidR="00EE3D50" w:rsidRPr="00EE3D50" w:rsidRDefault="00EE3D50" w:rsidP="00EE3D50">
      <w:pPr>
        <w:pStyle w:val="ListParagraph"/>
        <w:spacing w:after="0"/>
        <w:ind w:left="0"/>
        <w:jc w:val="both"/>
        <w:rPr>
          <w:rFonts w:ascii="Georgia" w:eastAsia="Times New Roman" w:hAnsi="Georgia"/>
        </w:rPr>
      </w:pPr>
      <w:r>
        <w:rPr>
          <w:rFonts w:ascii="Georgia" w:eastAsia="Times New Roman" w:hAnsi="Georgia"/>
        </w:rPr>
        <w:t>T</w:t>
      </w:r>
      <w:r w:rsidRPr="00EE3D50">
        <w:rPr>
          <w:rFonts w:ascii="Georgia" w:eastAsia="Times New Roman" w:hAnsi="Georgia"/>
        </w:rPr>
        <w:t xml:space="preserve">he new draft </w:t>
      </w:r>
      <w:r>
        <w:rPr>
          <w:rFonts w:ascii="Georgia" w:eastAsia="Times New Roman" w:hAnsi="Georgia"/>
        </w:rPr>
        <w:t xml:space="preserve">CSO </w:t>
      </w:r>
      <w:r w:rsidRPr="00EE3D50">
        <w:rPr>
          <w:rFonts w:ascii="Georgia" w:eastAsia="Times New Roman" w:hAnsi="Georgia"/>
        </w:rPr>
        <w:t xml:space="preserve">law is at the Parliament awaiting final approval. The Budget Standing Committee has been holding inclusive </w:t>
      </w:r>
      <w:r>
        <w:rPr>
          <w:rFonts w:ascii="Georgia" w:eastAsia="Times New Roman" w:hAnsi="Georgia"/>
        </w:rPr>
        <w:t>public hearings on the draft in the weeks before the SCM.</w:t>
      </w:r>
      <w:r w:rsidRPr="00EE3D50">
        <w:rPr>
          <w:rFonts w:ascii="Georgia" w:eastAsia="Times New Roman" w:hAnsi="Georgia"/>
        </w:rPr>
        <w:t xml:space="preserve"> The law is expected to be approved by the Parliament </w:t>
      </w:r>
      <w:r>
        <w:rPr>
          <w:rFonts w:ascii="Georgia" w:eastAsia="Times New Roman" w:hAnsi="Georgia"/>
        </w:rPr>
        <w:t>soon</w:t>
      </w:r>
      <w:r>
        <w:rPr>
          <w:rStyle w:val="FootnoteReference"/>
          <w:rFonts w:ascii="Georgia" w:eastAsia="Times New Roman" w:hAnsi="Georgia"/>
        </w:rPr>
        <w:footnoteReference w:id="7"/>
      </w:r>
      <w:r>
        <w:rPr>
          <w:rFonts w:ascii="Georgia" w:eastAsia="Times New Roman" w:hAnsi="Georgia"/>
        </w:rPr>
        <w:t>.</w:t>
      </w:r>
    </w:p>
    <w:p w:rsidR="00EE3D50" w:rsidRPr="00EE3D50" w:rsidRDefault="00EE3D50" w:rsidP="00EE3D50">
      <w:pPr>
        <w:pStyle w:val="ListParagraph"/>
        <w:spacing w:after="0"/>
        <w:ind w:left="0"/>
        <w:jc w:val="both"/>
        <w:rPr>
          <w:rFonts w:ascii="Georgia" w:eastAsia="Times New Roman" w:hAnsi="Georgia"/>
        </w:rPr>
      </w:pPr>
    </w:p>
    <w:p w:rsidR="00B6244A" w:rsidRDefault="00B6244A">
      <w:pPr>
        <w:spacing w:after="0" w:line="240" w:lineRule="auto"/>
        <w:rPr>
          <w:rFonts w:ascii="Georgia" w:hAnsi="Georgia"/>
        </w:rPr>
      </w:pPr>
      <w:r>
        <w:rPr>
          <w:rFonts w:ascii="Georgia" w:hAnsi="Georgia"/>
        </w:rPr>
        <w:br w:type="page"/>
      </w:r>
    </w:p>
    <w:p w:rsidR="00EE3D50" w:rsidRPr="00EE3D50" w:rsidRDefault="00EE3D50" w:rsidP="00B6244A">
      <w:pPr>
        <w:pStyle w:val="ListParagraph"/>
        <w:spacing w:after="0" w:line="120" w:lineRule="auto"/>
        <w:ind w:left="0"/>
        <w:jc w:val="both"/>
        <w:rPr>
          <w:rFonts w:ascii="Georgia" w:hAnsi="Georgia"/>
        </w:rPr>
      </w:pPr>
    </w:p>
    <w:p w:rsidR="009224A9" w:rsidRPr="005A6E6F" w:rsidRDefault="009224A9" w:rsidP="009224A9">
      <w:pPr>
        <w:widowControl w:val="0"/>
        <w:pBdr>
          <w:top w:val="nil"/>
          <w:left w:val="nil"/>
          <w:bottom w:val="nil"/>
          <w:right w:val="nil"/>
          <w:between w:val="nil"/>
          <w:bar w:val="nil"/>
        </w:pBdr>
        <w:tabs>
          <w:tab w:val="left" w:pos="720"/>
        </w:tabs>
        <w:spacing w:after="0"/>
        <w:ind w:left="720" w:hanging="720"/>
        <w:jc w:val="both"/>
        <w:rPr>
          <w:rFonts w:ascii="Georgia" w:hAnsi="Georgia"/>
          <w:sz w:val="32"/>
          <w:szCs w:val="32"/>
        </w:rPr>
      </w:pPr>
      <w:r>
        <w:rPr>
          <w:rFonts w:ascii="Georgia" w:hAnsi="Georgia"/>
          <w:b/>
          <w:color w:val="008000"/>
          <w:sz w:val="32"/>
          <w:szCs w:val="32"/>
        </w:rPr>
        <w:t>3</w:t>
      </w:r>
      <w:r w:rsidRPr="005A6E6F">
        <w:rPr>
          <w:rFonts w:ascii="Georgia" w:hAnsi="Georgia"/>
          <w:b/>
          <w:color w:val="008000"/>
          <w:sz w:val="32"/>
          <w:szCs w:val="32"/>
        </w:rPr>
        <w:t>.</w:t>
      </w:r>
      <w:r>
        <w:rPr>
          <w:rFonts w:ascii="Georgia" w:hAnsi="Georgia"/>
          <w:b/>
          <w:color w:val="008000"/>
          <w:sz w:val="32"/>
          <w:szCs w:val="32"/>
        </w:rPr>
        <w:t>3</w:t>
      </w:r>
      <w:r w:rsidRPr="005A6E6F">
        <w:rPr>
          <w:rFonts w:ascii="Georgia" w:hAnsi="Georgia"/>
          <w:b/>
          <w:color w:val="008000"/>
          <w:sz w:val="32"/>
          <w:szCs w:val="32"/>
        </w:rPr>
        <w:tab/>
      </w:r>
      <w:r>
        <w:rPr>
          <w:rFonts w:ascii="Georgia" w:hAnsi="Georgia"/>
          <w:b/>
          <w:color w:val="008000"/>
          <w:sz w:val="32"/>
          <w:szCs w:val="32"/>
        </w:rPr>
        <w:t>Technical Committee Meeting</w:t>
      </w:r>
    </w:p>
    <w:p w:rsidR="00105065" w:rsidRDefault="00105065" w:rsidP="00105065">
      <w:pPr>
        <w:spacing w:after="0"/>
        <w:jc w:val="both"/>
        <w:rPr>
          <w:rFonts w:ascii="Georgia" w:hAnsi="Georgia"/>
        </w:rPr>
      </w:pPr>
    </w:p>
    <w:p w:rsidR="00105065" w:rsidRDefault="00105065" w:rsidP="00105065">
      <w:pPr>
        <w:spacing w:after="0"/>
        <w:jc w:val="both"/>
        <w:rPr>
          <w:rFonts w:ascii="Georgia" w:hAnsi="Georgia"/>
        </w:rPr>
      </w:pPr>
      <w:r>
        <w:rPr>
          <w:rFonts w:ascii="Georgia" w:hAnsi="Georgia"/>
        </w:rPr>
        <w:t>During this reporting period (January-March 2019), the MA participated in one Technical Committee Meeting (TC), on 22 February 2019. The main agenda point of the meeting was the ESAP3 IDA 20 work plan and budget.</w:t>
      </w:r>
    </w:p>
    <w:p w:rsidR="00105065" w:rsidRDefault="00105065" w:rsidP="00105065">
      <w:pPr>
        <w:spacing w:after="0"/>
        <w:jc w:val="both"/>
        <w:rPr>
          <w:rFonts w:ascii="Georgia" w:hAnsi="Georgia"/>
        </w:rPr>
      </w:pPr>
    </w:p>
    <w:p w:rsidR="00880F46" w:rsidRDefault="00105065" w:rsidP="00105065">
      <w:pPr>
        <w:spacing w:after="0"/>
        <w:jc w:val="both"/>
        <w:rPr>
          <w:rFonts w:ascii="Georgia" w:hAnsi="Georgia"/>
        </w:rPr>
      </w:pPr>
      <w:r>
        <w:rPr>
          <w:rFonts w:ascii="Georgia" w:hAnsi="Georgia"/>
        </w:rPr>
        <w:t xml:space="preserve">The </w:t>
      </w:r>
      <w:proofErr w:type="spellStart"/>
      <w:r w:rsidRPr="005E125A">
        <w:rPr>
          <w:rFonts w:ascii="Georgia" w:hAnsi="Georgia"/>
        </w:rPr>
        <w:t>MoF</w:t>
      </w:r>
      <w:proofErr w:type="spellEnd"/>
      <w:r w:rsidRPr="005E125A">
        <w:rPr>
          <w:rFonts w:ascii="Georgia" w:hAnsi="Georgia"/>
        </w:rPr>
        <w:t xml:space="preserve"> presented its ESAP3 work plan and budget for the IDA </w:t>
      </w:r>
      <w:r>
        <w:rPr>
          <w:rFonts w:ascii="Georgia" w:hAnsi="Georgia"/>
        </w:rPr>
        <w:t xml:space="preserve">$ </w:t>
      </w:r>
      <w:r w:rsidRPr="005E125A">
        <w:rPr>
          <w:rFonts w:ascii="Georgia" w:hAnsi="Georgia"/>
        </w:rPr>
        <w:t>20</w:t>
      </w:r>
      <w:r>
        <w:rPr>
          <w:rFonts w:ascii="Georgia" w:hAnsi="Georgia"/>
        </w:rPr>
        <w:t xml:space="preserve"> </w:t>
      </w:r>
      <w:r w:rsidRPr="005E125A">
        <w:rPr>
          <w:rFonts w:ascii="Georgia" w:hAnsi="Georgia"/>
        </w:rPr>
        <w:t>m</w:t>
      </w:r>
      <w:r>
        <w:rPr>
          <w:rFonts w:ascii="Georgia" w:hAnsi="Georgia"/>
        </w:rPr>
        <w:t>illion</w:t>
      </w:r>
      <w:r w:rsidRPr="005E125A">
        <w:rPr>
          <w:rFonts w:ascii="Georgia" w:hAnsi="Georgia"/>
        </w:rPr>
        <w:t xml:space="preserve"> support.  </w:t>
      </w:r>
      <w:r>
        <w:rPr>
          <w:rFonts w:ascii="Georgia" w:hAnsi="Georgia"/>
        </w:rPr>
        <w:t xml:space="preserve">The focus of the IDA support is </w:t>
      </w:r>
      <w:r w:rsidRPr="005E125A">
        <w:rPr>
          <w:rFonts w:ascii="Georgia" w:hAnsi="Georgia"/>
        </w:rPr>
        <w:t>on strengthening the supply side</w:t>
      </w:r>
      <w:r>
        <w:rPr>
          <w:rFonts w:ascii="Georgia" w:hAnsi="Georgia"/>
        </w:rPr>
        <w:t xml:space="preserve">. </w:t>
      </w:r>
      <w:r w:rsidRPr="005E125A">
        <w:rPr>
          <w:rFonts w:ascii="Georgia" w:hAnsi="Georgia"/>
        </w:rPr>
        <w:t xml:space="preserve">On </w:t>
      </w:r>
      <w:r>
        <w:rPr>
          <w:rFonts w:ascii="Georgia" w:hAnsi="Georgia"/>
        </w:rPr>
        <w:t xml:space="preserve">the </w:t>
      </w:r>
      <w:proofErr w:type="spellStart"/>
      <w:r w:rsidRPr="005E125A">
        <w:rPr>
          <w:rFonts w:ascii="Georgia" w:hAnsi="Georgia"/>
        </w:rPr>
        <w:t>woreda</w:t>
      </w:r>
      <w:proofErr w:type="spellEnd"/>
      <w:r w:rsidRPr="005E125A">
        <w:rPr>
          <w:rFonts w:ascii="Georgia" w:hAnsi="Georgia"/>
        </w:rPr>
        <w:t xml:space="preserve"> selection, </w:t>
      </w:r>
      <w:r>
        <w:rPr>
          <w:rFonts w:ascii="Georgia" w:hAnsi="Georgia"/>
        </w:rPr>
        <w:t>the</w:t>
      </w:r>
      <w:r w:rsidRPr="005E125A">
        <w:rPr>
          <w:rFonts w:ascii="Georgia" w:hAnsi="Georgia"/>
        </w:rPr>
        <w:t xml:space="preserve"> </w:t>
      </w:r>
      <w:proofErr w:type="spellStart"/>
      <w:r w:rsidRPr="005E125A">
        <w:rPr>
          <w:rFonts w:ascii="Georgia" w:hAnsi="Georgia"/>
        </w:rPr>
        <w:t>MoF</w:t>
      </w:r>
      <w:proofErr w:type="spellEnd"/>
      <w:r w:rsidRPr="005E125A">
        <w:rPr>
          <w:rFonts w:ascii="Georgia" w:hAnsi="Georgia"/>
        </w:rPr>
        <w:t xml:space="preserve"> stated that </w:t>
      </w:r>
      <w:r>
        <w:rPr>
          <w:rFonts w:ascii="Georgia" w:hAnsi="Georgia"/>
        </w:rPr>
        <w:t xml:space="preserve">the </w:t>
      </w:r>
      <w:r w:rsidRPr="005E125A">
        <w:rPr>
          <w:rFonts w:ascii="Georgia" w:hAnsi="Georgia"/>
        </w:rPr>
        <w:t xml:space="preserve">ESAP3 </w:t>
      </w:r>
      <w:proofErr w:type="spellStart"/>
      <w:r w:rsidRPr="005E125A">
        <w:rPr>
          <w:rFonts w:ascii="Georgia" w:hAnsi="Georgia"/>
        </w:rPr>
        <w:t>woreda</w:t>
      </w:r>
      <w:proofErr w:type="spellEnd"/>
      <w:r w:rsidRPr="005E125A">
        <w:rPr>
          <w:rFonts w:ascii="Georgia" w:hAnsi="Georgia"/>
        </w:rPr>
        <w:t xml:space="preserve"> selection will directly involve </w:t>
      </w:r>
      <w:r>
        <w:rPr>
          <w:rFonts w:ascii="Georgia" w:hAnsi="Georgia"/>
        </w:rPr>
        <w:t xml:space="preserve">the regional </w:t>
      </w:r>
      <w:proofErr w:type="spellStart"/>
      <w:r>
        <w:rPr>
          <w:rFonts w:ascii="Georgia" w:hAnsi="Georgia"/>
        </w:rPr>
        <w:t>BoFEDs</w:t>
      </w:r>
      <w:proofErr w:type="spellEnd"/>
      <w:r>
        <w:rPr>
          <w:rFonts w:ascii="Georgia" w:hAnsi="Georgia"/>
        </w:rPr>
        <w:t xml:space="preserve"> </w:t>
      </w:r>
      <w:r w:rsidRPr="005E125A">
        <w:rPr>
          <w:rFonts w:ascii="Georgia" w:hAnsi="Georgia"/>
        </w:rPr>
        <w:t>because a lesson learn</w:t>
      </w:r>
      <w:r>
        <w:rPr>
          <w:rFonts w:ascii="Georgia" w:hAnsi="Georgia"/>
        </w:rPr>
        <w:t xml:space="preserve">ed from ESAP2 </w:t>
      </w:r>
      <w:r w:rsidR="00880F46">
        <w:rPr>
          <w:rFonts w:ascii="Georgia" w:hAnsi="Georgia"/>
        </w:rPr>
        <w:t xml:space="preserve">was that regions had not been involved in the </w:t>
      </w:r>
      <w:proofErr w:type="spellStart"/>
      <w:r w:rsidR="00880F46">
        <w:rPr>
          <w:rFonts w:ascii="Georgia" w:hAnsi="Georgia"/>
        </w:rPr>
        <w:t>woreda</w:t>
      </w:r>
      <w:proofErr w:type="spellEnd"/>
      <w:r w:rsidR="00880F46">
        <w:rPr>
          <w:rFonts w:ascii="Georgia" w:hAnsi="Georgia"/>
        </w:rPr>
        <w:t xml:space="preserve"> selecting process which </w:t>
      </w:r>
      <w:r w:rsidR="0093567A">
        <w:rPr>
          <w:rFonts w:ascii="Georgia" w:hAnsi="Georgia"/>
        </w:rPr>
        <w:t>might</w:t>
      </w:r>
      <w:r w:rsidR="00880F46">
        <w:rPr>
          <w:rFonts w:ascii="Georgia" w:hAnsi="Georgia"/>
        </w:rPr>
        <w:t xml:space="preserve"> have </w:t>
      </w:r>
      <w:r w:rsidRPr="005E125A">
        <w:rPr>
          <w:rFonts w:ascii="Georgia" w:hAnsi="Georgia"/>
        </w:rPr>
        <w:t xml:space="preserve">affected </w:t>
      </w:r>
      <w:r w:rsidR="00880F46">
        <w:rPr>
          <w:rFonts w:ascii="Georgia" w:hAnsi="Georgia"/>
        </w:rPr>
        <w:t xml:space="preserve">the </w:t>
      </w:r>
      <w:r w:rsidRPr="005E125A">
        <w:rPr>
          <w:rFonts w:ascii="Georgia" w:hAnsi="Georgia"/>
        </w:rPr>
        <w:t xml:space="preserve">sense of ownership by regional bodies. </w:t>
      </w:r>
      <w:r w:rsidR="00880F46">
        <w:rPr>
          <w:rFonts w:ascii="Georgia" w:hAnsi="Georgia"/>
        </w:rPr>
        <w:t>This time, a</w:t>
      </w:r>
      <w:r w:rsidRPr="005E125A">
        <w:rPr>
          <w:rFonts w:ascii="Georgia" w:hAnsi="Georgia"/>
        </w:rPr>
        <w:t xml:space="preserve"> first discussion on </w:t>
      </w:r>
      <w:r w:rsidR="00880F46">
        <w:rPr>
          <w:rFonts w:ascii="Georgia" w:hAnsi="Georgia"/>
        </w:rPr>
        <w:t xml:space="preserve">the </w:t>
      </w:r>
      <w:r w:rsidRPr="005E125A">
        <w:rPr>
          <w:rFonts w:ascii="Georgia" w:hAnsi="Georgia"/>
        </w:rPr>
        <w:t xml:space="preserve">selection criteria was held with </w:t>
      </w:r>
      <w:r w:rsidR="00880F46">
        <w:rPr>
          <w:rFonts w:ascii="Georgia" w:hAnsi="Georgia"/>
        </w:rPr>
        <w:t xml:space="preserve">the </w:t>
      </w:r>
      <w:proofErr w:type="spellStart"/>
      <w:r w:rsidRPr="005E125A">
        <w:rPr>
          <w:rFonts w:ascii="Georgia" w:hAnsi="Georgia"/>
        </w:rPr>
        <w:t>BoFEDs</w:t>
      </w:r>
      <w:proofErr w:type="spellEnd"/>
      <w:r w:rsidR="00880F46">
        <w:rPr>
          <w:rFonts w:ascii="Georgia" w:hAnsi="Georgia"/>
        </w:rPr>
        <w:t>.</w:t>
      </w:r>
    </w:p>
    <w:p w:rsidR="00880F46" w:rsidRDefault="00880F46" w:rsidP="00105065">
      <w:pPr>
        <w:spacing w:after="0"/>
        <w:jc w:val="both"/>
        <w:rPr>
          <w:rFonts w:ascii="Georgia" w:hAnsi="Georgia"/>
        </w:rPr>
      </w:pPr>
    </w:p>
    <w:p w:rsidR="00105065" w:rsidRPr="005E125A" w:rsidRDefault="00105065" w:rsidP="00105065">
      <w:pPr>
        <w:spacing w:after="0"/>
        <w:jc w:val="both"/>
        <w:rPr>
          <w:rFonts w:ascii="Georgia" w:hAnsi="Georgia"/>
        </w:rPr>
      </w:pPr>
      <w:r w:rsidRPr="005E125A">
        <w:rPr>
          <w:rFonts w:ascii="Georgia" w:hAnsi="Georgia"/>
        </w:rPr>
        <w:t xml:space="preserve">On the proposed activity to support school mini-media, DPs stated that the work plan needs to indicate how </w:t>
      </w:r>
      <w:r w:rsidR="00880F46">
        <w:rPr>
          <w:rFonts w:ascii="Georgia" w:hAnsi="Georgia"/>
        </w:rPr>
        <w:t xml:space="preserve">the </w:t>
      </w:r>
      <w:proofErr w:type="spellStart"/>
      <w:r w:rsidRPr="005E125A">
        <w:rPr>
          <w:rFonts w:ascii="Georgia" w:hAnsi="Georgia"/>
        </w:rPr>
        <w:t>MoF</w:t>
      </w:r>
      <w:proofErr w:type="spellEnd"/>
      <w:r w:rsidRPr="005E125A">
        <w:rPr>
          <w:rFonts w:ascii="Georgia" w:hAnsi="Georgia"/>
        </w:rPr>
        <w:t xml:space="preserve"> will manage this support. </w:t>
      </w:r>
      <w:r w:rsidR="00880F46">
        <w:rPr>
          <w:rFonts w:ascii="Georgia" w:hAnsi="Georgia"/>
        </w:rPr>
        <w:t xml:space="preserve">The </w:t>
      </w:r>
      <w:proofErr w:type="spellStart"/>
      <w:r w:rsidRPr="005E125A">
        <w:rPr>
          <w:rFonts w:ascii="Georgia" w:hAnsi="Georgia"/>
        </w:rPr>
        <w:t>MoF</w:t>
      </w:r>
      <w:proofErr w:type="spellEnd"/>
      <w:r w:rsidRPr="005E125A">
        <w:rPr>
          <w:rFonts w:ascii="Georgia" w:hAnsi="Georgia"/>
        </w:rPr>
        <w:t xml:space="preserve"> explained that </w:t>
      </w:r>
      <w:r w:rsidR="00880F46">
        <w:rPr>
          <w:rFonts w:ascii="Georgia" w:hAnsi="Georgia"/>
        </w:rPr>
        <w:t>its plan is to collaborate intensively w</w:t>
      </w:r>
      <w:r w:rsidRPr="005E125A">
        <w:rPr>
          <w:rFonts w:ascii="Georgia" w:hAnsi="Georgia"/>
        </w:rPr>
        <w:t xml:space="preserve">ith </w:t>
      </w:r>
      <w:r w:rsidR="00880F46">
        <w:rPr>
          <w:rFonts w:ascii="Georgia" w:hAnsi="Georgia"/>
        </w:rPr>
        <w:t xml:space="preserve">the </w:t>
      </w:r>
      <w:r w:rsidRPr="005E125A">
        <w:rPr>
          <w:rFonts w:ascii="Georgia" w:hAnsi="Georgia"/>
        </w:rPr>
        <w:t xml:space="preserve">regional education bureaus which will be encouraged to disseminate </w:t>
      </w:r>
      <w:r w:rsidR="00880F46">
        <w:rPr>
          <w:rFonts w:ascii="Georgia" w:hAnsi="Georgia"/>
        </w:rPr>
        <w:t xml:space="preserve">the </w:t>
      </w:r>
      <w:r w:rsidRPr="005E125A">
        <w:rPr>
          <w:rFonts w:ascii="Georgia" w:hAnsi="Georgia"/>
        </w:rPr>
        <w:t xml:space="preserve">SA message through school mini-medias. </w:t>
      </w:r>
      <w:r w:rsidR="00880F46">
        <w:rPr>
          <w:rFonts w:ascii="Georgia" w:hAnsi="Georgia"/>
        </w:rPr>
        <w:t>M</w:t>
      </w:r>
      <w:r w:rsidRPr="005E125A">
        <w:rPr>
          <w:rFonts w:ascii="Georgia" w:hAnsi="Georgia"/>
        </w:rPr>
        <w:t xml:space="preserve">edia equipment will be </w:t>
      </w:r>
      <w:r w:rsidR="00880F46">
        <w:rPr>
          <w:rFonts w:ascii="Georgia" w:hAnsi="Georgia"/>
        </w:rPr>
        <w:t xml:space="preserve">purchased for the </w:t>
      </w:r>
      <w:r w:rsidRPr="005E125A">
        <w:rPr>
          <w:rFonts w:ascii="Georgia" w:hAnsi="Georgia"/>
        </w:rPr>
        <w:t xml:space="preserve">two best performing schools in ESAP </w:t>
      </w:r>
      <w:proofErr w:type="spellStart"/>
      <w:r w:rsidRPr="005E125A">
        <w:rPr>
          <w:rFonts w:ascii="Georgia" w:hAnsi="Georgia"/>
        </w:rPr>
        <w:t>woredas</w:t>
      </w:r>
      <w:proofErr w:type="spellEnd"/>
      <w:r w:rsidRPr="005E125A">
        <w:rPr>
          <w:rFonts w:ascii="Georgia" w:hAnsi="Georgia"/>
        </w:rPr>
        <w:t xml:space="preserve"> as an incentive. The MA mentioned that lessons from ESAP2 c</w:t>
      </w:r>
      <w:r w:rsidR="00880F46">
        <w:rPr>
          <w:rFonts w:ascii="Georgia" w:hAnsi="Georgia"/>
        </w:rPr>
        <w:t xml:space="preserve">an be incorporated </w:t>
      </w:r>
      <w:r w:rsidRPr="005E125A">
        <w:rPr>
          <w:rFonts w:ascii="Georgia" w:hAnsi="Georgia"/>
        </w:rPr>
        <w:t xml:space="preserve">in this regard. </w:t>
      </w:r>
    </w:p>
    <w:p w:rsidR="00105065" w:rsidRPr="005E125A" w:rsidRDefault="00105065" w:rsidP="00105065">
      <w:pPr>
        <w:spacing w:after="0"/>
        <w:jc w:val="both"/>
        <w:rPr>
          <w:rFonts w:ascii="Georgia" w:hAnsi="Georgia"/>
        </w:rPr>
      </w:pPr>
    </w:p>
    <w:p w:rsidR="00105065" w:rsidRPr="005E125A" w:rsidRDefault="00105065" w:rsidP="00105065">
      <w:pPr>
        <w:spacing w:after="0"/>
        <w:jc w:val="both"/>
        <w:rPr>
          <w:rFonts w:ascii="Georgia" w:hAnsi="Georgia"/>
        </w:rPr>
      </w:pPr>
      <w:r w:rsidRPr="005E125A">
        <w:rPr>
          <w:rFonts w:ascii="Georgia" w:hAnsi="Georgia"/>
        </w:rPr>
        <w:t>The idea of</w:t>
      </w:r>
      <w:r w:rsidR="00880F46">
        <w:rPr>
          <w:rFonts w:ascii="Georgia" w:hAnsi="Georgia"/>
        </w:rPr>
        <w:t xml:space="preserve"> establishing </w:t>
      </w:r>
      <w:r w:rsidRPr="005E125A">
        <w:rPr>
          <w:rFonts w:ascii="Georgia" w:hAnsi="Georgia"/>
        </w:rPr>
        <w:t xml:space="preserve">‘open forums’ was appreciated by DPs, but concern was expressed on </w:t>
      </w:r>
      <w:r w:rsidR="00880F46">
        <w:rPr>
          <w:rFonts w:ascii="Georgia" w:hAnsi="Georgia"/>
        </w:rPr>
        <w:t>how to manage these.</w:t>
      </w:r>
      <w:r w:rsidRPr="005E125A">
        <w:rPr>
          <w:rFonts w:ascii="Georgia" w:hAnsi="Georgia"/>
        </w:rPr>
        <w:t xml:space="preserve"> </w:t>
      </w:r>
      <w:r w:rsidR="0093567A">
        <w:rPr>
          <w:rFonts w:ascii="Georgia" w:hAnsi="Georgia"/>
        </w:rPr>
        <w:t xml:space="preserve">The </w:t>
      </w:r>
      <w:proofErr w:type="spellStart"/>
      <w:r w:rsidRPr="005E125A">
        <w:rPr>
          <w:rFonts w:ascii="Georgia" w:hAnsi="Georgia"/>
        </w:rPr>
        <w:t>MoF</w:t>
      </w:r>
      <w:proofErr w:type="spellEnd"/>
      <w:r w:rsidRPr="005E125A">
        <w:rPr>
          <w:rFonts w:ascii="Georgia" w:hAnsi="Georgia"/>
        </w:rPr>
        <w:t xml:space="preserve"> said that </w:t>
      </w:r>
      <w:r w:rsidR="00880F46">
        <w:rPr>
          <w:rFonts w:ascii="Georgia" w:hAnsi="Georgia"/>
        </w:rPr>
        <w:t xml:space="preserve">the </w:t>
      </w:r>
      <w:r w:rsidRPr="005E125A">
        <w:rPr>
          <w:rFonts w:ascii="Georgia" w:hAnsi="Georgia"/>
        </w:rPr>
        <w:t xml:space="preserve">‘open public forum’ is a new initiative under ESAP and will be conducted both at regional and </w:t>
      </w:r>
      <w:proofErr w:type="spellStart"/>
      <w:r w:rsidRPr="005E125A">
        <w:rPr>
          <w:rFonts w:ascii="Georgia" w:hAnsi="Georgia"/>
        </w:rPr>
        <w:t>woreda</w:t>
      </w:r>
      <w:proofErr w:type="spellEnd"/>
      <w:r w:rsidRPr="005E125A">
        <w:rPr>
          <w:rFonts w:ascii="Georgia" w:hAnsi="Georgia"/>
        </w:rPr>
        <w:t xml:space="preserve"> level. SA </w:t>
      </w:r>
      <w:r w:rsidR="00880F46">
        <w:rPr>
          <w:rFonts w:ascii="Georgia" w:hAnsi="Georgia"/>
        </w:rPr>
        <w:t>i</w:t>
      </w:r>
      <w:r w:rsidRPr="005E125A">
        <w:rPr>
          <w:rFonts w:ascii="Georgia" w:hAnsi="Georgia"/>
        </w:rPr>
        <w:t>nterface meetings have only</w:t>
      </w:r>
      <w:r w:rsidR="00880F46">
        <w:rPr>
          <w:rFonts w:ascii="Georgia" w:hAnsi="Georgia"/>
        </w:rPr>
        <w:t xml:space="preserve"> a</w:t>
      </w:r>
      <w:r w:rsidRPr="005E125A">
        <w:rPr>
          <w:rFonts w:ascii="Georgia" w:hAnsi="Georgia"/>
        </w:rPr>
        <w:t xml:space="preserve"> limited number of participants engag</w:t>
      </w:r>
      <w:r w:rsidR="00880F46">
        <w:rPr>
          <w:rFonts w:ascii="Georgia" w:hAnsi="Georgia"/>
        </w:rPr>
        <w:t>ed</w:t>
      </w:r>
      <w:r w:rsidRPr="005E125A">
        <w:rPr>
          <w:rFonts w:ascii="Georgia" w:hAnsi="Georgia"/>
        </w:rPr>
        <w:t xml:space="preserve"> with service providers</w:t>
      </w:r>
      <w:r w:rsidR="00880F46">
        <w:rPr>
          <w:rFonts w:ascii="Georgia" w:hAnsi="Georgia"/>
        </w:rPr>
        <w:t>. The</w:t>
      </w:r>
      <w:r w:rsidRPr="005E125A">
        <w:rPr>
          <w:rFonts w:ascii="Georgia" w:hAnsi="Georgia"/>
        </w:rPr>
        <w:t xml:space="preserve"> </w:t>
      </w:r>
      <w:r w:rsidR="00880F46">
        <w:rPr>
          <w:rFonts w:ascii="Georgia" w:hAnsi="Georgia"/>
        </w:rPr>
        <w:t>‘</w:t>
      </w:r>
      <w:r w:rsidRPr="005E125A">
        <w:rPr>
          <w:rFonts w:ascii="Georgia" w:hAnsi="Georgia"/>
        </w:rPr>
        <w:t>open forums</w:t>
      </w:r>
      <w:r w:rsidR="00880F46">
        <w:rPr>
          <w:rFonts w:ascii="Georgia" w:hAnsi="Georgia"/>
        </w:rPr>
        <w:t>’ however will help engaging</w:t>
      </w:r>
      <w:r w:rsidRPr="005E125A">
        <w:rPr>
          <w:rFonts w:ascii="Georgia" w:hAnsi="Georgia"/>
        </w:rPr>
        <w:t xml:space="preserve"> the wider </w:t>
      </w:r>
      <w:r w:rsidR="00880F46">
        <w:rPr>
          <w:rFonts w:ascii="Georgia" w:hAnsi="Georgia"/>
        </w:rPr>
        <w:t>public</w:t>
      </w:r>
      <w:r w:rsidRPr="005E125A">
        <w:rPr>
          <w:rFonts w:ascii="Georgia" w:hAnsi="Georgia"/>
        </w:rPr>
        <w:t xml:space="preserve">. The forums will be facilitated by regional level SA focal persons and SA implementing partners. </w:t>
      </w:r>
    </w:p>
    <w:p w:rsidR="00880F46" w:rsidRDefault="00880F46" w:rsidP="00105065">
      <w:pPr>
        <w:spacing w:after="0"/>
        <w:jc w:val="both"/>
        <w:rPr>
          <w:rFonts w:ascii="Georgia" w:hAnsi="Georgia"/>
        </w:rPr>
      </w:pPr>
    </w:p>
    <w:p w:rsidR="00105065" w:rsidRDefault="00105065" w:rsidP="00105065">
      <w:pPr>
        <w:spacing w:after="0"/>
        <w:jc w:val="both"/>
        <w:rPr>
          <w:rFonts w:ascii="Georgia" w:hAnsi="Georgia"/>
        </w:rPr>
      </w:pPr>
      <w:r w:rsidRPr="005E125A">
        <w:rPr>
          <w:rFonts w:ascii="Georgia" w:hAnsi="Georgia"/>
        </w:rPr>
        <w:t xml:space="preserve">The size of the budget allocated for research activities </w:t>
      </w:r>
      <w:r w:rsidR="00880F46">
        <w:rPr>
          <w:rFonts w:ascii="Georgia" w:hAnsi="Georgia"/>
        </w:rPr>
        <w:t>raised some questions.</w:t>
      </w:r>
      <w:r w:rsidRPr="005E125A">
        <w:rPr>
          <w:rFonts w:ascii="Georgia" w:hAnsi="Georgia"/>
        </w:rPr>
        <w:t xml:space="preserve"> However, </w:t>
      </w:r>
      <w:r w:rsidR="0093567A">
        <w:rPr>
          <w:rFonts w:ascii="Georgia" w:hAnsi="Georgia"/>
        </w:rPr>
        <w:t xml:space="preserve">the </w:t>
      </w:r>
      <w:proofErr w:type="spellStart"/>
      <w:r w:rsidRPr="005E125A">
        <w:rPr>
          <w:rFonts w:ascii="Georgia" w:hAnsi="Georgia"/>
        </w:rPr>
        <w:t>MoF</w:t>
      </w:r>
      <w:proofErr w:type="spellEnd"/>
      <w:r w:rsidRPr="005E125A">
        <w:rPr>
          <w:rFonts w:ascii="Georgia" w:hAnsi="Georgia"/>
        </w:rPr>
        <w:t xml:space="preserve"> explained that these budgets not only pay for research but also include</w:t>
      </w:r>
      <w:r w:rsidR="00880F46">
        <w:rPr>
          <w:rFonts w:ascii="Georgia" w:hAnsi="Georgia"/>
        </w:rPr>
        <w:t xml:space="preserve"> TA</w:t>
      </w:r>
      <w:r w:rsidRPr="005E125A">
        <w:rPr>
          <w:rFonts w:ascii="Georgia" w:hAnsi="Georgia"/>
        </w:rPr>
        <w:t xml:space="preserve"> for federal sectors and</w:t>
      </w:r>
      <w:r w:rsidR="00880F46">
        <w:rPr>
          <w:rFonts w:ascii="Georgia" w:hAnsi="Georgia"/>
        </w:rPr>
        <w:t xml:space="preserve"> the </w:t>
      </w:r>
      <w:proofErr w:type="spellStart"/>
      <w:r w:rsidR="00880F46">
        <w:rPr>
          <w:rFonts w:ascii="Georgia" w:hAnsi="Georgia"/>
        </w:rPr>
        <w:t>MoF</w:t>
      </w:r>
      <w:proofErr w:type="spellEnd"/>
      <w:r w:rsidR="00880F46">
        <w:rPr>
          <w:rFonts w:ascii="Georgia" w:hAnsi="Georgia"/>
        </w:rPr>
        <w:t xml:space="preserve"> whenever</w:t>
      </w:r>
      <w:r w:rsidRPr="005E125A">
        <w:rPr>
          <w:rFonts w:ascii="Georgia" w:hAnsi="Georgia"/>
        </w:rPr>
        <w:t xml:space="preserve"> neede</w:t>
      </w:r>
      <w:r w:rsidR="00880F46">
        <w:rPr>
          <w:rFonts w:ascii="Georgia" w:hAnsi="Georgia"/>
        </w:rPr>
        <w:t>d.</w:t>
      </w:r>
    </w:p>
    <w:p w:rsidR="00880F46" w:rsidRPr="005E125A" w:rsidRDefault="00880F46" w:rsidP="00105065">
      <w:pPr>
        <w:spacing w:after="0"/>
        <w:jc w:val="both"/>
        <w:rPr>
          <w:rFonts w:ascii="Georgia" w:hAnsi="Georgia"/>
        </w:rPr>
      </w:pPr>
    </w:p>
    <w:p w:rsidR="00076C52" w:rsidRDefault="00105065" w:rsidP="00105065">
      <w:pPr>
        <w:tabs>
          <w:tab w:val="left" w:pos="8820"/>
        </w:tabs>
        <w:spacing w:after="0"/>
        <w:jc w:val="both"/>
        <w:rPr>
          <w:rFonts w:ascii="Georgia" w:hAnsi="Georgia"/>
        </w:rPr>
      </w:pPr>
      <w:r w:rsidRPr="005E125A">
        <w:rPr>
          <w:rFonts w:ascii="Georgia" w:hAnsi="Georgia"/>
        </w:rPr>
        <w:t>In terms of the remaining $10</w:t>
      </w:r>
      <w:r w:rsidR="00880F46">
        <w:rPr>
          <w:rFonts w:ascii="Georgia" w:hAnsi="Georgia"/>
        </w:rPr>
        <w:t xml:space="preserve"> million </w:t>
      </w:r>
      <w:r w:rsidRPr="005E125A">
        <w:rPr>
          <w:rFonts w:ascii="Georgia" w:hAnsi="Georgia"/>
        </w:rPr>
        <w:t xml:space="preserve">IDA resources, </w:t>
      </w:r>
      <w:r w:rsidR="00880F46">
        <w:rPr>
          <w:rFonts w:ascii="Georgia" w:hAnsi="Georgia"/>
        </w:rPr>
        <w:t xml:space="preserve">the </w:t>
      </w:r>
      <w:proofErr w:type="spellStart"/>
      <w:r w:rsidRPr="005E125A">
        <w:rPr>
          <w:rFonts w:ascii="Georgia" w:hAnsi="Georgia"/>
        </w:rPr>
        <w:t>MoF</w:t>
      </w:r>
      <w:proofErr w:type="spellEnd"/>
      <w:r w:rsidRPr="005E125A">
        <w:rPr>
          <w:rFonts w:ascii="Georgia" w:hAnsi="Georgia"/>
        </w:rPr>
        <w:t xml:space="preserve"> confirmed that during the first two years of ESAP implementation, MDTF resources will be used for </w:t>
      </w:r>
      <w:r w:rsidR="00880F46">
        <w:rPr>
          <w:rFonts w:ascii="Georgia" w:hAnsi="Georgia"/>
        </w:rPr>
        <w:t xml:space="preserve">the </w:t>
      </w:r>
      <w:r w:rsidRPr="005E125A">
        <w:rPr>
          <w:rFonts w:ascii="Georgia" w:hAnsi="Georgia"/>
        </w:rPr>
        <w:t xml:space="preserve">planned expansion to 177 </w:t>
      </w:r>
      <w:proofErr w:type="spellStart"/>
      <w:r w:rsidRPr="005E125A">
        <w:rPr>
          <w:rFonts w:ascii="Georgia" w:hAnsi="Georgia"/>
        </w:rPr>
        <w:t>woredas</w:t>
      </w:r>
      <w:proofErr w:type="spellEnd"/>
      <w:r w:rsidRPr="005E125A">
        <w:rPr>
          <w:rFonts w:ascii="Georgia" w:hAnsi="Georgia"/>
        </w:rPr>
        <w:t>.  IDA resource</w:t>
      </w:r>
      <w:r w:rsidR="00880F46">
        <w:rPr>
          <w:rFonts w:ascii="Georgia" w:hAnsi="Georgia"/>
        </w:rPr>
        <w:t>s</w:t>
      </w:r>
      <w:r w:rsidRPr="005E125A">
        <w:rPr>
          <w:rFonts w:ascii="Georgia" w:hAnsi="Georgia"/>
        </w:rPr>
        <w:t xml:space="preserve"> will be considered for further </w:t>
      </w:r>
      <w:r w:rsidR="00880F46">
        <w:rPr>
          <w:rFonts w:ascii="Georgia" w:hAnsi="Georgia"/>
        </w:rPr>
        <w:t>expansion beyond 2020</w:t>
      </w:r>
      <w:r w:rsidRPr="005E125A">
        <w:rPr>
          <w:rFonts w:ascii="Georgia" w:hAnsi="Georgia"/>
        </w:rPr>
        <w:t xml:space="preserve">.  DPs raised the question whether </w:t>
      </w:r>
      <w:r w:rsidR="00880F46">
        <w:rPr>
          <w:rFonts w:ascii="Georgia" w:hAnsi="Georgia"/>
        </w:rPr>
        <w:t xml:space="preserve">part </w:t>
      </w:r>
      <w:r w:rsidRPr="005E125A">
        <w:rPr>
          <w:rFonts w:ascii="Georgia" w:hAnsi="Georgia"/>
        </w:rPr>
        <w:t>the $10</w:t>
      </w:r>
      <w:r w:rsidR="00880F46">
        <w:rPr>
          <w:rFonts w:ascii="Georgia" w:hAnsi="Georgia"/>
        </w:rPr>
        <w:t xml:space="preserve"> million</w:t>
      </w:r>
      <w:r w:rsidRPr="005E125A">
        <w:rPr>
          <w:rFonts w:ascii="Georgia" w:hAnsi="Georgia"/>
        </w:rPr>
        <w:t xml:space="preserve"> IDA resource</w:t>
      </w:r>
      <w:r w:rsidR="0093567A">
        <w:rPr>
          <w:rFonts w:ascii="Georgia" w:hAnsi="Georgia"/>
        </w:rPr>
        <w:t>s</w:t>
      </w:r>
      <w:r w:rsidRPr="005E125A">
        <w:rPr>
          <w:rFonts w:ascii="Georgia" w:hAnsi="Georgia"/>
        </w:rPr>
        <w:t xml:space="preserve"> can be used to finance JAPs emerging from interface meetings.  </w:t>
      </w:r>
      <w:r w:rsidR="00880F46">
        <w:rPr>
          <w:rFonts w:ascii="Georgia" w:hAnsi="Georgia"/>
        </w:rPr>
        <w:t>The WB</w:t>
      </w:r>
      <w:r w:rsidRPr="005E125A">
        <w:rPr>
          <w:rFonts w:ascii="Georgia" w:hAnsi="Georgia"/>
        </w:rPr>
        <w:t xml:space="preserve"> clarified that the original idea of IDA resources is to support the expansion of ESAP to 500 </w:t>
      </w:r>
      <w:proofErr w:type="spellStart"/>
      <w:r w:rsidRPr="005E125A">
        <w:rPr>
          <w:rFonts w:ascii="Georgia" w:hAnsi="Georgia"/>
        </w:rPr>
        <w:t>woredas</w:t>
      </w:r>
      <w:proofErr w:type="spellEnd"/>
      <w:r w:rsidRPr="005E125A">
        <w:rPr>
          <w:rFonts w:ascii="Georgia" w:hAnsi="Georgia"/>
        </w:rPr>
        <w:t xml:space="preserve"> as targeted initially. Thus, the fund is allocated </w:t>
      </w:r>
      <w:r w:rsidR="00076C52">
        <w:rPr>
          <w:rFonts w:ascii="Georgia" w:hAnsi="Georgia"/>
        </w:rPr>
        <w:t xml:space="preserve">to be used where </w:t>
      </w:r>
      <w:r w:rsidRPr="005E125A">
        <w:rPr>
          <w:rFonts w:ascii="Georgia" w:hAnsi="Georgia"/>
        </w:rPr>
        <w:t xml:space="preserve">donor funding is short of reaching the 500 </w:t>
      </w:r>
      <w:r w:rsidR="00076C52">
        <w:rPr>
          <w:rFonts w:ascii="Georgia" w:hAnsi="Georgia"/>
        </w:rPr>
        <w:t xml:space="preserve">target ESAP3 </w:t>
      </w:r>
      <w:proofErr w:type="spellStart"/>
      <w:r w:rsidR="00076C52">
        <w:rPr>
          <w:rFonts w:ascii="Georgia" w:hAnsi="Georgia"/>
        </w:rPr>
        <w:t>woredas</w:t>
      </w:r>
      <w:proofErr w:type="spellEnd"/>
      <w:r w:rsidR="00076C52">
        <w:rPr>
          <w:rFonts w:ascii="Georgia" w:hAnsi="Georgia"/>
        </w:rPr>
        <w:t>.</w:t>
      </w:r>
    </w:p>
    <w:p w:rsidR="00105065" w:rsidRPr="005E125A" w:rsidRDefault="00105065" w:rsidP="00105065">
      <w:pPr>
        <w:tabs>
          <w:tab w:val="left" w:pos="8820"/>
        </w:tabs>
        <w:spacing w:after="0"/>
        <w:jc w:val="both"/>
        <w:rPr>
          <w:rFonts w:ascii="Georgia" w:hAnsi="Georgia"/>
        </w:rPr>
      </w:pPr>
      <w:r w:rsidRPr="005E125A">
        <w:rPr>
          <w:rFonts w:ascii="Georgia" w:hAnsi="Georgia"/>
        </w:rPr>
        <w:t xml:space="preserve">  </w:t>
      </w:r>
    </w:p>
    <w:p w:rsidR="00105065" w:rsidRDefault="00105065" w:rsidP="00105065">
      <w:pPr>
        <w:spacing w:after="0"/>
        <w:jc w:val="both"/>
        <w:rPr>
          <w:rFonts w:ascii="Georgia" w:hAnsi="Georgia"/>
        </w:rPr>
      </w:pPr>
      <w:r w:rsidRPr="005E125A">
        <w:rPr>
          <w:rFonts w:ascii="Georgia" w:hAnsi="Georgia"/>
        </w:rPr>
        <w:t>The W</w:t>
      </w:r>
      <w:r w:rsidR="00076C52">
        <w:rPr>
          <w:rFonts w:ascii="Georgia" w:hAnsi="Georgia"/>
        </w:rPr>
        <w:t>B</w:t>
      </w:r>
      <w:r w:rsidRPr="005E125A">
        <w:rPr>
          <w:rFonts w:ascii="Georgia" w:hAnsi="Georgia"/>
        </w:rPr>
        <w:t xml:space="preserve"> reminded the </w:t>
      </w:r>
      <w:proofErr w:type="spellStart"/>
      <w:r w:rsidR="00076C52">
        <w:rPr>
          <w:rFonts w:ascii="Georgia" w:hAnsi="Georgia"/>
        </w:rPr>
        <w:t>MoF</w:t>
      </w:r>
      <w:proofErr w:type="spellEnd"/>
      <w:r w:rsidRPr="005E125A">
        <w:rPr>
          <w:rFonts w:ascii="Georgia" w:hAnsi="Georgia"/>
        </w:rPr>
        <w:t xml:space="preserve"> on the need for preparing an</w:t>
      </w:r>
      <w:r w:rsidR="00076C52">
        <w:rPr>
          <w:rFonts w:ascii="Georgia" w:hAnsi="Georgia"/>
        </w:rPr>
        <w:t xml:space="preserve"> i</w:t>
      </w:r>
      <w:r w:rsidRPr="005E125A">
        <w:rPr>
          <w:rFonts w:ascii="Georgia" w:hAnsi="Georgia"/>
        </w:rPr>
        <w:t xml:space="preserve">mplementation </w:t>
      </w:r>
      <w:r w:rsidR="00076C52">
        <w:rPr>
          <w:rFonts w:ascii="Georgia" w:hAnsi="Georgia"/>
        </w:rPr>
        <w:t>p</w:t>
      </w:r>
      <w:r w:rsidRPr="005E125A">
        <w:rPr>
          <w:rFonts w:ascii="Georgia" w:hAnsi="Georgia"/>
        </w:rPr>
        <w:t>lan for the IDA resources through consultation with regions and the ESAP M</w:t>
      </w:r>
      <w:r w:rsidR="00076C52">
        <w:rPr>
          <w:rFonts w:ascii="Georgia" w:hAnsi="Georgia"/>
        </w:rPr>
        <w:t>A</w:t>
      </w:r>
      <w:r w:rsidRPr="005E125A">
        <w:rPr>
          <w:rFonts w:ascii="Georgia" w:hAnsi="Georgia"/>
        </w:rPr>
        <w:t>. The</w:t>
      </w:r>
      <w:r w:rsidR="00076C52">
        <w:rPr>
          <w:rFonts w:ascii="Georgia" w:hAnsi="Georgia"/>
        </w:rPr>
        <w:t xml:space="preserve"> approved </w:t>
      </w:r>
      <w:r w:rsidRPr="005E125A">
        <w:rPr>
          <w:rFonts w:ascii="Georgia" w:hAnsi="Georgia"/>
        </w:rPr>
        <w:t xml:space="preserve">plan is one of the disbursement conditions </w:t>
      </w:r>
      <w:r w:rsidR="00076C52">
        <w:rPr>
          <w:rFonts w:ascii="Georgia" w:hAnsi="Georgia"/>
        </w:rPr>
        <w:t>for the IDA resources for ESAP.</w:t>
      </w:r>
    </w:p>
    <w:p w:rsidR="00076C52" w:rsidRPr="005E125A" w:rsidRDefault="00076C52" w:rsidP="00105065">
      <w:pPr>
        <w:spacing w:after="0"/>
        <w:jc w:val="both"/>
        <w:rPr>
          <w:rFonts w:ascii="Georgia" w:hAnsi="Georgia"/>
        </w:rPr>
      </w:pPr>
    </w:p>
    <w:p w:rsidR="00105065" w:rsidRPr="005E125A" w:rsidRDefault="00105065" w:rsidP="00105065">
      <w:pPr>
        <w:spacing w:after="0"/>
        <w:jc w:val="both"/>
        <w:rPr>
          <w:rFonts w:ascii="Georgia" w:hAnsi="Georgia"/>
        </w:rPr>
      </w:pPr>
      <w:r w:rsidRPr="005E125A">
        <w:rPr>
          <w:rFonts w:ascii="Georgia" w:hAnsi="Georgia"/>
        </w:rPr>
        <w:lastRenderedPageBreak/>
        <w:t xml:space="preserve">DFID mentioned that the UK government will be interested to support the </w:t>
      </w:r>
      <w:proofErr w:type="spellStart"/>
      <w:r w:rsidR="00076C52">
        <w:rPr>
          <w:rFonts w:ascii="Georgia" w:hAnsi="Georgia"/>
        </w:rPr>
        <w:t>GoE</w:t>
      </w:r>
      <w:proofErr w:type="spellEnd"/>
      <w:r w:rsidRPr="005E125A">
        <w:rPr>
          <w:rFonts w:ascii="Georgia" w:hAnsi="Georgia"/>
        </w:rPr>
        <w:t xml:space="preserve"> </w:t>
      </w:r>
      <w:r w:rsidR="00076C52">
        <w:rPr>
          <w:rFonts w:ascii="Georgia" w:hAnsi="Georgia"/>
        </w:rPr>
        <w:t>in</w:t>
      </w:r>
      <w:r w:rsidRPr="005E125A">
        <w:rPr>
          <w:rFonts w:ascii="Georgia" w:hAnsi="Georgia"/>
        </w:rPr>
        <w:t xml:space="preserve"> its efforts to work with the international ‘Open </w:t>
      </w:r>
      <w:r w:rsidR="00076C52">
        <w:rPr>
          <w:rFonts w:ascii="Georgia" w:hAnsi="Georgia"/>
        </w:rPr>
        <w:t>G</w:t>
      </w:r>
      <w:r w:rsidRPr="005E125A">
        <w:rPr>
          <w:rFonts w:ascii="Georgia" w:hAnsi="Georgia"/>
        </w:rPr>
        <w:t xml:space="preserve">overnment Partnership’ and ‘International Budget Partnership’ initiatives. </w:t>
      </w:r>
      <w:r w:rsidR="00076C52">
        <w:rPr>
          <w:rFonts w:ascii="Georgia" w:hAnsi="Georgia"/>
        </w:rPr>
        <w:t>The WB</w:t>
      </w:r>
      <w:r w:rsidRPr="005E125A">
        <w:rPr>
          <w:rFonts w:ascii="Georgia" w:hAnsi="Georgia"/>
        </w:rPr>
        <w:t xml:space="preserve"> stated that it would be interested to facilitate Ethiopia joining the Global Partnership for Social Accountability</w:t>
      </w:r>
      <w:r w:rsidR="00076C52">
        <w:rPr>
          <w:rFonts w:ascii="Georgia" w:hAnsi="Georgia"/>
        </w:rPr>
        <w:t xml:space="preserve">, an </w:t>
      </w:r>
      <w:r w:rsidRPr="005E125A">
        <w:rPr>
          <w:rFonts w:ascii="Georgia" w:hAnsi="Georgia"/>
        </w:rPr>
        <w:t xml:space="preserve">initiative </w:t>
      </w:r>
      <w:r w:rsidR="00076C52">
        <w:rPr>
          <w:rFonts w:ascii="Georgia" w:hAnsi="Georgia"/>
        </w:rPr>
        <w:t>from the WB</w:t>
      </w:r>
      <w:r w:rsidRPr="005E125A">
        <w:rPr>
          <w:rFonts w:ascii="Georgia" w:hAnsi="Georgia"/>
        </w:rPr>
        <w:t xml:space="preserve">. </w:t>
      </w:r>
    </w:p>
    <w:p w:rsidR="00105065" w:rsidRDefault="00105065" w:rsidP="00105065">
      <w:pPr>
        <w:spacing w:after="0"/>
        <w:jc w:val="both"/>
        <w:rPr>
          <w:rFonts w:ascii="Georgia" w:hAnsi="Georgia"/>
        </w:rPr>
      </w:pPr>
    </w:p>
    <w:p w:rsidR="009224A9" w:rsidRDefault="009224A9" w:rsidP="009224A9">
      <w:pPr>
        <w:pStyle w:val="ListParagraph"/>
        <w:spacing w:after="0"/>
        <w:ind w:left="0"/>
        <w:jc w:val="both"/>
        <w:rPr>
          <w:rFonts w:ascii="Georgia" w:hAnsi="Georgia"/>
        </w:rPr>
      </w:pPr>
    </w:p>
    <w:p w:rsidR="009224A9" w:rsidRPr="005A6E6F" w:rsidRDefault="009224A9" w:rsidP="009224A9">
      <w:pPr>
        <w:widowControl w:val="0"/>
        <w:pBdr>
          <w:top w:val="nil"/>
          <w:left w:val="nil"/>
          <w:bottom w:val="nil"/>
          <w:right w:val="nil"/>
          <w:between w:val="nil"/>
          <w:bar w:val="nil"/>
        </w:pBdr>
        <w:tabs>
          <w:tab w:val="left" w:pos="720"/>
        </w:tabs>
        <w:spacing w:after="0"/>
        <w:ind w:left="720" w:hanging="720"/>
        <w:jc w:val="both"/>
        <w:rPr>
          <w:rFonts w:ascii="Georgia" w:hAnsi="Georgia"/>
          <w:sz w:val="32"/>
          <w:szCs w:val="32"/>
        </w:rPr>
      </w:pPr>
      <w:r>
        <w:rPr>
          <w:rFonts w:ascii="Georgia" w:hAnsi="Georgia"/>
          <w:b/>
          <w:color w:val="008000"/>
          <w:sz w:val="32"/>
          <w:szCs w:val="32"/>
        </w:rPr>
        <w:t>3</w:t>
      </w:r>
      <w:r w:rsidRPr="005A6E6F">
        <w:rPr>
          <w:rFonts w:ascii="Georgia" w:hAnsi="Georgia"/>
          <w:b/>
          <w:color w:val="008000"/>
          <w:sz w:val="32"/>
          <w:szCs w:val="32"/>
        </w:rPr>
        <w:t>.</w:t>
      </w:r>
      <w:r>
        <w:rPr>
          <w:rFonts w:ascii="Georgia" w:hAnsi="Georgia"/>
          <w:b/>
          <w:color w:val="008000"/>
          <w:sz w:val="32"/>
          <w:szCs w:val="32"/>
        </w:rPr>
        <w:t>4</w:t>
      </w:r>
      <w:r w:rsidRPr="005A6E6F">
        <w:rPr>
          <w:rFonts w:ascii="Georgia" w:hAnsi="Georgia"/>
          <w:b/>
          <w:color w:val="008000"/>
          <w:sz w:val="32"/>
          <w:szCs w:val="32"/>
        </w:rPr>
        <w:tab/>
      </w:r>
      <w:r>
        <w:rPr>
          <w:rFonts w:ascii="Georgia" w:hAnsi="Georgia"/>
          <w:b/>
          <w:color w:val="008000"/>
          <w:sz w:val="32"/>
          <w:szCs w:val="32"/>
        </w:rPr>
        <w:t>CSO Umbrella Organizations</w:t>
      </w:r>
    </w:p>
    <w:p w:rsidR="009224A9" w:rsidRDefault="009224A9" w:rsidP="009224A9">
      <w:pPr>
        <w:pStyle w:val="ListParagraph"/>
        <w:spacing w:after="0"/>
        <w:ind w:left="0"/>
        <w:jc w:val="both"/>
        <w:rPr>
          <w:rFonts w:ascii="Georgia" w:hAnsi="Georgia"/>
        </w:rPr>
      </w:pPr>
    </w:p>
    <w:p w:rsidR="00076C52" w:rsidRDefault="00076C52" w:rsidP="009224A9">
      <w:pPr>
        <w:pStyle w:val="ListParagraph"/>
        <w:spacing w:after="0"/>
        <w:ind w:left="0"/>
        <w:jc w:val="both"/>
        <w:rPr>
          <w:rFonts w:ascii="Georgia" w:hAnsi="Georgia"/>
        </w:rPr>
      </w:pPr>
      <w:r>
        <w:rPr>
          <w:rFonts w:ascii="Georgia" w:hAnsi="Georgia"/>
        </w:rPr>
        <w:t>At the premises of the MA, a separate meeting between the ESAP3 MA and a representation of the civil society umbrella organizations, who are also represented in the SCM, was organized</w:t>
      </w:r>
      <w:r w:rsidR="007A1C8F">
        <w:rPr>
          <w:rFonts w:ascii="Georgia" w:hAnsi="Georgia"/>
        </w:rPr>
        <w:t xml:space="preserve"> </w:t>
      </w:r>
      <w:r w:rsidR="005454BB">
        <w:rPr>
          <w:rFonts w:ascii="Georgia" w:hAnsi="Georgia"/>
        </w:rPr>
        <w:t>o</w:t>
      </w:r>
      <w:r w:rsidR="007A1C8F">
        <w:rPr>
          <w:rFonts w:ascii="Georgia" w:hAnsi="Georgia"/>
        </w:rPr>
        <w:t>n 26 February 2019</w:t>
      </w:r>
      <w:r>
        <w:rPr>
          <w:rFonts w:ascii="Georgia" w:hAnsi="Georgia"/>
        </w:rPr>
        <w:t>. The Executive</w:t>
      </w:r>
      <w:r w:rsidR="005454BB">
        <w:rPr>
          <w:rFonts w:ascii="Georgia" w:hAnsi="Georgia"/>
        </w:rPr>
        <w:t xml:space="preserve"> Director of the Consortium of R</w:t>
      </w:r>
      <w:r>
        <w:rPr>
          <w:rFonts w:ascii="Georgia" w:hAnsi="Georgia"/>
        </w:rPr>
        <w:t>eproductive Health Associations (</w:t>
      </w:r>
      <w:proofErr w:type="spellStart"/>
      <w:r>
        <w:rPr>
          <w:rFonts w:ascii="Georgia" w:hAnsi="Georgia"/>
        </w:rPr>
        <w:t>CoRHA</w:t>
      </w:r>
      <w:proofErr w:type="spellEnd"/>
      <w:r>
        <w:rPr>
          <w:rFonts w:ascii="Georgia" w:hAnsi="Georgia"/>
        </w:rPr>
        <w:t>) and the acting director of</w:t>
      </w:r>
      <w:r w:rsidR="005454BB">
        <w:rPr>
          <w:rFonts w:ascii="Georgia" w:hAnsi="Georgia"/>
        </w:rPr>
        <w:t xml:space="preserve"> the Consortium of Christian R</w:t>
      </w:r>
      <w:r>
        <w:rPr>
          <w:rFonts w:ascii="Georgia" w:hAnsi="Georgia"/>
        </w:rPr>
        <w:t xml:space="preserve">elief and </w:t>
      </w:r>
      <w:r w:rsidR="005454BB">
        <w:rPr>
          <w:rFonts w:ascii="Georgia" w:hAnsi="Georgia"/>
        </w:rPr>
        <w:t>D</w:t>
      </w:r>
      <w:r>
        <w:rPr>
          <w:rFonts w:ascii="Georgia" w:hAnsi="Georgia"/>
        </w:rPr>
        <w:t>evelopment Associations (CCRDA) attended the meeting.</w:t>
      </w:r>
    </w:p>
    <w:p w:rsidR="00076C52" w:rsidRDefault="00076C52" w:rsidP="009224A9">
      <w:pPr>
        <w:pStyle w:val="ListParagraph"/>
        <w:spacing w:after="0"/>
        <w:ind w:left="0"/>
        <w:jc w:val="both"/>
        <w:rPr>
          <w:rFonts w:ascii="Georgia" w:hAnsi="Georgia"/>
        </w:rPr>
      </w:pPr>
    </w:p>
    <w:p w:rsidR="00076C52" w:rsidRDefault="00076C52" w:rsidP="009224A9">
      <w:pPr>
        <w:pStyle w:val="ListParagraph"/>
        <w:spacing w:after="0"/>
        <w:ind w:left="0"/>
        <w:jc w:val="both"/>
        <w:rPr>
          <w:rFonts w:ascii="Georgia" w:hAnsi="Georgia"/>
        </w:rPr>
      </w:pPr>
      <w:r>
        <w:rPr>
          <w:rFonts w:ascii="Georgia" w:hAnsi="Georgia"/>
        </w:rPr>
        <w:t xml:space="preserve">Apart from briefing both representatives about the main targets of the ESAP3 program, agreement was reached that the umbrella organizations should ideally play a more active role during the ESAP3 implementation process. In addition to their participation in the SCM, the MA and representatives of the umbrella organizations agreed to meet each other more frequently to see in what way the CSO </w:t>
      </w:r>
      <w:r w:rsidR="007A1C8F">
        <w:rPr>
          <w:rFonts w:ascii="Georgia" w:hAnsi="Georgia"/>
        </w:rPr>
        <w:t xml:space="preserve">umbrella </w:t>
      </w:r>
      <w:r>
        <w:rPr>
          <w:rFonts w:ascii="Georgia" w:hAnsi="Georgia"/>
        </w:rPr>
        <w:t xml:space="preserve">organizations </w:t>
      </w:r>
      <w:r w:rsidR="007A1C8F">
        <w:rPr>
          <w:rFonts w:ascii="Georgia" w:hAnsi="Georgia"/>
        </w:rPr>
        <w:t>can support their members when it comes to SA related activities. The first event where the umbrella representatives will become involved in is the planned P</w:t>
      </w:r>
      <w:r w:rsidR="0093567A">
        <w:rPr>
          <w:rFonts w:ascii="Georgia" w:hAnsi="Georgia"/>
        </w:rPr>
        <w:t>DT f</w:t>
      </w:r>
      <w:r w:rsidR="007A1C8F">
        <w:rPr>
          <w:rFonts w:ascii="Georgia" w:hAnsi="Georgia"/>
        </w:rPr>
        <w:t xml:space="preserve">or ESAP3 participating CSOs </w:t>
      </w:r>
      <w:r w:rsidR="0093567A">
        <w:rPr>
          <w:rFonts w:ascii="Georgia" w:hAnsi="Georgia"/>
        </w:rPr>
        <w:t>planned for mid-</w:t>
      </w:r>
      <w:r w:rsidR="007A1C8F">
        <w:rPr>
          <w:rFonts w:ascii="Georgia" w:hAnsi="Georgia"/>
        </w:rPr>
        <w:t>May 2019.</w:t>
      </w:r>
    </w:p>
    <w:p w:rsidR="009224A9" w:rsidRDefault="009224A9" w:rsidP="009224A9">
      <w:pPr>
        <w:spacing w:after="0"/>
        <w:rPr>
          <w:rFonts w:ascii="Georgia" w:hAnsi="Georgia"/>
        </w:rPr>
      </w:pPr>
    </w:p>
    <w:p w:rsidR="00B6244A" w:rsidRDefault="00B6244A">
      <w:pPr>
        <w:spacing w:after="0" w:line="240" w:lineRule="auto"/>
        <w:rPr>
          <w:rFonts w:ascii="Georgia" w:hAnsi="Georgia"/>
        </w:rPr>
      </w:pPr>
      <w:r>
        <w:rPr>
          <w:rFonts w:ascii="Georgia" w:hAnsi="Georgia"/>
        </w:rPr>
        <w:br w:type="page"/>
      </w:r>
    </w:p>
    <w:p w:rsidR="007A1C8F" w:rsidRDefault="007A1C8F" w:rsidP="00B6244A">
      <w:pPr>
        <w:spacing w:after="0" w:line="120" w:lineRule="auto"/>
        <w:rPr>
          <w:rFonts w:ascii="Georgia" w:hAnsi="Georgia"/>
        </w:rPr>
      </w:pPr>
    </w:p>
    <w:p w:rsidR="009224A9" w:rsidRPr="00A666E2" w:rsidRDefault="009224A9" w:rsidP="006C6793">
      <w:pPr>
        <w:pStyle w:val="ListParagraph"/>
        <w:numPr>
          <w:ilvl w:val="0"/>
          <w:numId w:val="20"/>
        </w:numPr>
        <w:pBdr>
          <w:top w:val="nil"/>
          <w:left w:val="nil"/>
          <w:bottom w:val="nil"/>
          <w:right w:val="nil"/>
          <w:between w:val="nil"/>
          <w:bar w:val="nil"/>
        </w:pBdr>
        <w:tabs>
          <w:tab w:val="left" w:pos="720"/>
        </w:tabs>
        <w:spacing w:after="0"/>
        <w:ind w:left="720"/>
        <w:contextualSpacing w:val="0"/>
        <w:jc w:val="both"/>
        <w:rPr>
          <w:rFonts w:ascii="Georgia" w:hAnsi="Georgia"/>
          <w:b/>
          <w:color w:val="008000"/>
          <w:sz w:val="36"/>
          <w:szCs w:val="36"/>
        </w:rPr>
      </w:pPr>
      <w:r>
        <w:rPr>
          <w:rFonts w:ascii="Georgia" w:hAnsi="Georgia"/>
          <w:b/>
          <w:color w:val="008000"/>
          <w:sz w:val="36"/>
          <w:szCs w:val="36"/>
        </w:rPr>
        <w:t>Conclusion</w:t>
      </w:r>
    </w:p>
    <w:p w:rsidR="00447684" w:rsidRPr="007B27CC" w:rsidRDefault="00447684" w:rsidP="0014373B">
      <w:pPr>
        <w:autoSpaceDE w:val="0"/>
        <w:autoSpaceDN w:val="0"/>
        <w:adjustRightInd w:val="0"/>
        <w:spacing w:after="0"/>
        <w:jc w:val="both"/>
        <w:rPr>
          <w:rFonts w:ascii="Georgia" w:hAnsi="Georgia"/>
        </w:rPr>
      </w:pPr>
    </w:p>
    <w:p w:rsidR="00631FAA" w:rsidRDefault="007B27CC" w:rsidP="0014373B">
      <w:pPr>
        <w:autoSpaceDE w:val="0"/>
        <w:autoSpaceDN w:val="0"/>
        <w:adjustRightInd w:val="0"/>
        <w:spacing w:after="0"/>
        <w:jc w:val="both"/>
        <w:rPr>
          <w:rFonts w:ascii="Georgia" w:hAnsi="Georgia"/>
        </w:rPr>
      </w:pPr>
      <w:r w:rsidRPr="007B27CC">
        <w:rPr>
          <w:rFonts w:ascii="Georgia" w:hAnsi="Georgia"/>
        </w:rPr>
        <w:t xml:space="preserve">Although </w:t>
      </w:r>
      <w:r>
        <w:rPr>
          <w:rFonts w:ascii="Georgia" w:hAnsi="Georgia"/>
        </w:rPr>
        <w:t>it was unclear when exactly the final ESAP3 GA was going to be signed, the MA started with preparatory ESAP3 activities as of 1 January 2019 to make sure that no additional time was lost. More difficult it turned out to be for our partner organizations, some of which ha</w:t>
      </w:r>
      <w:r w:rsidR="00631FAA">
        <w:rPr>
          <w:rFonts w:ascii="Georgia" w:hAnsi="Georgia"/>
        </w:rPr>
        <w:t>d</w:t>
      </w:r>
      <w:r>
        <w:rPr>
          <w:rFonts w:ascii="Georgia" w:hAnsi="Georgia"/>
        </w:rPr>
        <w:t xml:space="preserve"> to lay off experienced SA staff after completion of ESAP2. They could not afford holding their staff on the payroll due to a lack of financial reso</w:t>
      </w:r>
      <w:r w:rsidR="00631FAA">
        <w:rPr>
          <w:rFonts w:ascii="Georgia" w:hAnsi="Georgia"/>
        </w:rPr>
        <w:t>urces.</w:t>
      </w:r>
    </w:p>
    <w:p w:rsidR="00631FAA" w:rsidRDefault="00631FAA" w:rsidP="0014373B">
      <w:pPr>
        <w:autoSpaceDE w:val="0"/>
        <w:autoSpaceDN w:val="0"/>
        <w:adjustRightInd w:val="0"/>
        <w:spacing w:after="0"/>
        <w:jc w:val="both"/>
        <w:rPr>
          <w:rFonts w:ascii="Georgia" w:hAnsi="Georgia"/>
        </w:rPr>
      </w:pPr>
    </w:p>
    <w:p w:rsidR="00447684" w:rsidRDefault="007B27CC" w:rsidP="0014373B">
      <w:pPr>
        <w:autoSpaceDE w:val="0"/>
        <w:autoSpaceDN w:val="0"/>
        <w:adjustRightInd w:val="0"/>
        <w:spacing w:after="0"/>
        <w:jc w:val="both"/>
        <w:rPr>
          <w:rFonts w:ascii="Georgia" w:hAnsi="Georgia"/>
        </w:rPr>
      </w:pPr>
      <w:r>
        <w:rPr>
          <w:rFonts w:ascii="Georgia" w:hAnsi="Georgia"/>
        </w:rPr>
        <w:t xml:space="preserve">The MA prepared a letter for all organizations operating under the 22 clusters to start recruiting new staff </w:t>
      </w:r>
      <w:r w:rsidR="0093567A">
        <w:rPr>
          <w:rFonts w:ascii="Georgia" w:hAnsi="Georgia"/>
        </w:rPr>
        <w:t xml:space="preserve">to operate </w:t>
      </w:r>
      <w:r>
        <w:rPr>
          <w:rFonts w:ascii="Georgia" w:hAnsi="Georgia"/>
        </w:rPr>
        <w:t>under ESAP3. All ESAP3 field staff, both old as well as new staff members, will participate in the P</w:t>
      </w:r>
      <w:r w:rsidR="0093567A">
        <w:rPr>
          <w:rFonts w:ascii="Georgia" w:hAnsi="Georgia"/>
        </w:rPr>
        <w:t>DT</w:t>
      </w:r>
      <w:r>
        <w:rPr>
          <w:rFonts w:ascii="Georgia" w:hAnsi="Georgia"/>
        </w:rPr>
        <w:t xml:space="preserve"> in May 2019 to become familiar with rules and regulations (both technical as well as financial) of the ESAP3 program. Both hard as well as soft copies of guidelines, instructions </w:t>
      </w:r>
      <w:r w:rsidR="00393173">
        <w:rPr>
          <w:rFonts w:ascii="Georgia" w:hAnsi="Georgia"/>
        </w:rPr>
        <w:t>and templates will be shared similar</w:t>
      </w:r>
      <w:r w:rsidR="00631FAA">
        <w:rPr>
          <w:rFonts w:ascii="Georgia" w:hAnsi="Georgia"/>
        </w:rPr>
        <w:t xml:space="preserve">ly </w:t>
      </w:r>
      <w:r w:rsidR="00393173">
        <w:rPr>
          <w:rFonts w:ascii="Georgia" w:hAnsi="Georgia"/>
        </w:rPr>
        <w:t xml:space="preserve">as </w:t>
      </w:r>
      <w:r w:rsidR="00631FAA">
        <w:rPr>
          <w:rFonts w:ascii="Georgia" w:hAnsi="Georgia"/>
        </w:rPr>
        <w:t xml:space="preserve">was done </w:t>
      </w:r>
      <w:r w:rsidR="00393173">
        <w:rPr>
          <w:rFonts w:ascii="Georgia" w:hAnsi="Georgia"/>
        </w:rPr>
        <w:t xml:space="preserve">under </w:t>
      </w:r>
      <w:r w:rsidR="00631FAA">
        <w:rPr>
          <w:rFonts w:ascii="Georgia" w:hAnsi="Georgia"/>
        </w:rPr>
        <w:t xml:space="preserve">the </w:t>
      </w:r>
      <w:r w:rsidR="00393173">
        <w:rPr>
          <w:rFonts w:ascii="Georgia" w:hAnsi="Georgia"/>
        </w:rPr>
        <w:t xml:space="preserve">previous </w:t>
      </w:r>
      <w:r w:rsidR="00631FAA">
        <w:rPr>
          <w:rFonts w:ascii="Georgia" w:hAnsi="Georgia"/>
        </w:rPr>
        <w:t>ESAP2, ESAP-BP and Extension to the ESAP-BP program</w:t>
      </w:r>
      <w:r w:rsidR="00393173">
        <w:rPr>
          <w:rFonts w:ascii="Georgia" w:hAnsi="Georgia"/>
        </w:rPr>
        <w:t>.</w:t>
      </w:r>
    </w:p>
    <w:p w:rsidR="00B6244A" w:rsidRDefault="00B6244A" w:rsidP="0014373B">
      <w:pPr>
        <w:autoSpaceDE w:val="0"/>
        <w:autoSpaceDN w:val="0"/>
        <w:adjustRightInd w:val="0"/>
        <w:spacing w:after="0"/>
        <w:jc w:val="both"/>
        <w:rPr>
          <w:rFonts w:ascii="Georgia" w:hAnsi="Georgia"/>
        </w:rPr>
      </w:pPr>
    </w:p>
    <w:p w:rsidR="00B6244A" w:rsidRDefault="00B6244A" w:rsidP="0014373B">
      <w:pPr>
        <w:autoSpaceDE w:val="0"/>
        <w:autoSpaceDN w:val="0"/>
        <w:adjustRightInd w:val="0"/>
        <w:spacing w:after="0"/>
        <w:jc w:val="both"/>
        <w:rPr>
          <w:rFonts w:ascii="Georgia" w:hAnsi="Georgia"/>
        </w:rPr>
      </w:pPr>
      <w:r>
        <w:rPr>
          <w:rFonts w:ascii="Georgia" w:hAnsi="Georgia"/>
        </w:rPr>
        <w:t xml:space="preserve">In between, the MA has contracted three hub coordinators who will at regional level become responsible to assist the MA with broadening the network relations with regional and local stakeholders and </w:t>
      </w:r>
      <w:proofErr w:type="gramStart"/>
      <w:r>
        <w:rPr>
          <w:rFonts w:ascii="Georgia" w:hAnsi="Georgia"/>
        </w:rPr>
        <w:t>organize</w:t>
      </w:r>
      <w:proofErr w:type="gramEnd"/>
      <w:r>
        <w:rPr>
          <w:rFonts w:ascii="Georgia" w:hAnsi="Georgia"/>
        </w:rPr>
        <w:t xml:space="preserve"> monitoring field visits from within the hub offices. In this way the MA expects to implement the overall E</w:t>
      </w:r>
      <w:r w:rsidR="0093567A">
        <w:rPr>
          <w:rFonts w:ascii="Georgia" w:hAnsi="Georgia"/>
        </w:rPr>
        <w:t>S</w:t>
      </w:r>
      <w:r>
        <w:rPr>
          <w:rFonts w:ascii="Georgia" w:hAnsi="Georgia"/>
        </w:rPr>
        <w:t>AP3 program in a more efficient manner.</w:t>
      </w:r>
    </w:p>
    <w:p w:rsidR="00B6244A" w:rsidRDefault="00B6244A" w:rsidP="0014373B">
      <w:pPr>
        <w:autoSpaceDE w:val="0"/>
        <w:autoSpaceDN w:val="0"/>
        <w:adjustRightInd w:val="0"/>
        <w:spacing w:after="0"/>
        <w:jc w:val="both"/>
        <w:rPr>
          <w:rFonts w:ascii="Georgia" w:hAnsi="Georgia"/>
        </w:rPr>
      </w:pPr>
    </w:p>
    <w:p w:rsidR="007B27CC" w:rsidRDefault="007B27CC" w:rsidP="0014373B">
      <w:pPr>
        <w:autoSpaceDE w:val="0"/>
        <w:autoSpaceDN w:val="0"/>
        <w:adjustRightInd w:val="0"/>
        <w:spacing w:after="0"/>
        <w:jc w:val="both"/>
        <w:rPr>
          <w:rFonts w:ascii="Georgia" w:hAnsi="Georgia"/>
        </w:rPr>
      </w:pPr>
    </w:p>
    <w:p w:rsidR="007B27CC" w:rsidRPr="007B27CC" w:rsidRDefault="007B27CC" w:rsidP="0014373B">
      <w:pPr>
        <w:autoSpaceDE w:val="0"/>
        <w:autoSpaceDN w:val="0"/>
        <w:adjustRightInd w:val="0"/>
        <w:spacing w:after="0"/>
        <w:jc w:val="both"/>
        <w:rPr>
          <w:rFonts w:ascii="Georgia" w:hAnsi="Georgia"/>
        </w:rPr>
        <w:sectPr w:rsidR="007B27CC" w:rsidRPr="007B27CC" w:rsidSect="00DD4929">
          <w:pgSz w:w="12240" w:h="15840" w:code="1"/>
          <w:pgMar w:top="1440" w:right="1440" w:bottom="1440" w:left="1325" w:header="720" w:footer="720" w:gutter="0"/>
          <w:cols w:space="720"/>
          <w:docGrid w:linePitch="360"/>
        </w:sectPr>
      </w:pPr>
    </w:p>
    <w:p w:rsidR="000A3668" w:rsidRPr="006D6723" w:rsidRDefault="000A3668" w:rsidP="000A3668">
      <w:pPr>
        <w:spacing w:after="0" w:line="240" w:lineRule="auto"/>
        <w:jc w:val="center"/>
        <w:rPr>
          <w:rFonts w:ascii="Georgia" w:hAnsi="Georgia"/>
          <w:b/>
          <w:color w:val="008000"/>
          <w:sz w:val="96"/>
          <w:szCs w:val="96"/>
        </w:rPr>
      </w:pPr>
      <w:r w:rsidRPr="006D6723">
        <w:rPr>
          <w:rFonts w:ascii="Georgia" w:hAnsi="Georgia"/>
          <w:b/>
          <w:color w:val="008000"/>
          <w:sz w:val="96"/>
          <w:szCs w:val="96"/>
        </w:rPr>
        <w:lastRenderedPageBreak/>
        <w:t>ANNEXES</w:t>
      </w:r>
    </w:p>
    <w:p w:rsidR="000A3668" w:rsidRPr="006D6723" w:rsidRDefault="000A3668" w:rsidP="000A3668">
      <w:pPr>
        <w:spacing w:after="0" w:line="240" w:lineRule="auto"/>
        <w:rPr>
          <w:rFonts w:ascii="Georgia" w:hAnsi="Georgia"/>
        </w:rPr>
      </w:pPr>
    </w:p>
    <w:p w:rsidR="000A3668" w:rsidRPr="006D6723" w:rsidRDefault="000A3668" w:rsidP="000A3668">
      <w:pPr>
        <w:spacing w:after="0" w:line="240" w:lineRule="auto"/>
        <w:rPr>
          <w:rFonts w:ascii="Georgia" w:hAnsi="Georgia"/>
        </w:rPr>
        <w:sectPr w:rsidR="000A3668" w:rsidRPr="006D6723" w:rsidSect="000A6BF6">
          <w:pgSz w:w="12240" w:h="15840" w:code="1"/>
          <w:pgMar w:top="1440" w:right="1440" w:bottom="1440" w:left="1325" w:header="720" w:footer="720" w:gutter="0"/>
          <w:cols w:space="720"/>
          <w:vAlign w:val="center"/>
          <w:docGrid w:linePitch="360"/>
        </w:sectPr>
      </w:pPr>
    </w:p>
    <w:p w:rsidR="00DF12F7" w:rsidRPr="007C4DA8" w:rsidRDefault="00DF12F7" w:rsidP="007C4DA8">
      <w:pPr>
        <w:pStyle w:val="Heading2"/>
        <w:spacing w:before="0" w:line="240" w:lineRule="auto"/>
        <w:ind w:left="1800" w:hanging="1800"/>
        <w:rPr>
          <w:rFonts w:ascii="Georgia" w:hAnsi="Georgia"/>
          <w:b w:val="0"/>
          <w:color w:val="008D53"/>
          <w:sz w:val="22"/>
          <w:szCs w:val="22"/>
        </w:rPr>
      </w:pPr>
      <w:bookmarkStart w:id="4" w:name="_Toc403220993"/>
    </w:p>
    <w:p w:rsidR="000A3668" w:rsidRPr="006D6723" w:rsidRDefault="001C312E" w:rsidP="00336D84">
      <w:pPr>
        <w:pStyle w:val="Heading2"/>
        <w:spacing w:before="0"/>
        <w:ind w:left="1800" w:hanging="1800"/>
        <w:rPr>
          <w:rFonts w:ascii="Georgia" w:hAnsi="Georgia"/>
          <w:color w:val="008000"/>
          <w:sz w:val="32"/>
          <w:szCs w:val="32"/>
        </w:rPr>
      </w:pPr>
      <w:r w:rsidRPr="006D6723">
        <w:rPr>
          <w:rFonts w:ascii="Georgia" w:hAnsi="Georgia"/>
          <w:color w:val="008000"/>
          <w:sz w:val="32"/>
          <w:szCs w:val="32"/>
        </w:rPr>
        <w:t>Annex 1</w:t>
      </w:r>
      <w:r w:rsidR="000A3668" w:rsidRPr="006D6723">
        <w:rPr>
          <w:rFonts w:ascii="Georgia" w:hAnsi="Georgia"/>
          <w:color w:val="008000"/>
          <w:sz w:val="32"/>
          <w:szCs w:val="32"/>
        </w:rPr>
        <w:tab/>
      </w:r>
      <w:r w:rsidR="00016FEA" w:rsidRPr="006D6723">
        <w:rPr>
          <w:rFonts w:ascii="Georgia" w:hAnsi="Georgia"/>
          <w:color w:val="008000"/>
          <w:sz w:val="32"/>
          <w:szCs w:val="32"/>
        </w:rPr>
        <w:t>ESAP</w:t>
      </w:r>
      <w:r w:rsidR="005E1811">
        <w:rPr>
          <w:rFonts w:ascii="Georgia" w:hAnsi="Georgia"/>
          <w:color w:val="008000"/>
          <w:sz w:val="32"/>
          <w:szCs w:val="32"/>
        </w:rPr>
        <w:t>3</w:t>
      </w:r>
      <w:r w:rsidR="000A3668" w:rsidRPr="006D6723">
        <w:rPr>
          <w:rFonts w:ascii="Georgia" w:hAnsi="Georgia"/>
          <w:color w:val="008000"/>
          <w:sz w:val="32"/>
          <w:szCs w:val="32"/>
        </w:rPr>
        <w:t xml:space="preserve"> Synopsis</w:t>
      </w:r>
      <w:bookmarkEnd w:id="4"/>
    </w:p>
    <w:p w:rsidR="00662E4E" w:rsidRPr="006D6723" w:rsidRDefault="00662E4E" w:rsidP="00662E4E">
      <w:pPr>
        <w:spacing w:after="0"/>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930"/>
      </w:tblGrid>
      <w:tr w:rsidR="000A3668" w:rsidRPr="006D6723" w:rsidTr="00F32D00">
        <w:tc>
          <w:tcPr>
            <w:tcW w:w="2610" w:type="dxa"/>
            <w:tcBorders>
              <w:top w:val="single" w:sz="4" w:space="0" w:color="808080"/>
              <w:left w:val="single" w:sz="4" w:space="0" w:color="808080"/>
              <w:bottom w:val="single" w:sz="4" w:space="0" w:color="808080"/>
              <w:right w:val="single" w:sz="4" w:space="0" w:color="808080"/>
            </w:tcBorders>
            <w:shd w:val="clear" w:color="auto" w:fill="00B050"/>
          </w:tcPr>
          <w:p w:rsidR="000A3668" w:rsidRPr="006D6723" w:rsidRDefault="000A3668" w:rsidP="000D45EC">
            <w:pPr>
              <w:pStyle w:val="textcommon"/>
              <w:spacing w:before="60" w:after="60"/>
              <w:rPr>
                <w:rFonts w:cs="Arial"/>
                <w:b/>
                <w:color w:val="FFFFFF"/>
                <w:szCs w:val="22"/>
              </w:rPr>
            </w:pPr>
            <w:r w:rsidRPr="006D6723">
              <w:rPr>
                <w:rFonts w:cs="Arial"/>
                <w:b/>
                <w:color w:val="FFFFFF"/>
                <w:szCs w:val="22"/>
              </w:rPr>
              <w:t>Project Title</w:t>
            </w:r>
          </w:p>
        </w:tc>
        <w:tc>
          <w:tcPr>
            <w:tcW w:w="6930" w:type="dxa"/>
            <w:tcBorders>
              <w:top w:val="single" w:sz="4" w:space="0" w:color="808080"/>
              <w:left w:val="single" w:sz="4" w:space="0" w:color="808080"/>
              <w:bottom w:val="single" w:sz="4" w:space="0" w:color="808080"/>
              <w:right w:val="single" w:sz="4" w:space="0" w:color="808080"/>
            </w:tcBorders>
            <w:tcMar>
              <w:top w:w="57" w:type="dxa"/>
              <w:bottom w:w="57" w:type="dxa"/>
              <w:right w:w="57" w:type="dxa"/>
            </w:tcMar>
          </w:tcPr>
          <w:p w:rsidR="000A3668" w:rsidRPr="005E1811" w:rsidRDefault="005E1811" w:rsidP="0099296F">
            <w:pPr>
              <w:pStyle w:val="textcommon"/>
              <w:spacing w:before="60" w:after="60"/>
              <w:rPr>
                <w:rFonts w:cs="Arial"/>
                <w:szCs w:val="22"/>
              </w:rPr>
            </w:pPr>
            <w:r w:rsidRPr="005E1811">
              <w:rPr>
                <w:szCs w:val="22"/>
              </w:rPr>
              <w:t>Management Agency to Implement the Ethiopia Social Accountability Program Phase 3 (ESAP3)</w:t>
            </w:r>
          </w:p>
        </w:tc>
      </w:tr>
      <w:tr w:rsidR="000A3668" w:rsidRPr="006D6723" w:rsidTr="00F32D00">
        <w:tc>
          <w:tcPr>
            <w:tcW w:w="2610" w:type="dxa"/>
            <w:tcBorders>
              <w:top w:val="single" w:sz="4" w:space="0" w:color="808080"/>
              <w:left w:val="single" w:sz="4" w:space="0" w:color="808080"/>
              <w:bottom w:val="single" w:sz="4" w:space="0" w:color="808080"/>
              <w:right w:val="single" w:sz="4" w:space="0" w:color="808080"/>
            </w:tcBorders>
            <w:shd w:val="clear" w:color="auto" w:fill="00B050"/>
          </w:tcPr>
          <w:p w:rsidR="000A3668" w:rsidRPr="006D6723" w:rsidRDefault="000A3668" w:rsidP="000D45EC">
            <w:pPr>
              <w:pStyle w:val="textcommon"/>
              <w:spacing w:before="60" w:after="60"/>
              <w:rPr>
                <w:rFonts w:cs="Arial"/>
                <w:b/>
                <w:color w:val="FFFFFF"/>
                <w:szCs w:val="22"/>
              </w:rPr>
            </w:pPr>
            <w:r w:rsidRPr="006D6723">
              <w:rPr>
                <w:rFonts w:cs="Arial"/>
                <w:b/>
                <w:color w:val="FFFFFF"/>
                <w:szCs w:val="22"/>
              </w:rPr>
              <w:t>Contract Number</w:t>
            </w:r>
          </w:p>
        </w:tc>
        <w:tc>
          <w:tcPr>
            <w:tcW w:w="6930" w:type="dxa"/>
            <w:tcBorders>
              <w:top w:val="single" w:sz="4" w:space="0" w:color="808080"/>
              <w:left w:val="single" w:sz="4" w:space="0" w:color="808080"/>
              <w:bottom w:val="single" w:sz="4" w:space="0" w:color="808080"/>
              <w:right w:val="single" w:sz="4" w:space="0" w:color="808080"/>
            </w:tcBorders>
            <w:tcMar>
              <w:top w:w="57" w:type="dxa"/>
              <w:bottom w:w="57" w:type="dxa"/>
              <w:right w:w="57" w:type="dxa"/>
            </w:tcMar>
          </w:tcPr>
          <w:p w:rsidR="000A3668" w:rsidRPr="006D6723" w:rsidRDefault="000A3668" w:rsidP="00F32D00">
            <w:pPr>
              <w:pStyle w:val="textcommon"/>
              <w:spacing w:before="60" w:after="60"/>
              <w:rPr>
                <w:rFonts w:cs="Arial"/>
                <w:i/>
                <w:szCs w:val="22"/>
              </w:rPr>
            </w:pPr>
            <w:r w:rsidRPr="006D6723">
              <w:rPr>
                <w:rFonts w:cs="Arial"/>
                <w:szCs w:val="22"/>
              </w:rPr>
              <w:t>TF0</w:t>
            </w:r>
            <w:r w:rsidR="00F32D00">
              <w:rPr>
                <w:rFonts w:cs="Arial"/>
                <w:szCs w:val="22"/>
              </w:rPr>
              <w:t>A9293</w:t>
            </w:r>
          </w:p>
        </w:tc>
      </w:tr>
      <w:tr w:rsidR="000A3668" w:rsidRPr="006D6723" w:rsidTr="00F32D00">
        <w:tc>
          <w:tcPr>
            <w:tcW w:w="2610" w:type="dxa"/>
            <w:tcBorders>
              <w:top w:val="single" w:sz="4" w:space="0" w:color="808080"/>
              <w:left w:val="single" w:sz="4" w:space="0" w:color="808080"/>
              <w:bottom w:val="single" w:sz="4" w:space="0" w:color="808080"/>
              <w:right w:val="single" w:sz="4" w:space="0" w:color="808080"/>
            </w:tcBorders>
            <w:shd w:val="clear" w:color="auto" w:fill="00B050"/>
          </w:tcPr>
          <w:p w:rsidR="000A3668" w:rsidRPr="006D6723" w:rsidRDefault="000A3668" w:rsidP="000D45EC">
            <w:pPr>
              <w:pStyle w:val="textcommon"/>
              <w:spacing w:before="60" w:after="60"/>
              <w:rPr>
                <w:rFonts w:cs="Arial"/>
                <w:b/>
                <w:color w:val="FFFFFF"/>
                <w:szCs w:val="22"/>
              </w:rPr>
            </w:pPr>
            <w:r w:rsidRPr="006D6723">
              <w:rPr>
                <w:rFonts w:cs="Arial"/>
                <w:b/>
                <w:color w:val="FFFFFF"/>
                <w:szCs w:val="22"/>
              </w:rPr>
              <w:t>Location</w:t>
            </w:r>
          </w:p>
        </w:tc>
        <w:tc>
          <w:tcPr>
            <w:tcW w:w="6930" w:type="dxa"/>
            <w:tcBorders>
              <w:top w:val="single" w:sz="4" w:space="0" w:color="808080"/>
              <w:left w:val="single" w:sz="4" w:space="0" w:color="808080"/>
              <w:bottom w:val="single" w:sz="4" w:space="0" w:color="808080"/>
              <w:right w:val="single" w:sz="4" w:space="0" w:color="808080"/>
            </w:tcBorders>
            <w:tcMar>
              <w:top w:w="57" w:type="dxa"/>
              <w:bottom w:w="57" w:type="dxa"/>
              <w:right w:w="57" w:type="dxa"/>
            </w:tcMar>
          </w:tcPr>
          <w:p w:rsidR="000A3668" w:rsidRPr="006D6723" w:rsidRDefault="000A3668" w:rsidP="000D45EC">
            <w:pPr>
              <w:pStyle w:val="textcommon"/>
              <w:spacing w:before="60" w:after="60"/>
              <w:rPr>
                <w:rFonts w:cs="Arial"/>
                <w:szCs w:val="22"/>
              </w:rPr>
            </w:pPr>
            <w:r w:rsidRPr="006D6723">
              <w:rPr>
                <w:rFonts w:cs="Arial"/>
                <w:szCs w:val="22"/>
              </w:rPr>
              <w:t>Ethiopia</w:t>
            </w:r>
          </w:p>
        </w:tc>
      </w:tr>
      <w:tr w:rsidR="000A3668" w:rsidRPr="006D6723" w:rsidTr="00F32D00">
        <w:tc>
          <w:tcPr>
            <w:tcW w:w="2610" w:type="dxa"/>
            <w:tcBorders>
              <w:top w:val="single" w:sz="4" w:space="0" w:color="808080"/>
              <w:left w:val="single" w:sz="4" w:space="0" w:color="808080"/>
              <w:bottom w:val="single" w:sz="4" w:space="0" w:color="808080"/>
              <w:right w:val="single" w:sz="4" w:space="0" w:color="808080"/>
            </w:tcBorders>
            <w:shd w:val="clear" w:color="auto" w:fill="00B050"/>
            <w:vAlign w:val="center"/>
          </w:tcPr>
          <w:p w:rsidR="000A3668" w:rsidRPr="006D6723" w:rsidRDefault="000A3668" w:rsidP="000D45EC">
            <w:pPr>
              <w:pStyle w:val="textcommon"/>
              <w:spacing w:before="60" w:after="60"/>
              <w:rPr>
                <w:rFonts w:cs="Arial"/>
                <w:b/>
                <w:color w:val="FFFFFF"/>
                <w:szCs w:val="22"/>
              </w:rPr>
            </w:pPr>
            <w:r w:rsidRPr="006D6723">
              <w:rPr>
                <w:rFonts w:cs="Arial"/>
                <w:b/>
                <w:color w:val="FFFFFF"/>
                <w:szCs w:val="22"/>
              </w:rPr>
              <w:t>Overall Objective</w:t>
            </w:r>
            <w:r w:rsidR="00F32D00">
              <w:rPr>
                <w:rFonts w:cs="Arial"/>
                <w:b/>
                <w:color w:val="FFFFFF"/>
                <w:szCs w:val="22"/>
              </w:rPr>
              <w:t xml:space="preserve"> ESAP3</w:t>
            </w:r>
          </w:p>
        </w:tc>
        <w:tc>
          <w:tcPr>
            <w:tcW w:w="6930" w:type="dxa"/>
            <w:tcBorders>
              <w:top w:val="single" w:sz="4" w:space="0" w:color="808080"/>
              <w:left w:val="single" w:sz="4" w:space="0" w:color="808080"/>
              <w:bottom w:val="single" w:sz="4" w:space="0" w:color="808080"/>
              <w:right w:val="single" w:sz="4" w:space="0" w:color="808080"/>
            </w:tcBorders>
            <w:tcMar>
              <w:top w:w="57" w:type="dxa"/>
              <w:bottom w:w="57" w:type="dxa"/>
              <w:right w:w="57" w:type="dxa"/>
            </w:tcMar>
          </w:tcPr>
          <w:p w:rsidR="000A3668" w:rsidRPr="005E1811" w:rsidRDefault="005E1811" w:rsidP="000D45EC">
            <w:pPr>
              <w:pStyle w:val="textcommon"/>
              <w:spacing w:before="60" w:after="60"/>
              <w:rPr>
                <w:rFonts w:cs="Arial"/>
                <w:szCs w:val="22"/>
              </w:rPr>
            </w:pPr>
            <w:r w:rsidRPr="005E1811">
              <w:rPr>
                <w:rFonts w:cs="Calibri"/>
                <w:iCs/>
                <w:szCs w:val="22"/>
              </w:rPr>
              <w:t>Support strengthening the SA system and mechanisms for enhanced service delivery in Ethiopia</w:t>
            </w:r>
            <w:r>
              <w:rPr>
                <w:rFonts w:cs="Calibri"/>
                <w:iCs/>
                <w:szCs w:val="22"/>
              </w:rPr>
              <w:t>.</w:t>
            </w:r>
          </w:p>
        </w:tc>
      </w:tr>
      <w:tr w:rsidR="000A3668" w:rsidRPr="006D6723" w:rsidTr="00F32D00">
        <w:tc>
          <w:tcPr>
            <w:tcW w:w="2610" w:type="dxa"/>
            <w:tcBorders>
              <w:top w:val="single" w:sz="4" w:space="0" w:color="808080"/>
              <w:left w:val="single" w:sz="4" w:space="0" w:color="808080"/>
              <w:bottom w:val="single" w:sz="4" w:space="0" w:color="808080"/>
              <w:right w:val="single" w:sz="4" w:space="0" w:color="808080"/>
            </w:tcBorders>
            <w:shd w:val="clear" w:color="auto" w:fill="00B050"/>
            <w:vAlign w:val="center"/>
          </w:tcPr>
          <w:p w:rsidR="000A3668" w:rsidRPr="006D6723" w:rsidRDefault="000A3668" w:rsidP="000D45EC">
            <w:pPr>
              <w:pStyle w:val="textcommon"/>
              <w:spacing w:before="60" w:after="60"/>
              <w:rPr>
                <w:rFonts w:cs="Arial"/>
                <w:b/>
                <w:color w:val="FFFFFF"/>
                <w:szCs w:val="22"/>
              </w:rPr>
            </w:pPr>
            <w:r w:rsidRPr="006D6723">
              <w:rPr>
                <w:rFonts w:cs="Arial"/>
                <w:b/>
                <w:color w:val="FFFFFF"/>
                <w:szCs w:val="22"/>
              </w:rPr>
              <w:t>Specific Objectives</w:t>
            </w:r>
          </w:p>
          <w:p w:rsidR="000A3668" w:rsidRPr="006D6723" w:rsidRDefault="000F4650" w:rsidP="00F32D00">
            <w:pPr>
              <w:pStyle w:val="textcommon"/>
              <w:spacing w:before="60" w:after="60"/>
              <w:rPr>
                <w:rFonts w:cs="Arial"/>
                <w:b/>
                <w:color w:val="FFFFFF"/>
                <w:szCs w:val="22"/>
              </w:rPr>
            </w:pPr>
            <w:r w:rsidRPr="006D6723">
              <w:rPr>
                <w:rFonts w:cs="Arial"/>
                <w:b/>
                <w:color w:val="FFFFFF"/>
                <w:szCs w:val="22"/>
              </w:rPr>
              <w:t>ESAP</w:t>
            </w:r>
            <w:r w:rsidR="00F32D00">
              <w:rPr>
                <w:rFonts w:cs="Arial"/>
                <w:b/>
                <w:color w:val="FFFFFF"/>
                <w:szCs w:val="22"/>
              </w:rPr>
              <w:t>3</w:t>
            </w:r>
          </w:p>
        </w:tc>
        <w:tc>
          <w:tcPr>
            <w:tcW w:w="6930" w:type="dxa"/>
            <w:tcBorders>
              <w:top w:val="single" w:sz="4" w:space="0" w:color="808080"/>
              <w:left w:val="single" w:sz="4" w:space="0" w:color="808080"/>
              <w:bottom w:val="single" w:sz="4" w:space="0" w:color="808080"/>
              <w:right w:val="single" w:sz="4" w:space="0" w:color="808080"/>
            </w:tcBorders>
            <w:tcMar>
              <w:top w:w="57" w:type="dxa"/>
              <w:bottom w:w="57" w:type="dxa"/>
              <w:right w:w="57" w:type="dxa"/>
            </w:tcMar>
          </w:tcPr>
          <w:p w:rsidR="00737B8C" w:rsidRPr="00737B8C" w:rsidRDefault="00737B8C" w:rsidP="00737B8C">
            <w:pPr>
              <w:pStyle w:val="Heading3"/>
              <w:spacing w:before="0"/>
              <w:jc w:val="both"/>
              <w:rPr>
                <w:rFonts w:ascii="Georgia" w:hAnsi="Georgia" w:cs="Calibri"/>
                <w:b w:val="0"/>
                <w:iCs/>
                <w:color w:val="auto"/>
                <w:sz w:val="22"/>
                <w:szCs w:val="22"/>
              </w:rPr>
            </w:pPr>
            <w:r w:rsidRPr="00737B8C">
              <w:rPr>
                <w:rFonts w:ascii="Georgia" w:hAnsi="Georgia" w:cs="Calibri"/>
                <w:b w:val="0"/>
                <w:color w:val="auto"/>
                <w:sz w:val="22"/>
                <w:szCs w:val="22"/>
              </w:rPr>
              <w:t>ESAP3 is composed of three major project components:</w:t>
            </w:r>
          </w:p>
          <w:p w:rsidR="00737B8C" w:rsidRPr="00737B8C" w:rsidRDefault="00737B8C" w:rsidP="00737B8C">
            <w:pPr>
              <w:spacing w:after="0" w:line="120" w:lineRule="auto"/>
              <w:jc w:val="both"/>
              <w:rPr>
                <w:rFonts w:ascii="Georgia" w:hAnsi="Georgia" w:cs="Calibri"/>
              </w:rPr>
            </w:pPr>
          </w:p>
          <w:p w:rsidR="00737B8C" w:rsidRPr="00737B8C" w:rsidRDefault="00737B8C" w:rsidP="006C6793">
            <w:pPr>
              <w:pStyle w:val="ListParagraph"/>
              <w:numPr>
                <w:ilvl w:val="0"/>
                <w:numId w:val="24"/>
              </w:numPr>
              <w:tabs>
                <w:tab w:val="left" w:pos="252"/>
              </w:tabs>
              <w:spacing w:after="0" w:line="240" w:lineRule="auto"/>
              <w:ind w:left="252" w:hanging="252"/>
              <w:jc w:val="both"/>
              <w:rPr>
                <w:rFonts w:ascii="Georgia" w:hAnsi="Georgia" w:cs="Calibri"/>
              </w:rPr>
            </w:pPr>
            <w:r w:rsidRPr="00737B8C">
              <w:rPr>
                <w:rFonts w:ascii="Georgia" w:hAnsi="Georgia" w:cs="Calibri"/>
              </w:rPr>
              <w:t xml:space="preserve">Component 1 includes the implementation and expansion of SA tools and approach in </w:t>
            </w:r>
            <w:proofErr w:type="spellStart"/>
            <w:r w:rsidRPr="00737B8C">
              <w:rPr>
                <w:rFonts w:ascii="Georgia" w:hAnsi="Georgia" w:cs="Calibri"/>
              </w:rPr>
              <w:t>kebeles</w:t>
            </w:r>
            <w:proofErr w:type="spellEnd"/>
            <w:r w:rsidRPr="00737B8C">
              <w:rPr>
                <w:rFonts w:ascii="Georgia" w:hAnsi="Georgia" w:cs="Calibri"/>
              </w:rPr>
              <w:t xml:space="preserve"> and </w:t>
            </w:r>
            <w:proofErr w:type="spellStart"/>
            <w:r w:rsidRPr="00737B8C">
              <w:rPr>
                <w:rFonts w:ascii="Georgia" w:hAnsi="Georgia" w:cs="Calibri"/>
              </w:rPr>
              <w:t>woredas</w:t>
            </w:r>
            <w:proofErr w:type="spellEnd"/>
            <w:r w:rsidRPr="00737B8C">
              <w:rPr>
                <w:rFonts w:ascii="Georgia" w:hAnsi="Georgia" w:cs="Calibri"/>
              </w:rPr>
              <w:t xml:space="preserve">.  </w:t>
            </w:r>
          </w:p>
          <w:p w:rsidR="00737B8C" w:rsidRPr="00737B8C" w:rsidRDefault="00737B8C" w:rsidP="006C6793">
            <w:pPr>
              <w:pStyle w:val="ListParagraph"/>
              <w:numPr>
                <w:ilvl w:val="0"/>
                <w:numId w:val="24"/>
              </w:numPr>
              <w:tabs>
                <w:tab w:val="left" w:pos="252"/>
              </w:tabs>
              <w:spacing w:after="0" w:line="240" w:lineRule="auto"/>
              <w:ind w:left="252" w:hanging="252"/>
              <w:jc w:val="both"/>
              <w:rPr>
                <w:rFonts w:ascii="Georgia" w:hAnsi="Georgia"/>
              </w:rPr>
            </w:pPr>
            <w:r w:rsidRPr="00737B8C">
              <w:rPr>
                <w:rFonts w:ascii="Georgia" w:hAnsi="Georgia" w:cs="Calibri"/>
              </w:rPr>
              <w:t>Component 2 is based on the recognition that for SA to be sustainable it must be embedded</w:t>
            </w:r>
            <w:r w:rsidRPr="00737B8C">
              <w:rPr>
                <w:rFonts w:ascii="Georgia" w:hAnsi="Georgia"/>
              </w:rPr>
              <w:t xml:space="preserve"> within the overall institutions and systems of Government through a longer-term process. </w:t>
            </w:r>
          </w:p>
          <w:p w:rsidR="00877FF0" w:rsidRPr="00737B8C" w:rsidRDefault="00737B8C" w:rsidP="006C6793">
            <w:pPr>
              <w:pStyle w:val="ListParagraph"/>
              <w:numPr>
                <w:ilvl w:val="0"/>
                <w:numId w:val="24"/>
              </w:numPr>
              <w:tabs>
                <w:tab w:val="left" w:pos="252"/>
              </w:tabs>
              <w:spacing w:after="0" w:line="240" w:lineRule="auto"/>
              <w:ind w:left="252" w:hanging="252"/>
              <w:jc w:val="both"/>
              <w:rPr>
                <w:rFonts w:ascii="Georgia" w:hAnsi="Georgia"/>
              </w:rPr>
            </w:pPr>
            <w:r w:rsidRPr="00737B8C">
              <w:rPr>
                <w:rFonts w:ascii="Georgia" w:hAnsi="Georgia"/>
              </w:rPr>
              <w:t xml:space="preserve">Component 3 </w:t>
            </w:r>
            <w:r>
              <w:rPr>
                <w:rFonts w:ascii="Georgia" w:hAnsi="Georgia"/>
              </w:rPr>
              <w:t xml:space="preserve">includes all </w:t>
            </w:r>
            <w:r w:rsidRPr="00737B8C">
              <w:rPr>
                <w:rFonts w:ascii="Georgia" w:hAnsi="Georgia"/>
              </w:rPr>
              <w:t>elements that support the management and over</w:t>
            </w:r>
            <w:r>
              <w:rPr>
                <w:rFonts w:ascii="Georgia" w:hAnsi="Georgia"/>
              </w:rPr>
              <w:t>all functioning of the project.</w:t>
            </w:r>
          </w:p>
        </w:tc>
      </w:tr>
      <w:tr w:rsidR="000F4650" w:rsidRPr="006D6723" w:rsidTr="00F32D00">
        <w:tc>
          <w:tcPr>
            <w:tcW w:w="2610" w:type="dxa"/>
            <w:tcBorders>
              <w:top w:val="single" w:sz="4" w:space="0" w:color="808080"/>
              <w:left w:val="single" w:sz="4" w:space="0" w:color="808080"/>
              <w:bottom w:val="single" w:sz="4" w:space="0" w:color="808080"/>
              <w:right w:val="single" w:sz="4" w:space="0" w:color="808080"/>
            </w:tcBorders>
            <w:shd w:val="clear" w:color="auto" w:fill="00B050"/>
          </w:tcPr>
          <w:p w:rsidR="000F4650" w:rsidRPr="006D6723" w:rsidRDefault="000F4650" w:rsidP="000D45EC">
            <w:pPr>
              <w:pStyle w:val="textcommon"/>
              <w:spacing w:before="60" w:after="60"/>
              <w:rPr>
                <w:rFonts w:cs="Arial"/>
                <w:b/>
                <w:color w:val="FFFFFF"/>
                <w:szCs w:val="22"/>
              </w:rPr>
            </w:pPr>
            <w:r w:rsidRPr="006D6723">
              <w:rPr>
                <w:rFonts w:cs="Arial"/>
                <w:b/>
                <w:color w:val="FFFFFF"/>
                <w:szCs w:val="22"/>
              </w:rPr>
              <w:t>Contractor</w:t>
            </w:r>
          </w:p>
        </w:tc>
        <w:tc>
          <w:tcPr>
            <w:tcW w:w="6930" w:type="dxa"/>
            <w:tcBorders>
              <w:top w:val="single" w:sz="4" w:space="0" w:color="808080"/>
              <w:left w:val="single" w:sz="4" w:space="0" w:color="808080"/>
              <w:bottom w:val="single" w:sz="4" w:space="0" w:color="808080"/>
              <w:right w:val="single" w:sz="4" w:space="0" w:color="808080"/>
            </w:tcBorders>
            <w:tcMar>
              <w:top w:w="57" w:type="dxa"/>
              <w:bottom w:w="57" w:type="dxa"/>
              <w:right w:w="57" w:type="dxa"/>
            </w:tcMar>
          </w:tcPr>
          <w:p w:rsidR="000F4650" w:rsidRPr="006D6723" w:rsidRDefault="000F4650" w:rsidP="00F32D00">
            <w:pPr>
              <w:spacing w:before="60" w:after="60"/>
              <w:rPr>
                <w:rFonts w:ascii="Georgia" w:hAnsi="Georgia" w:cs="Arial"/>
                <w:color w:val="000000"/>
              </w:rPr>
            </w:pPr>
            <w:r w:rsidRPr="006D6723">
              <w:rPr>
                <w:rFonts w:ascii="Georgia" w:hAnsi="Georgia" w:cs="Arial"/>
              </w:rPr>
              <w:t>VNG International, GOPA Consultants and YEM Consult</w:t>
            </w:r>
            <w:r w:rsidR="00F32D00">
              <w:rPr>
                <w:rFonts w:ascii="Georgia" w:hAnsi="Georgia" w:cs="Arial"/>
              </w:rPr>
              <w:t>ing Services</w:t>
            </w:r>
          </w:p>
        </w:tc>
      </w:tr>
      <w:tr w:rsidR="000F4650" w:rsidRPr="006D6723" w:rsidTr="00F32D00">
        <w:tc>
          <w:tcPr>
            <w:tcW w:w="2610" w:type="dxa"/>
            <w:tcBorders>
              <w:top w:val="single" w:sz="4" w:space="0" w:color="808080"/>
              <w:left w:val="single" w:sz="4" w:space="0" w:color="808080"/>
              <w:bottom w:val="single" w:sz="4" w:space="0" w:color="808080"/>
              <w:right w:val="single" w:sz="4" w:space="0" w:color="808080"/>
            </w:tcBorders>
            <w:shd w:val="clear" w:color="auto" w:fill="00B050"/>
          </w:tcPr>
          <w:p w:rsidR="000F4650" w:rsidRPr="006D6723" w:rsidRDefault="000F4650" w:rsidP="000D45EC">
            <w:pPr>
              <w:pStyle w:val="textcommon"/>
              <w:spacing w:before="60" w:after="60"/>
              <w:rPr>
                <w:rFonts w:cs="Arial"/>
                <w:b/>
                <w:color w:val="FFFFFF"/>
                <w:szCs w:val="22"/>
              </w:rPr>
            </w:pPr>
            <w:r w:rsidRPr="006D6723">
              <w:rPr>
                <w:rFonts w:cs="Arial"/>
                <w:b/>
                <w:color w:val="FFFFFF"/>
                <w:szCs w:val="22"/>
              </w:rPr>
              <w:t>Name Contracting Authority</w:t>
            </w:r>
          </w:p>
        </w:tc>
        <w:tc>
          <w:tcPr>
            <w:tcW w:w="6930" w:type="dxa"/>
            <w:tcBorders>
              <w:top w:val="single" w:sz="4" w:space="0" w:color="808080"/>
              <w:left w:val="single" w:sz="4" w:space="0" w:color="808080"/>
              <w:bottom w:val="single" w:sz="4" w:space="0" w:color="808080"/>
              <w:right w:val="single" w:sz="4" w:space="0" w:color="808080"/>
            </w:tcBorders>
            <w:tcMar>
              <w:top w:w="57" w:type="dxa"/>
              <w:bottom w:w="57" w:type="dxa"/>
              <w:right w:w="57" w:type="dxa"/>
            </w:tcMar>
          </w:tcPr>
          <w:p w:rsidR="000F4650" w:rsidRPr="006D6723" w:rsidRDefault="000F4650" w:rsidP="000D45EC">
            <w:pPr>
              <w:pStyle w:val="textcommon"/>
              <w:spacing w:before="60" w:after="60"/>
              <w:rPr>
                <w:rFonts w:cs="Arial"/>
                <w:szCs w:val="22"/>
              </w:rPr>
            </w:pPr>
            <w:r w:rsidRPr="006D6723">
              <w:rPr>
                <w:rFonts w:cs="Arial"/>
                <w:szCs w:val="22"/>
              </w:rPr>
              <w:t>World Bank, Ethiopia Country Office</w:t>
            </w:r>
          </w:p>
          <w:p w:rsidR="000F4650" w:rsidRPr="006D6723" w:rsidRDefault="000F4650" w:rsidP="000D45EC">
            <w:pPr>
              <w:pStyle w:val="textcommon"/>
              <w:spacing w:before="60" w:after="60"/>
              <w:rPr>
                <w:rFonts w:cs="Arial"/>
                <w:szCs w:val="22"/>
              </w:rPr>
            </w:pPr>
            <w:proofErr w:type="spellStart"/>
            <w:r w:rsidRPr="006D6723">
              <w:rPr>
                <w:rFonts w:cs="Arial"/>
                <w:szCs w:val="22"/>
              </w:rPr>
              <w:t>Wollo</w:t>
            </w:r>
            <w:proofErr w:type="spellEnd"/>
            <w:r w:rsidRPr="006D6723">
              <w:rPr>
                <w:rFonts w:cs="Arial"/>
                <w:szCs w:val="22"/>
              </w:rPr>
              <w:t xml:space="preserve"> </w:t>
            </w:r>
            <w:proofErr w:type="spellStart"/>
            <w:r w:rsidRPr="006D6723">
              <w:rPr>
                <w:rFonts w:cs="Arial"/>
                <w:szCs w:val="22"/>
              </w:rPr>
              <w:t>Sefer</w:t>
            </w:r>
            <w:proofErr w:type="spellEnd"/>
            <w:r w:rsidRPr="006D6723">
              <w:rPr>
                <w:rFonts w:cs="Arial"/>
                <w:szCs w:val="22"/>
              </w:rPr>
              <w:t xml:space="preserve">, Bole Road, P.O. Box 913/11111  </w:t>
            </w:r>
          </w:p>
          <w:p w:rsidR="000F4650" w:rsidRPr="006D6723" w:rsidRDefault="000F4650" w:rsidP="000D45EC">
            <w:pPr>
              <w:pStyle w:val="textcommon"/>
              <w:spacing w:before="60" w:after="60"/>
              <w:rPr>
                <w:rFonts w:cs="Arial"/>
                <w:szCs w:val="22"/>
              </w:rPr>
            </w:pPr>
            <w:r w:rsidRPr="006D6723">
              <w:rPr>
                <w:rFonts w:cs="Arial"/>
                <w:szCs w:val="22"/>
              </w:rPr>
              <w:t>Addis Ababa, Ethiopia</w:t>
            </w:r>
          </w:p>
        </w:tc>
      </w:tr>
      <w:tr w:rsidR="000F4650" w:rsidRPr="006D6723" w:rsidTr="00F32D00">
        <w:tc>
          <w:tcPr>
            <w:tcW w:w="2610" w:type="dxa"/>
            <w:tcBorders>
              <w:top w:val="single" w:sz="4" w:space="0" w:color="808080"/>
              <w:left w:val="single" w:sz="4" w:space="0" w:color="808080"/>
              <w:bottom w:val="single" w:sz="4" w:space="0" w:color="808080"/>
              <w:right w:val="single" w:sz="4" w:space="0" w:color="808080"/>
            </w:tcBorders>
            <w:shd w:val="clear" w:color="auto" w:fill="00B050"/>
          </w:tcPr>
          <w:p w:rsidR="000F4650" w:rsidRPr="006D6723" w:rsidRDefault="000F4650" w:rsidP="000D45EC">
            <w:pPr>
              <w:pStyle w:val="textcommon"/>
              <w:spacing w:before="60" w:after="60"/>
              <w:rPr>
                <w:rFonts w:cs="Arial"/>
                <w:b/>
                <w:color w:val="FFFFFF"/>
                <w:szCs w:val="22"/>
              </w:rPr>
            </w:pPr>
            <w:r w:rsidRPr="006D6723">
              <w:rPr>
                <w:rFonts w:cs="Arial"/>
                <w:b/>
                <w:color w:val="FFFFFF"/>
                <w:szCs w:val="22"/>
              </w:rPr>
              <w:t>Project Starting Date</w:t>
            </w:r>
          </w:p>
        </w:tc>
        <w:tc>
          <w:tcPr>
            <w:tcW w:w="6930" w:type="dxa"/>
            <w:tcBorders>
              <w:top w:val="single" w:sz="4" w:space="0" w:color="808080"/>
              <w:left w:val="single" w:sz="4" w:space="0" w:color="808080"/>
              <w:bottom w:val="single" w:sz="4" w:space="0" w:color="808080"/>
              <w:right w:val="single" w:sz="4" w:space="0" w:color="808080"/>
            </w:tcBorders>
            <w:tcMar>
              <w:top w:w="57" w:type="dxa"/>
              <w:bottom w:w="57" w:type="dxa"/>
              <w:right w:w="57" w:type="dxa"/>
            </w:tcMar>
          </w:tcPr>
          <w:p w:rsidR="000F4650" w:rsidRPr="006D6723" w:rsidRDefault="000F4650" w:rsidP="00CC12EE">
            <w:pPr>
              <w:pStyle w:val="textcommon"/>
              <w:spacing w:before="60" w:after="60"/>
              <w:rPr>
                <w:rFonts w:cs="Arial"/>
                <w:szCs w:val="22"/>
              </w:rPr>
            </w:pPr>
            <w:r w:rsidRPr="006D6723">
              <w:rPr>
                <w:rFonts w:cs="Arial"/>
                <w:szCs w:val="22"/>
              </w:rPr>
              <w:t xml:space="preserve">11/10/2011 (effective starting date </w:t>
            </w:r>
            <w:r w:rsidR="00CC12EE">
              <w:rPr>
                <w:rFonts w:cs="Arial"/>
                <w:szCs w:val="22"/>
              </w:rPr>
              <w:t>27</w:t>
            </w:r>
            <w:r w:rsidRPr="006D6723">
              <w:rPr>
                <w:rFonts w:cs="Arial"/>
                <w:szCs w:val="22"/>
              </w:rPr>
              <w:t>/</w:t>
            </w:r>
            <w:r w:rsidR="00CC12EE">
              <w:rPr>
                <w:rFonts w:cs="Arial"/>
                <w:szCs w:val="22"/>
              </w:rPr>
              <w:t>4</w:t>
            </w:r>
            <w:r w:rsidRPr="006D6723">
              <w:rPr>
                <w:rFonts w:cs="Arial"/>
                <w:szCs w:val="22"/>
              </w:rPr>
              <w:t>/201</w:t>
            </w:r>
            <w:r w:rsidR="00CC12EE">
              <w:rPr>
                <w:rFonts w:cs="Arial"/>
                <w:szCs w:val="22"/>
              </w:rPr>
              <w:t>2</w:t>
            </w:r>
            <w:r w:rsidRPr="006D6723">
              <w:rPr>
                <w:rFonts w:cs="Arial"/>
                <w:szCs w:val="22"/>
              </w:rPr>
              <w:t>)</w:t>
            </w:r>
          </w:p>
        </w:tc>
      </w:tr>
      <w:tr w:rsidR="000F4650" w:rsidRPr="006D6723" w:rsidTr="00695E98">
        <w:tc>
          <w:tcPr>
            <w:tcW w:w="2610" w:type="dxa"/>
            <w:tcBorders>
              <w:top w:val="single" w:sz="4" w:space="0" w:color="808080"/>
              <w:left w:val="single" w:sz="4" w:space="0" w:color="808080"/>
              <w:bottom w:val="single" w:sz="4" w:space="0" w:color="808080"/>
              <w:right w:val="single" w:sz="4" w:space="0" w:color="808080"/>
            </w:tcBorders>
            <w:shd w:val="clear" w:color="auto" w:fill="00B050"/>
            <w:vAlign w:val="center"/>
          </w:tcPr>
          <w:p w:rsidR="000F4650" w:rsidRPr="006D6723" w:rsidRDefault="000F4650" w:rsidP="00F32D00">
            <w:pPr>
              <w:pStyle w:val="textcommon"/>
              <w:spacing w:before="60" w:after="60"/>
              <w:rPr>
                <w:rFonts w:cs="Arial"/>
                <w:b/>
                <w:color w:val="FFFFFF"/>
                <w:szCs w:val="22"/>
              </w:rPr>
            </w:pPr>
            <w:r w:rsidRPr="006D6723">
              <w:rPr>
                <w:rFonts w:cs="Arial"/>
                <w:b/>
                <w:color w:val="FFFFFF"/>
                <w:szCs w:val="22"/>
              </w:rPr>
              <w:t xml:space="preserve">Project </w:t>
            </w:r>
            <w:r w:rsidR="00F32D00">
              <w:rPr>
                <w:rFonts w:cs="Arial"/>
                <w:b/>
                <w:color w:val="FFFFFF"/>
                <w:szCs w:val="22"/>
              </w:rPr>
              <w:t>Starting Date</w:t>
            </w:r>
          </w:p>
        </w:tc>
        <w:tc>
          <w:tcPr>
            <w:tcW w:w="6930" w:type="dxa"/>
            <w:tcBorders>
              <w:top w:val="single" w:sz="4" w:space="0" w:color="808080"/>
              <w:left w:val="single" w:sz="4" w:space="0" w:color="808080"/>
              <w:bottom w:val="single" w:sz="4" w:space="0" w:color="808080"/>
              <w:right w:val="single" w:sz="4" w:space="0" w:color="808080"/>
            </w:tcBorders>
            <w:shd w:val="clear" w:color="auto" w:fill="auto"/>
            <w:tcMar>
              <w:top w:w="57" w:type="dxa"/>
              <w:bottom w:w="57" w:type="dxa"/>
              <w:right w:w="57" w:type="dxa"/>
            </w:tcMar>
          </w:tcPr>
          <w:p w:rsidR="00695E98" w:rsidRPr="00695E98" w:rsidRDefault="00695E98" w:rsidP="00F32D00">
            <w:pPr>
              <w:pStyle w:val="textcommon"/>
              <w:spacing w:before="60" w:after="60"/>
              <w:rPr>
                <w:rFonts w:cs="Arial"/>
                <w:szCs w:val="22"/>
              </w:rPr>
            </w:pPr>
            <w:r w:rsidRPr="00695E98">
              <w:rPr>
                <w:rFonts w:cs="Arial"/>
                <w:szCs w:val="22"/>
              </w:rPr>
              <w:t>Project Official signing date: 5 April 2019</w:t>
            </w:r>
          </w:p>
          <w:p w:rsidR="00F83C70" w:rsidRPr="00695E98" w:rsidRDefault="00695E98" w:rsidP="00F32D00">
            <w:pPr>
              <w:pStyle w:val="textcommon"/>
              <w:spacing w:before="60" w:after="60"/>
              <w:rPr>
                <w:rFonts w:cs="Arial"/>
                <w:szCs w:val="22"/>
              </w:rPr>
            </w:pPr>
            <w:r w:rsidRPr="00695E98">
              <w:rPr>
                <w:rFonts w:cs="Arial"/>
                <w:szCs w:val="22"/>
              </w:rPr>
              <w:t>Project Start Retroactively: 1 January 2019</w:t>
            </w:r>
          </w:p>
        </w:tc>
      </w:tr>
      <w:tr w:rsidR="000F4650" w:rsidRPr="006D6723" w:rsidTr="00F32D00">
        <w:trPr>
          <w:trHeight w:val="455"/>
        </w:trPr>
        <w:tc>
          <w:tcPr>
            <w:tcW w:w="2610" w:type="dxa"/>
            <w:tcBorders>
              <w:top w:val="single" w:sz="4" w:space="0" w:color="808080"/>
              <w:left w:val="single" w:sz="4" w:space="0" w:color="808080"/>
              <w:bottom w:val="single" w:sz="4" w:space="0" w:color="808080"/>
              <w:right w:val="single" w:sz="4" w:space="0" w:color="808080"/>
            </w:tcBorders>
            <w:shd w:val="clear" w:color="auto" w:fill="00B050"/>
            <w:vAlign w:val="center"/>
          </w:tcPr>
          <w:p w:rsidR="000F4650" w:rsidRPr="006D6723" w:rsidRDefault="000F4650" w:rsidP="00F32D00">
            <w:pPr>
              <w:pStyle w:val="textcommon"/>
              <w:spacing w:before="60" w:after="60"/>
              <w:rPr>
                <w:rFonts w:cs="Arial"/>
                <w:b/>
                <w:color w:val="FFFFFF"/>
                <w:szCs w:val="22"/>
              </w:rPr>
            </w:pPr>
            <w:r w:rsidRPr="006D6723">
              <w:rPr>
                <w:rFonts w:cs="Arial"/>
                <w:b/>
                <w:color w:val="FFFFFF"/>
                <w:szCs w:val="22"/>
              </w:rPr>
              <w:t>Project Duration</w:t>
            </w:r>
          </w:p>
        </w:tc>
        <w:tc>
          <w:tcPr>
            <w:tcW w:w="6930" w:type="dxa"/>
            <w:tcBorders>
              <w:top w:val="single" w:sz="4" w:space="0" w:color="808080"/>
              <w:left w:val="single" w:sz="4" w:space="0" w:color="808080"/>
              <w:bottom w:val="single" w:sz="4" w:space="0" w:color="808080"/>
              <w:right w:val="single" w:sz="4" w:space="0" w:color="808080"/>
            </w:tcBorders>
            <w:tcMar>
              <w:top w:w="57" w:type="dxa"/>
              <w:bottom w:w="57" w:type="dxa"/>
              <w:right w:w="57" w:type="dxa"/>
            </w:tcMar>
            <w:vAlign w:val="center"/>
          </w:tcPr>
          <w:p w:rsidR="00CE27CA" w:rsidRPr="006D6723" w:rsidRDefault="00F32D00" w:rsidP="00F32D00">
            <w:pPr>
              <w:pStyle w:val="textcommon"/>
              <w:spacing w:before="60" w:after="60"/>
              <w:rPr>
                <w:rFonts w:cs="Arial"/>
                <w:szCs w:val="22"/>
              </w:rPr>
            </w:pPr>
            <w:r>
              <w:rPr>
                <w:rFonts w:cs="Arial"/>
                <w:szCs w:val="22"/>
              </w:rPr>
              <w:t>May 2023</w:t>
            </w:r>
          </w:p>
        </w:tc>
      </w:tr>
      <w:tr w:rsidR="000F4650" w:rsidRPr="006D6723" w:rsidTr="00F32D00">
        <w:tc>
          <w:tcPr>
            <w:tcW w:w="2610" w:type="dxa"/>
            <w:tcBorders>
              <w:top w:val="single" w:sz="4" w:space="0" w:color="808080"/>
              <w:left w:val="single" w:sz="4" w:space="0" w:color="808080"/>
              <w:bottom w:val="single" w:sz="4" w:space="0" w:color="808080"/>
              <w:right w:val="single" w:sz="4" w:space="0" w:color="808080"/>
            </w:tcBorders>
            <w:shd w:val="clear" w:color="auto" w:fill="00B050"/>
            <w:vAlign w:val="center"/>
          </w:tcPr>
          <w:p w:rsidR="000F4650" w:rsidRPr="006D6723" w:rsidRDefault="000F4650" w:rsidP="000D45EC">
            <w:pPr>
              <w:pStyle w:val="textcommon"/>
              <w:spacing w:before="60" w:after="60"/>
              <w:rPr>
                <w:rFonts w:cs="Arial"/>
                <w:b/>
                <w:color w:val="FFFFFF"/>
                <w:szCs w:val="22"/>
              </w:rPr>
            </w:pPr>
            <w:r w:rsidRPr="006D6723">
              <w:rPr>
                <w:rFonts w:cs="Arial"/>
                <w:b/>
                <w:color w:val="FFFFFF"/>
                <w:szCs w:val="22"/>
              </w:rPr>
              <w:t>Total Project Budget</w:t>
            </w:r>
          </w:p>
        </w:tc>
        <w:tc>
          <w:tcPr>
            <w:tcW w:w="6930" w:type="dxa"/>
            <w:tcBorders>
              <w:top w:val="single" w:sz="4" w:space="0" w:color="808080"/>
              <w:left w:val="single" w:sz="4" w:space="0" w:color="808080"/>
              <w:bottom w:val="single" w:sz="4" w:space="0" w:color="808080"/>
              <w:right w:val="single" w:sz="4" w:space="0" w:color="808080"/>
            </w:tcBorders>
            <w:tcMar>
              <w:top w:w="57" w:type="dxa"/>
              <w:bottom w:w="57" w:type="dxa"/>
              <w:right w:w="57" w:type="dxa"/>
            </w:tcMar>
          </w:tcPr>
          <w:p w:rsidR="00367907" w:rsidRPr="00F63681" w:rsidRDefault="00F32D00" w:rsidP="00F63681">
            <w:pPr>
              <w:pStyle w:val="textcommon"/>
              <w:spacing w:before="60" w:after="60"/>
              <w:rPr>
                <w:rFonts w:cs="Arial"/>
                <w:szCs w:val="22"/>
              </w:rPr>
            </w:pPr>
            <w:r w:rsidRPr="00F63681">
              <w:rPr>
                <w:rFonts w:cs="Arial"/>
                <w:szCs w:val="22"/>
              </w:rPr>
              <w:t xml:space="preserve">According to unsigned Grant Agreement: </w:t>
            </w:r>
            <w:r w:rsidR="00F63681" w:rsidRPr="00F63681">
              <w:rPr>
                <w:rFonts w:cs="Arial"/>
                <w:szCs w:val="22"/>
              </w:rPr>
              <w:t xml:space="preserve">million </w:t>
            </w:r>
            <w:r w:rsidR="000F4650" w:rsidRPr="00F63681">
              <w:rPr>
                <w:rFonts w:cs="Arial"/>
                <w:szCs w:val="22"/>
              </w:rPr>
              <w:t xml:space="preserve">US$ </w:t>
            </w:r>
            <w:r w:rsidR="00F63681" w:rsidRPr="00F63681">
              <w:rPr>
                <w:rFonts w:cs="Arial"/>
                <w:szCs w:val="22"/>
              </w:rPr>
              <w:t>8,965,973.81</w:t>
            </w:r>
          </w:p>
        </w:tc>
      </w:tr>
      <w:tr w:rsidR="000F4650" w:rsidRPr="006D6723" w:rsidTr="00F32D00">
        <w:tc>
          <w:tcPr>
            <w:tcW w:w="2610" w:type="dxa"/>
            <w:tcBorders>
              <w:top w:val="single" w:sz="4" w:space="0" w:color="808080"/>
              <w:left w:val="single" w:sz="4" w:space="0" w:color="808080"/>
              <w:bottom w:val="single" w:sz="4" w:space="0" w:color="808080"/>
              <w:right w:val="single" w:sz="4" w:space="0" w:color="808080"/>
            </w:tcBorders>
            <w:shd w:val="clear" w:color="auto" w:fill="00B050"/>
          </w:tcPr>
          <w:p w:rsidR="000F4650" w:rsidRPr="00314459" w:rsidRDefault="000F4650" w:rsidP="000D45EC">
            <w:pPr>
              <w:pStyle w:val="textcommon"/>
              <w:spacing w:before="60" w:after="60"/>
              <w:rPr>
                <w:rFonts w:cs="Arial"/>
                <w:b/>
                <w:color w:val="FFFFFF"/>
                <w:szCs w:val="22"/>
              </w:rPr>
            </w:pPr>
            <w:r w:rsidRPr="00314459">
              <w:rPr>
                <w:rFonts w:cs="Arial"/>
                <w:b/>
                <w:color w:val="FFFFFF"/>
                <w:szCs w:val="22"/>
              </w:rPr>
              <w:t>Date of Report</w:t>
            </w:r>
          </w:p>
        </w:tc>
        <w:tc>
          <w:tcPr>
            <w:tcW w:w="6930" w:type="dxa"/>
            <w:tcBorders>
              <w:top w:val="single" w:sz="4" w:space="0" w:color="808080"/>
              <w:left w:val="single" w:sz="4" w:space="0" w:color="808080"/>
              <w:bottom w:val="single" w:sz="4" w:space="0" w:color="808080"/>
              <w:right w:val="single" w:sz="4" w:space="0" w:color="808080"/>
            </w:tcBorders>
            <w:tcMar>
              <w:top w:w="57" w:type="dxa"/>
              <w:bottom w:w="57" w:type="dxa"/>
              <w:right w:w="57" w:type="dxa"/>
            </w:tcMar>
          </w:tcPr>
          <w:p w:rsidR="000F4650" w:rsidRPr="0093567A" w:rsidRDefault="00F622FA" w:rsidP="00A34884">
            <w:pPr>
              <w:pStyle w:val="textcommon"/>
              <w:spacing w:before="60" w:after="60"/>
              <w:rPr>
                <w:rFonts w:cs="Arial"/>
                <w:szCs w:val="22"/>
              </w:rPr>
            </w:pPr>
            <w:r w:rsidRPr="0093567A">
              <w:rPr>
                <w:rFonts w:cs="Arial"/>
                <w:szCs w:val="22"/>
              </w:rPr>
              <w:t>1</w:t>
            </w:r>
            <w:r w:rsidR="00A34884" w:rsidRPr="0093567A">
              <w:rPr>
                <w:rFonts w:cs="Arial"/>
                <w:szCs w:val="22"/>
              </w:rPr>
              <w:t>7</w:t>
            </w:r>
            <w:r w:rsidRPr="0093567A">
              <w:rPr>
                <w:rFonts w:cs="Arial"/>
                <w:szCs w:val="22"/>
              </w:rPr>
              <w:t xml:space="preserve"> </w:t>
            </w:r>
            <w:r w:rsidR="00F32D00" w:rsidRPr="0093567A">
              <w:rPr>
                <w:rFonts w:cs="Arial"/>
                <w:szCs w:val="22"/>
              </w:rPr>
              <w:t>April</w:t>
            </w:r>
            <w:r w:rsidR="001F0018" w:rsidRPr="0093567A">
              <w:rPr>
                <w:rFonts w:cs="Arial"/>
                <w:szCs w:val="22"/>
              </w:rPr>
              <w:t xml:space="preserve"> </w:t>
            </w:r>
            <w:r w:rsidR="008A0ADC" w:rsidRPr="0093567A">
              <w:rPr>
                <w:rFonts w:cs="Arial"/>
                <w:szCs w:val="22"/>
              </w:rPr>
              <w:t>201</w:t>
            </w:r>
            <w:r w:rsidRPr="0093567A">
              <w:rPr>
                <w:rFonts w:cs="Arial"/>
                <w:szCs w:val="22"/>
              </w:rPr>
              <w:t>9</w:t>
            </w:r>
          </w:p>
        </w:tc>
      </w:tr>
      <w:tr w:rsidR="000F4650" w:rsidRPr="006D6723" w:rsidTr="00F32D00">
        <w:tc>
          <w:tcPr>
            <w:tcW w:w="2610" w:type="dxa"/>
            <w:tcBorders>
              <w:top w:val="single" w:sz="4" w:space="0" w:color="808080"/>
              <w:left w:val="single" w:sz="4" w:space="0" w:color="808080"/>
              <w:bottom w:val="single" w:sz="4" w:space="0" w:color="808080"/>
              <w:right w:val="single" w:sz="4" w:space="0" w:color="808080"/>
            </w:tcBorders>
            <w:shd w:val="clear" w:color="auto" w:fill="00B050"/>
          </w:tcPr>
          <w:p w:rsidR="000F4650" w:rsidRPr="006D6723" w:rsidRDefault="000F4650" w:rsidP="000D45EC">
            <w:pPr>
              <w:pStyle w:val="textcommon"/>
              <w:spacing w:before="60" w:after="60"/>
              <w:rPr>
                <w:rFonts w:cs="Arial"/>
                <w:b/>
                <w:color w:val="FFFFFF"/>
                <w:szCs w:val="22"/>
              </w:rPr>
            </w:pPr>
            <w:r w:rsidRPr="006D6723">
              <w:rPr>
                <w:rFonts w:cs="Arial"/>
                <w:b/>
                <w:color w:val="FFFFFF"/>
                <w:szCs w:val="22"/>
              </w:rPr>
              <w:t>Reporting Period</w:t>
            </w:r>
          </w:p>
        </w:tc>
        <w:tc>
          <w:tcPr>
            <w:tcW w:w="6930" w:type="dxa"/>
            <w:tcBorders>
              <w:top w:val="single" w:sz="4" w:space="0" w:color="808080"/>
              <w:left w:val="single" w:sz="4" w:space="0" w:color="808080"/>
              <w:bottom w:val="single" w:sz="4" w:space="0" w:color="808080"/>
              <w:right w:val="single" w:sz="4" w:space="0" w:color="808080"/>
            </w:tcBorders>
            <w:tcMar>
              <w:top w:w="57" w:type="dxa"/>
              <w:bottom w:w="57" w:type="dxa"/>
              <w:right w:w="57" w:type="dxa"/>
            </w:tcMar>
          </w:tcPr>
          <w:p w:rsidR="000F4650" w:rsidRPr="006D6723" w:rsidRDefault="008A0ADC" w:rsidP="00F32D00">
            <w:pPr>
              <w:pStyle w:val="textcommon"/>
              <w:spacing w:before="60" w:after="60"/>
              <w:rPr>
                <w:rFonts w:cs="Arial"/>
                <w:szCs w:val="22"/>
              </w:rPr>
            </w:pPr>
            <w:r w:rsidRPr="006D6723">
              <w:rPr>
                <w:rFonts w:cs="Arial"/>
                <w:szCs w:val="22"/>
              </w:rPr>
              <w:t>1/</w:t>
            </w:r>
            <w:r w:rsidR="00F622FA">
              <w:rPr>
                <w:rFonts w:cs="Arial"/>
                <w:szCs w:val="22"/>
              </w:rPr>
              <w:t>1</w:t>
            </w:r>
            <w:r w:rsidR="000F4650" w:rsidRPr="006D6723">
              <w:rPr>
                <w:rFonts w:cs="Arial"/>
                <w:szCs w:val="22"/>
              </w:rPr>
              <w:t>/201</w:t>
            </w:r>
            <w:r w:rsidR="00F32D00">
              <w:rPr>
                <w:rFonts w:cs="Arial"/>
                <w:szCs w:val="22"/>
              </w:rPr>
              <w:t>9</w:t>
            </w:r>
            <w:r w:rsidR="000F4650" w:rsidRPr="006D6723">
              <w:rPr>
                <w:rFonts w:cs="Arial"/>
                <w:szCs w:val="22"/>
              </w:rPr>
              <w:t>/ to 3</w:t>
            </w:r>
            <w:r w:rsidR="00F622FA">
              <w:rPr>
                <w:rFonts w:cs="Arial"/>
                <w:szCs w:val="22"/>
              </w:rPr>
              <w:t>1</w:t>
            </w:r>
            <w:r w:rsidR="000F4650" w:rsidRPr="006D6723">
              <w:rPr>
                <w:rFonts w:cs="Arial"/>
                <w:szCs w:val="22"/>
              </w:rPr>
              <w:t>/</w:t>
            </w:r>
            <w:r w:rsidR="00F32D00">
              <w:rPr>
                <w:rFonts w:cs="Arial"/>
                <w:szCs w:val="22"/>
              </w:rPr>
              <w:t>3</w:t>
            </w:r>
            <w:r w:rsidR="000F4650" w:rsidRPr="006D6723">
              <w:rPr>
                <w:rFonts w:cs="Arial"/>
                <w:szCs w:val="22"/>
              </w:rPr>
              <w:t>/201</w:t>
            </w:r>
            <w:r w:rsidR="00F622FA">
              <w:rPr>
                <w:rFonts w:cs="Arial"/>
                <w:szCs w:val="22"/>
              </w:rPr>
              <w:t>9</w:t>
            </w:r>
          </w:p>
        </w:tc>
      </w:tr>
      <w:tr w:rsidR="000F4650" w:rsidRPr="006D6723" w:rsidTr="00F32D00">
        <w:trPr>
          <w:trHeight w:val="311"/>
        </w:trPr>
        <w:tc>
          <w:tcPr>
            <w:tcW w:w="2610" w:type="dxa"/>
            <w:tcBorders>
              <w:top w:val="single" w:sz="4" w:space="0" w:color="808080"/>
              <w:left w:val="single" w:sz="4" w:space="0" w:color="808080"/>
              <w:bottom w:val="single" w:sz="4" w:space="0" w:color="808080"/>
              <w:right w:val="single" w:sz="4" w:space="0" w:color="808080"/>
            </w:tcBorders>
            <w:shd w:val="clear" w:color="auto" w:fill="00B050"/>
          </w:tcPr>
          <w:p w:rsidR="000F4650" w:rsidRPr="006D6723" w:rsidRDefault="000F4650" w:rsidP="000D45EC">
            <w:pPr>
              <w:pStyle w:val="textcommon"/>
              <w:spacing w:before="60" w:after="60"/>
              <w:rPr>
                <w:rFonts w:cs="Arial"/>
                <w:b/>
                <w:color w:val="FFFFFF"/>
                <w:szCs w:val="22"/>
              </w:rPr>
            </w:pPr>
            <w:r w:rsidRPr="006D6723">
              <w:rPr>
                <w:rFonts w:cs="Arial"/>
                <w:b/>
                <w:color w:val="FFFFFF"/>
                <w:szCs w:val="22"/>
              </w:rPr>
              <w:t xml:space="preserve">Author of Report </w:t>
            </w:r>
          </w:p>
        </w:tc>
        <w:tc>
          <w:tcPr>
            <w:tcW w:w="6930" w:type="dxa"/>
            <w:tcBorders>
              <w:top w:val="single" w:sz="4" w:space="0" w:color="808080"/>
              <w:left w:val="single" w:sz="4" w:space="0" w:color="808080"/>
              <w:bottom w:val="single" w:sz="4" w:space="0" w:color="808080"/>
              <w:right w:val="single" w:sz="4" w:space="0" w:color="808080"/>
            </w:tcBorders>
            <w:tcMar>
              <w:top w:w="57" w:type="dxa"/>
              <w:bottom w:w="57" w:type="dxa"/>
              <w:right w:w="57" w:type="dxa"/>
            </w:tcMar>
          </w:tcPr>
          <w:p w:rsidR="000F4650" w:rsidRPr="006D6723" w:rsidRDefault="00F32D00" w:rsidP="000D45EC">
            <w:pPr>
              <w:pStyle w:val="textcommon"/>
              <w:spacing w:before="60" w:after="60"/>
              <w:rPr>
                <w:rFonts w:cs="Arial"/>
                <w:szCs w:val="22"/>
              </w:rPr>
            </w:pPr>
            <w:r>
              <w:rPr>
                <w:rFonts w:cs="Arial"/>
                <w:szCs w:val="22"/>
              </w:rPr>
              <w:t>ESAP3 – Management Agency Addis Ababa</w:t>
            </w:r>
          </w:p>
        </w:tc>
      </w:tr>
    </w:tbl>
    <w:p w:rsidR="000A3668" w:rsidRPr="006D6723" w:rsidRDefault="000A3668" w:rsidP="000A3668">
      <w:pPr>
        <w:spacing w:after="0" w:line="240" w:lineRule="auto"/>
        <w:ind w:left="1440" w:hanging="1440"/>
        <w:rPr>
          <w:rFonts w:ascii="Georgia" w:hAnsi="Georgia"/>
        </w:rPr>
      </w:pPr>
    </w:p>
    <w:p w:rsidR="000D45EC" w:rsidRPr="006D6723" w:rsidRDefault="000D45EC" w:rsidP="000A3668">
      <w:pPr>
        <w:spacing w:after="0" w:line="240" w:lineRule="auto"/>
        <w:ind w:left="1440" w:hanging="1440"/>
        <w:rPr>
          <w:rFonts w:ascii="Georgia" w:hAnsi="Georgia"/>
        </w:rPr>
        <w:sectPr w:rsidR="000D45EC" w:rsidRPr="006D6723">
          <w:pgSz w:w="12240" w:h="15840"/>
          <w:pgMar w:top="1440" w:right="1440" w:bottom="1440" w:left="1440" w:header="720" w:footer="720" w:gutter="0"/>
          <w:cols w:space="720"/>
          <w:docGrid w:linePitch="360"/>
        </w:sectPr>
      </w:pPr>
    </w:p>
    <w:p w:rsidR="000B340F" w:rsidRPr="006D6723" w:rsidRDefault="000B340F" w:rsidP="000B340F">
      <w:pPr>
        <w:spacing w:after="0" w:line="240" w:lineRule="auto"/>
        <w:ind w:left="1440" w:hanging="1440"/>
        <w:rPr>
          <w:rFonts w:ascii="Georgia" w:hAnsi="Georgia"/>
        </w:rPr>
      </w:pPr>
    </w:p>
    <w:p w:rsidR="000A3668" w:rsidRPr="006D6723" w:rsidRDefault="000A3668" w:rsidP="00737B8C">
      <w:pPr>
        <w:pStyle w:val="Heading2"/>
        <w:tabs>
          <w:tab w:val="left" w:pos="2160"/>
        </w:tabs>
        <w:spacing w:before="0"/>
        <w:ind w:left="2160" w:hanging="1890"/>
        <w:rPr>
          <w:rFonts w:ascii="Georgia" w:hAnsi="Georgia"/>
          <w:color w:val="008000"/>
          <w:sz w:val="32"/>
          <w:szCs w:val="32"/>
        </w:rPr>
      </w:pPr>
      <w:bookmarkStart w:id="5" w:name="_Toc403220994"/>
      <w:r w:rsidRPr="006D6723">
        <w:rPr>
          <w:rFonts w:ascii="Georgia" w:hAnsi="Georgia"/>
          <w:color w:val="008000"/>
          <w:sz w:val="32"/>
          <w:szCs w:val="32"/>
        </w:rPr>
        <w:t>Annex 2</w:t>
      </w:r>
      <w:r w:rsidRPr="006D6723">
        <w:rPr>
          <w:rFonts w:ascii="Georgia" w:hAnsi="Georgia"/>
          <w:color w:val="008000"/>
          <w:sz w:val="32"/>
          <w:szCs w:val="32"/>
        </w:rPr>
        <w:tab/>
        <w:t>ESAP</w:t>
      </w:r>
      <w:r w:rsidR="00F32D00">
        <w:rPr>
          <w:rFonts w:ascii="Georgia" w:hAnsi="Georgia"/>
          <w:color w:val="008000"/>
          <w:sz w:val="32"/>
          <w:szCs w:val="32"/>
        </w:rPr>
        <w:t>3</w:t>
      </w:r>
      <w:r w:rsidRPr="006D6723">
        <w:rPr>
          <w:rFonts w:ascii="Georgia" w:hAnsi="Georgia"/>
          <w:color w:val="008000"/>
          <w:sz w:val="32"/>
          <w:szCs w:val="32"/>
        </w:rPr>
        <w:t xml:space="preserve"> Budget Breakdown</w:t>
      </w:r>
      <w:bookmarkEnd w:id="5"/>
    </w:p>
    <w:p w:rsidR="000A3668" w:rsidRPr="006D6723" w:rsidRDefault="000A3668" w:rsidP="000A3668">
      <w:pPr>
        <w:spacing w:after="0" w:line="240" w:lineRule="auto"/>
        <w:ind w:left="1440" w:hanging="1440"/>
        <w:rPr>
          <w:rFonts w:ascii="Georgia" w:hAnsi="Georgia"/>
        </w:rPr>
      </w:pPr>
    </w:p>
    <w:tbl>
      <w:tblPr>
        <w:tblW w:w="10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790"/>
        <w:gridCol w:w="2383"/>
      </w:tblGrid>
      <w:tr w:rsidR="0054777A" w:rsidRPr="00D6657A" w:rsidTr="0054777A">
        <w:trPr>
          <w:trHeight w:val="296"/>
        </w:trPr>
        <w:tc>
          <w:tcPr>
            <w:tcW w:w="5220" w:type="dxa"/>
            <w:shd w:val="clear" w:color="auto" w:fill="00B050"/>
            <w:vAlign w:val="center"/>
          </w:tcPr>
          <w:p w:rsidR="0054777A" w:rsidRPr="00D6657A" w:rsidRDefault="0054777A" w:rsidP="00AD301F">
            <w:pPr>
              <w:spacing w:before="120" w:after="120"/>
              <w:jc w:val="center"/>
              <w:rPr>
                <w:rFonts w:ascii="Georgia" w:hAnsi="Georgia" w:cs="Arial"/>
                <w:b/>
                <w:bCs/>
                <w:iCs/>
                <w:color w:val="FFFFFF"/>
                <w:kern w:val="32"/>
                <w:sz w:val="28"/>
                <w:szCs w:val="28"/>
              </w:rPr>
            </w:pPr>
            <w:r w:rsidRPr="00D6657A">
              <w:rPr>
                <w:rFonts w:ascii="Georgia" w:hAnsi="Georgia" w:cs="Arial"/>
                <w:b/>
                <w:bCs/>
                <w:iCs/>
                <w:color w:val="FFFFFF"/>
                <w:kern w:val="32"/>
                <w:sz w:val="28"/>
                <w:szCs w:val="28"/>
              </w:rPr>
              <w:t>Category</w:t>
            </w:r>
          </w:p>
        </w:tc>
        <w:tc>
          <w:tcPr>
            <w:tcW w:w="2790" w:type="dxa"/>
            <w:shd w:val="clear" w:color="auto" w:fill="00B050"/>
            <w:vAlign w:val="center"/>
          </w:tcPr>
          <w:p w:rsidR="0054777A" w:rsidRPr="00D6657A" w:rsidRDefault="0054777A" w:rsidP="00F32D00">
            <w:pPr>
              <w:spacing w:before="120" w:after="0"/>
              <w:jc w:val="center"/>
              <w:rPr>
                <w:rFonts w:ascii="Georgia" w:hAnsi="Georgia" w:cs="Arial"/>
                <w:b/>
                <w:color w:val="FFFFFF"/>
                <w:sz w:val="28"/>
                <w:szCs w:val="28"/>
              </w:rPr>
            </w:pPr>
            <w:r w:rsidRPr="00D6657A">
              <w:rPr>
                <w:rFonts w:ascii="Georgia" w:hAnsi="Georgia" w:cs="Arial"/>
                <w:b/>
                <w:bCs/>
                <w:iCs/>
                <w:color w:val="FFFFFF"/>
                <w:kern w:val="32"/>
                <w:sz w:val="28"/>
                <w:szCs w:val="28"/>
              </w:rPr>
              <w:t xml:space="preserve">allocated budget under </w:t>
            </w:r>
            <w:r w:rsidRPr="00D6657A">
              <w:rPr>
                <w:rFonts w:ascii="Georgia" w:hAnsi="Georgia" w:cs="Arial"/>
                <w:b/>
                <w:color w:val="FFFFFF"/>
                <w:sz w:val="28"/>
                <w:szCs w:val="28"/>
              </w:rPr>
              <w:t>TF0A9293</w:t>
            </w:r>
          </w:p>
          <w:p w:rsidR="0054777A" w:rsidRPr="00D6657A" w:rsidRDefault="0054777A" w:rsidP="00F32D00">
            <w:pPr>
              <w:spacing w:after="120"/>
              <w:jc w:val="center"/>
              <w:rPr>
                <w:rFonts w:ascii="Georgia" w:hAnsi="Georgia" w:cs="Arial"/>
                <w:b/>
                <w:bCs/>
                <w:iCs/>
                <w:color w:val="FFFFFF"/>
                <w:kern w:val="32"/>
                <w:sz w:val="28"/>
                <w:szCs w:val="28"/>
              </w:rPr>
            </w:pPr>
            <w:r w:rsidRPr="00D6657A">
              <w:rPr>
                <w:rFonts w:ascii="Georgia" w:hAnsi="Georgia" w:cs="Arial"/>
                <w:b/>
                <w:bCs/>
                <w:iCs/>
                <w:color w:val="FFFFFF"/>
                <w:kern w:val="32"/>
                <w:sz w:val="28"/>
                <w:szCs w:val="28"/>
              </w:rPr>
              <w:t>in US$</w:t>
            </w:r>
          </w:p>
        </w:tc>
        <w:tc>
          <w:tcPr>
            <w:tcW w:w="2383" w:type="dxa"/>
            <w:shd w:val="clear" w:color="auto" w:fill="00B050"/>
            <w:vAlign w:val="center"/>
          </w:tcPr>
          <w:p w:rsidR="0054777A" w:rsidRPr="00D6657A" w:rsidRDefault="0054777A" w:rsidP="00AD301F">
            <w:pPr>
              <w:spacing w:before="120" w:after="0"/>
              <w:jc w:val="center"/>
              <w:rPr>
                <w:rFonts w:ascii="Georgia" w:hAnsi="Georgia" w:cs="Arial"/>
                <w:b/>
                <w:bCs/>
                <w:iCs/>
                <w:color w:val="FFFFFF"/>
                <w:kern w:val="32"/>
                <w:sz w:val="28"/>
                <w:szCs w:val="28"/>
              </w:rPr>
            </w:pPr>
            <w:r>
              <w:rPr>
                <w:rFonts w:ascii="Georgia" w:hAnsi="Georgia" w:cs="Arial"/>
                <w:b/>
                <w:bCs/>
                <w:iCs/>
                <w:color w:val="FFFFFF"/>
                <w:kern w:val="32"/>
                <w:sz w:val="28"/>
                <w:szCs w:val="28"/>
              </w:rPr>
              <w:t>% of Expenditures to be F</w:t>
            </w:r>
            <w:r w:rsidRPr="00D6657A">
              <w:rPr>
                <w:rFonts w:ascii="Georgia" w:hAnsi="Georgia" w:cs="Arial"/>
                <w:b/>
                <w:bCs/>
                <w:iCs/>
                <w:color w:val="FFFFFF"/>
                <w:kern w:val="32"/>
                <w:sz w:val="28"/>
                <w:szCs w:val="28"/>
              </w:rPr>
              <w:t>inanced</w:t>
            </w:r>
          </w:p>
          <w:p w:rsidR="0054777A" w:rsidRPr="00D6657A" w:rsidRDefault="0054777A" w:rsidP="00AD301F">
            <w:pPr>
              <w:spacing w:after="120"/>
              <w:jc w:val="center"/>
              <w:rPr>
                <w:rFonts w:ascii="Georgia" w:hAnsi="Georgia" w:cs="Arial"/>
                <w:b/>
                <w:bCs/>
                <w:iCs/>
                <w:color w:val="FFFFFF"/>
                <w:kern w:val="32"/>
                <w:sz w:val="28"/>
                <w:szCs w:val="28"/>
              </w:rPr>
            </w:pPr>
            <w:r w:rsidRPr="00D6657A">
              <w:rPr>
                <w:rFonts w:ascii="Georgia" w:hAnsi="Georgia" w:cs="Arial"/>
                <w:b/>
                <w:bCs/>
                <w:iCs/>
                <w:color w:val="FFFFFF"/>
                <w:kern w:val="32"/>
                <w:sz w:val="28"/>
                <w:szCs w:val="28"/>
              </w:rPr>
              <w:t>(incl. taxes)</w:t>
            </w:r>
          </w:p>
        </w:tc>
      </w:tr>
      <w:tr w:rsidR="0054777A" w:rsidRPr="006D6723" w:rsidTr="0054777A">
        <w:tc>
          <w:tcPr>
            <w:tcW w:w="5220" w:type="dxa"/>
          </w:tcPr>
          <w:p w:rsidR="0054777A" w:rsidRPr="006D6723" w:rsidRDefault="0054777A" w:rsidP="0054777A">
            <w:pPr>
              <w:tabs>
                <w:tab w:val="left" w:pos="522"/>
              </w:tabs>
              <w:spacing w:before="120" w:after="120"/>
              <w:ind w:left="522" w:hanging="522"/>
              <w:rPr>
                <w:rFonts w:ascii="Georgia" w:hAnsi="Georgia" w:cs="Arial"/>
                <w:sz w:val="24"/>
                <w:szCs w:val="24"/>
              </w:rPr>
            </w:pPr>
            <w:r w:rsidRPr="006D6723">
              <w:rPr>
                <w:rFonts w:ascii="Georgia" w:hAnsi="Georgia" w:cs="Arial"/>
                <w:sz w:val="24"/>
                <w:szCs w:val="24"/>
              </w:rPr>
              <w:t>(1</w:t>
            </w:r>
            <w:r>
              <w:rPr>
                <w:rFonts w:ascii="Georgia" w:hAnsi="Georgia" w:cs="Arial"/>
                <w:sz w:val="24"/>
                <w:szCs w:val="24"/>
              </w:rPr>
              <w:t>a</w:t>
            </w:r>
            <w:r w:rsidRPr="006D6723">
              <w:rPr>
                <w:rFonts w:ascii="Georgia" w:hAnsi="Georgia" w:cs="Arial"/>
                <w:sz w:val="24"/>
                <w:szCs w:val="24"/>
              </w:rPr>
              <w:t xml:space="preserve">) </w:t>
            </w:r>
            <w:r>
              <w:rPr>
                <w:rFonts w:ascii="Georgia" w:hAnsi="Georgia" w:cs="Arial"/>
                <w:sz w:val="24"/>
                <w:szCs w:val="24"/>
              </w:rPr>
              <w:t xml:space="preserve"> Grants for Sub-Projects under Part 1(a) of the Project</w:t>
            </w:r>
          </w:p>
        </w:tc>
        <w:tc>
          <w:tcPr>
            <w:tcW w:w="2790" w:type="dxa"/>
            <w:vAlign w:val="center"/>
          </w:tcPr>
          <w:p w:rsidR="0054777A" w:rsidRPr="006D6723" w:rsidRDefault="0054777A" w:rsidP="0054777A">
            <w:pPr>
              <w:spacing w:before="120" w:after="120"/>
              <w:jc w:val="center"/>
              <w:rPr>
                <w:rFonts w:ascii="Georgia" w:hAnsi="Georgia" w:cs="Arial"/>
                <w:bCs/>
                <w:iCs/>
                <w:kern w:val="32"/>
                <w:sz w:val="24"/>
                <w:szCs w:val="24"/>
              </w:rPr>
            </w:pPr>
            <w:r>
              <w:rPr>
                <w:rFonts w:ascii="Georgia" w:hAnsi="Georgia" w:cs="Arial"/>
                <w:bCs/>
                <w:iCs/>
                <w:kern w:val="32"/>
                <w:sz w:val="24"/>
                <w:szCs w:val="24"/>
              </w:rPr>
              <w:t>US$ 5,641,390.00</w:t>
            </w:r>
          </w:p>
        </w:tc>
        <w:tc>
          <w:tcPr>
            <w:tcW w:w="2383" w:type="dxa"/>
            <w:shd w:val="clear" w:color="auto" w:fill="auto"/>
            <w:vAlign w:val="center"/>
          </w:tcPr>
          <w:p w:rsidR="0054777A" w:rsidRPr="0054777A" w:rsidRDefault="0054777A" w:rsidP="00367907">
            <w:pPr>
              <w:spacing w:before="120" w:after="120"/>
              <w:jc w:val="center"/>
              <w:rPr>
                <w:rFonts w:ascii="Georgia" w:hAnsi="Georgia" w:cs="Arial"/>
                <w:bCs/>
                <w:iCs/>
                <w:kern w:val="32"/>
                <w:sz w:val="24"/>
                <w:szCs w:val="24"/>
              </w:rPr>
            </w:pPr>
            <w:r w:rsidRPr="0054777A">
              <w:rPr>
                <w:rFonts w:ascii="Georgia" w:hAnsi="Georgia" w:cs="Arial"/>
                <w:bCs/>
                <w:iCs/>
                <w:kern w:val="32"/>
                <w:sz w:val="24"/>
                <w:szCs w:val="24"/>
              </w:rPr>
              <w:t>100%</w:t>
            </w:r>
          </w:p>
        </w:tc>
      </w:tr>
      <w:tr w:rsidR="0054777A" w:rsidRPr="006D6723" w:rsidTr="0054777A">
        <w:tc>
          <w:tcPr>
            <w:tcW w:w="5220" w:type="dxa"/>
          </w:tcPr>
          <w:p w:rsidR="0054777A" w:rsidRDefault="0054777A" w:rsidP="0054777A">
            <w:pPr>
              <w:spacing w:before="120" w:after="120"/>
              <w:ind w:left="522" w:hanging="522"/>
              <w:rPr>
                <w:rFonts w:ascii="Georgia" w:hAnsi="Georgia" w:cs="Arial"/>
                <w:bCs/>
                <w:iCs/>
                <w:kern w:val="32"/>
                <w:sz w:val="24"/>
                <w:szCs w:val="24"/>
              </w:rPr>
            </w:pPr>
            <w:r>
              <w:rPr>
                <w:rFonts w:ascii="Georgia" w:hAnsi="Georgia" w:cs="Arial"/>
                <w:bCs/>
                <w:iCs/>
                <w:kern w:val="32"/>
                <w:sz w:val="24"/>
                <w:szCs w:val="24"/>
              </w:rPr>
              <w:t>(1b)  Grants and Technical Assistance for Sub-Projects under Part 1(b) of the Project</w:t>
            </w:r>
          </w:p>
        </w:tc>
        <w:tc>
          <w:tcPr>
            <w:tcW w:w="2790" w:type="dxa"/>
            <w:vAlign w:val="center"/>
          </w:tcPr>
          <w:p w:rsidR="0054777A" w:rsidRPr="006D6723" w:rsidRDefault="0054777A" w:rsidP="0054777A">
            <w:pPr>
              <w:spacing w:before="120" w:after="120"/>
              <w:jc w:val="center"/>
              <w:rPr>
                <w:rFonts w:ascii="Georgia" w:hAnsi="Georgia" w:cs="Arial"/>
                <w:bCs/>
                <w:iCs/>
                <w:kern w:val="32"/>
                <w:sz w:val="24"/>
                <w:szCs w:val="24"/>
              </w:rPr>
            </w:pPr>
            <w:r>
              <w:rPr>
                <w:rFonts w:ascii="Georgia" w:hAnsi="Georgia" w:cs="Arial"/>
                <w:bCs/>
                <w:iCs/>
                <w:kern w:val="32"/>
                <w:sz w:val="24"/>
                <w:szCs w:val="24"/>
              </w:rPr>
              <w:t>US$   769,280.00</w:t>
            </w:r>
          </w:p>
        </w:tc>
        <w:tc>
          <w:tcPr>
            <w:tcW w:w="2383" w:type="dxa"/>
            <w:shd w:val="clear" w:color="auto" w:fill="auto"/>
            <w:vAlign w:val="center"/>
          </w:tcPr>
          <w:p w:rsidR="0054777A" w:rsidRPr="0054777A" w:rsidRDefault="0054777A" w:rsidP="00367907">
            <w:pPr>
              <w:spacing w:before="120" w:after="120"/>
              <w:jc w:val="center"/>
              <w:rPr>
                <w:rFonts w:ascii="Georgia" w:hAnsi="Georgia" w:cs="Arial"/>
                <w:bCs/>
                <w:iCs/>
                <w:kern w:val="32"/>
                <w:sz w:val="24"/>
                <w:szCs w:val="24"/>
              </w:rPr>
            </w:pPr>
          </w:p>
        </w:tc>
      </w:tr>
      <w:tr w:rsidR="0054777A" w:rsidRPr="006D6723" w:rsidTr="0054777A">
        <w:tc>
          <w:tcPr>
            <w:tcW w:w="5220" w:type="dxa"/>
          </w:tcPr>
          <w:p w:rsidR="0054777A" w:rsidRPr="006D6723" w:rsidRDefault="0054777A" w:rsidP="0054777A">
            <w:pPr>
              <w:spacing w:before="120" w:after="120"/>
              <w:ind w:left="522" w:hanging="522"/>
              <w:rPr>
                <w:rFonts w:ascii="Georgia" w:hAnsi="Georgia" w:cs="Arial"/>
                <w:bCs/>
                <w:iCs/>
                <w:kern w:val="32"/>
                <w:sz w:val="24"/>
                <w:szCs w:val="24"/>
              </w:rPr>
            </w:pPr>
            <w:r>
              <w:rPr>
                <w:rFonts w:ascii="Georgia" w:hAnsi="Georgia" w:cs="Arial"/>
                <w:bCs/>
                <w:iCs/>
                <w:kern w:val="32"/>
                <w:sz w:val="24"/>
                <w:szCs w:val="24"/>
              </w:rPr>
              <w:t xml:space="preserve">(2)   Consulting </w:t>
            </w:r>
            <w:r w:rsidRPr="006D6723">
              <w:rPr>
                <w:rFonts w:ascii="Georgia" w:hAnsi="Georgia" w:cs="Arial"/>
                <w:bCs/>
                <w:iCs/>
                <w:kern w:val="32"/>
                <w:sz w:val="24"/>
                <w:szCs w:val="24"/>
              </w:rPr>
              <w:t xml:space="preserve"> Services</w:t>
            </w:r>
            <w:r>
              <w:rPr>
                <w:rFonts w:ascii="Georgia" w:hAnsi="Georgia" w:cs="Arial"/>
                <w:bCs/>
                <w:iCs/>
                <w:kern w:val="32"/>
                <w:sz w:val="24"/>
                <w:szCs w:val="24"/>
              </w:rPr>
              <w:t>, Training and Workshops (incl. Media Costs) under Part 2 of the Project</w:t>
            </w:r>
          </w:p>
        </w:tc>
        <w:tc>
          <w:tcPr>
            <w:tcW w:w="2790" w:type="dxa"/>
            <w:vAlign w:val="center"/>
          </w:tcPr>
          <w:p w:rsidR="0054777A" w:rsidRPr="006D6723" w:rsidRDefault="0054777A" w:rsidP="0054777A">
            <w:pPr>
              <w:spacing w:before="120" w:after="120"/>
              <w:jc w:val="center"/>
              <w:rPr>
                <w:rFonts w:ascii="Georgia" w:hAnsi="Georgia" w:cs="Arial"/>
                <w:bCs/>
                <w:iCs/>
                <w:kern w:val="32"/>
                <w:sz w:val="24"/>
                <w:szCs w:val="24"/>
              </w:rPr>
            </w:pPr>
            <w:r>
              <w:rPr>
                <w:rFonts w:ascii="Georgia" w:hAnsi="Georgia" w:cs="Arial"/>
                <w:bCs/>
                <w:iCs/>
                <w:kern w:val="32"/>
                <w:sz w:val="24"/>
                <w:szCs w:val="24"/>
              </w:rPr>
              <w:t>US$  986,257.00</w:t>
            </w:r>
          </w:p>
        </w:tc>
        <w:tc>
          <w:tcPr>
            <w:tcW w:w="2383" w:type="dxa"/>
            <w:shd w:val="clear" w:color="auto" w:fill="auto"/>
            <w:vAlign w:val="center"/>
          </w:tcPr>
          <w:p w:rsidR="0054777A" w:rsidRPr="0054777A" w:rsidRDefault="0054777A" w:rsidP="00367907">
            <w:pPr>
              <w:spacing w:before="120" w:after="120"/>
              <w:jc w:val="center"/>
              <w:rPr>
                <w:rFonts w:ascii="Georgia" w:hAnsi="Georgia" w:cs="Arial"/>
                <w:bCs/>
                <w:iCs/>
                <w:kern w:val="32"/>
                <w:sz w:val="24"/>
                <w:szCs w:val="24"/>
              </w:rPr>
            </w:pPr>
            <w:r w:rsidRPr="0054777A">
              <w:rPr>
                <w:rFonts w:ascii="Georgia" w:hAnsi="Georgia" w:cs="Arial"/>
                <w:bCs/>
                <w:iCs/>
                <w:kern w:val="32"/>
                <w:sz w:val="24"/>
                <w:szCs w:val="24"/>
              </w:rPr>
              <w:t>100%</w:t>
            </w:r>
          </w:p>
        </w:tc>
      </w:tr>
      <w:tr w:rsidR="0054777A" w:rsidRPr="006D6723" w:rsidTr="0054777A">
        <w:tc>
          <w:tcPr>
            <w:tcW w:w="5220" w:type="dxa"/>
          </w:tcPr>
          <w:p w:rsidR="0054777A" w:rsidRPr="006D6723" w:rsidRDefault="0054777A" w:rsidP="0054777A">
            <w:pPr>
              <w:tabs>
                <w:tab w:val="left" w:pos="522"/>
              </w:tabs>
              <w:spacing w:before="120" w:after="120"/>
              <w:ind w:left="522" w:hanging="522"/>
              <w:rPr>
                <w:rFonts w:ascii="Georgia" w:hAnsi="Georgia" w:cs="Arial"/>
                <w:bCs/>
                <w:iCs/>
                <w:kern w:val="32"/>
                <w:sz w:val="24"/>
                <w:szCs w:val="24"/>
              </w:rPr>
            </w:pPr>
            <w:r w:rsidRPr="006D6723">
              <w:rPr>
                <w:rFonts w:ascii="Georgia" w:hAnsi="Georgia" w:cs="Arial"/>
                <w:bCs/>
                <w:iCs/>
                <w:kern w:val="32"/>
                <w:sz w:val="24"/>
                <w:szCs w:val="24"/>
              </w:rPr>
              <w:t xml:space="preserve">(3) </w:t>
            </w:r>
            <w:r>
              <w:rPr>
                <w:rFonts w:ascii="Georgia" w:hAnsi="Georgia" w:cs="Arial"/>
                <w:bCs/>
                <w:iCs/>
                <w:kern w:val="32"/>
                <w:sz w:val="24"/>
                <w:szCs w:val="24"/>
              </w:rPr>
              <w:t xml:space="preserve">  </w:t>
            </w:r>
            <w:r w:rsidRPr="006D6723">
              <w:rPr>
                <w:rFonts w:ascii="Georgia" w:hAnsi="Georgia" w:cs="Arial"/>
                <w:bCs/>
                <w:iCs/>
                <w:kern w:val="32"/>
                <w:sz w:val="24"/>
                <w:szCs w:val="24"/>
              </w:rPr>
              <w:t>Management and Coordination Services</w:t>
            </w:r>
            <w:r>
              <w:rPr>
                <w:rFonts w:ascii="Georgia" w:hAnsi="Georgia" w:cs="Arial"/>
                <w:bCs/>
                <w:iCs/>
                <w:kern w:val="32"/>
                <w:sz w:val="24"/>
                <w:szCs w:val="24"/>
              </w:rPr>
              <w:t xml:space="preserve"> Fees (incl. Goods) under Part 3 of the Project</w:t>
            </w:r>
          </w:p>
        </w:tc>
        <w:tc>
          <w:tcPr>
            <w:tcW w:w="2790" w:type="dxa"/>
            <w:vAlign w:val="center"/>
          </w:tcPr>
          <w:p w:rsidR="0054777A" w:rsidRPr="006D6723" w:rsidRDefault="0054777A" w:rsidP="0054777A">
            <w:pPr>
              <w:spacing w:before="120" w:after="120"/>
              <w:jc w:val="center"/>
              <w:rPr>
                <w:rFonts w:ascii="Georgia" w:hAnsi="Georgia" w:cs="Arial"/>
                <w:bCs/>
                <w:iCs/>
                <w:kern w:val="32"/>
                <w:sz w:val="24"/>
                <w:szCs w:val="24"/>
              </w:rPr>
            </w:pPr>
            <w:r>
              <w:rPr>
                <w:rFonts w:ascii="Georgia" w:hAnsi="Georgia" w:cs="Arial"/>
                <w:bCs/>
                <w:iCs/>
                <w:kern w:val="32"/>
                <w:sz w:val="24"/>
                <w:szCs w:val="24"/>
              </w:rPr>
              <w:t>US$ 1,569,046.81</w:t>
            </w:r>
          </w:p>
        </w:tc>
        <w:tc>
          <w:tcPr>
            <w:tcW w:w="2383" w:type="dxa"/>
            <w:shd w:val="clear" w:color="auto" w:fill="auto"/>
            <w:vAlign w:val="center"/>
          </w:tcPr>
          <w:p w:rsidR="0054777A" w:rsidRPr="0054777A" w:rsidRDefault="0054777A" w:rsidP="00367907">
            <w:pPr>
              <w:spacing w:before="120" w:after="120"/>
              <w:jc w:val="center"/>
              <w:rPr>
                <w:rFonts w:ascii="Georgia" w:hAnsi="Georgia" w:cs="Arial"/>
                <w:bCs/>
                <w:iCs/>
                <w:kern w:val="32"/>
                <w:sz w:val="24"/>
                <w:szCs w:val="24"/>
              </w:rPr>
            </w:pPr>
            <w:r w:rsidRPr="0054777A">
              <w:rPr>
                <w:rFonts w:ascii="Georgia" w:hAnsi="Georgia" w:cs="Arial"/>
                <w:bCs/>
                <w:iCs/>
                <w:kern w:val="32"/>
                <w:sz w:val="24"/>
                <w:szCs w:val="24"/>
              </w:rPr>
              <w:t>100%</w:t>
            </w:r>
          </w:p>
        </w:tc>
      </w:tr>
      <w:tr w:rsidR="0054777A" w:rsidRPr="00D6657A" w:rsidTr="0054777A">
        <w:tc>
          <w:tcPr>
            <w:tcW w:w="5220" w:type="dxa"/>
            <w:shd w:val="clear" w:color="auto" w:fill="00B050"/>
            <w:vAlign w:val="center"/>
          </w:tcPr>
          <w:p w:rsidR="0054777A" w:rsidRPr="00D6657A" w:rsidRDefault="0054777A" w:rsidP="00AD301F">
            <w:pPr>
              <w:spacing w:before="120" w:after="120"/>
              <w:jc w:val="center"/>
              <w:rPr>
                <w:rFonts w:ascii="Georgia" w:hAnsi="Georgia" w:cs="Arial"/>
                <w:b/>
                <w:bCs/>
                <w:iCs/>
                <w:color w:val="FFFFFF"/>
                <w:kern w:val="32"/>
                <w:sz w:val="28"/>
                <w:szCs w:val="28"/>
              </w:rPr>
            </w:pPr>
            <w:r w:rsidRPr="00D6657A">
              <w:rPr>
                <w:rFonts w:ascii="Georgia" w:hAnsi="Georgia" w:cs="Arial"/>
                <w:b/>
                <w:bCs/>
                <w:iCs/>
                <w:color w:val="FFFFFF"/>
                <w:kern w:val="32"/>
                <w:sz w:val="28"/>
                <w:szCs w:val="28"/>
              </w:rPr>
              <w:t>OVERALL TOTAL</w:t>
            </w:r>
          </w:p>
        </w:tc>
        <w:tc>
          <w:tcPr>
            <w:tcW w:w="2790" w:type="dxa"/>
            <w:shd w:val="clear" w:color="auto" w:fill="00B050"/>
            <w:vAlign w:val="center"/>
          </w:tcPr>
          <w:p w:rsidR="0054777A" w:rsidRPr="00D6657A" w:rsidRDefault="0054777A" w:rsidP="0054777A">
            <w:pPr>
              <w:spacing w:before="120" w:after="120"/>
              <w:jc w:val="center"/>
              <w:rPr>
                <w:rFonts w:ascii="Georgia" w:hAnsi="Georgia" w:cs="Arial"/>
                <w:b/>
                <w:bCs/>
                <w:iCs/>
                <w:color w:val="FFFFFF"/>
                <w:kern w:val="32"/>
                <w:sz w:val="28"/>
                <w:szCs w:val="28"/>
              </w:rPr>
            </w:pPr>
            <w:r>
              <w:rPr>
                <w:rFonts w:ascii="Georgia" w:hAnsi="Georgia" w:cs="Arial"/>
                <w:b/>
                <w:bCs/>
                <w:iCs/>
                <w:color w:val="FFFFFF"/>
                <w:kern w:val="32"/>
                <w:sz w:val="28"/>
                <w:szCs w:val="28"/>
              </w:rPr>
              <w:t>US$ 8,965,973.81</w:t>
            </w:r>
          </w:p>
        </w:tc>
        <w:tc>
          <w:tcPr>
            <w:tcW w:w="2383" w:type="dxa"/>
            <w:shd w:val="clear" w:color="auto" w:fill="00B050"/>
            <w:vAlign w:val="center"/>
          </w:tcPr>
          <w:p w:rsidR="0054777A" w:rsidRPr="00D6657A" w:rsidRDefault="0054777A" w:rsidP="00AD301F">
            <w:pPr>
              <w:spacing w:before="120" w:after="120"/>
              <w:jc w:val="center"/>
              <w:rPr>
                <w:rFonts w:ascii="Georgia" w:hAnsi="Georgia" w:cs="Arial"/>
                <w:b/>
                <w:bCs/>
                <w:iCs/>
                <w:color w:val="FFFFFF"/>
                <w:kern w:val="32"/>
                <w:sz w:val="28"/>
                <w:szCs w:val="28"/>
              </w:rPr>
            </w:pPr>
          </w:p>
        </w:tc>
      </w:tr>
    </w:tbl>
    <w:p w:rsidR="000A3668" w:rsidRPr="006D6723" w:rsidRDefault="000A3668" w:rsidP="000A3668">
      <w:pPr>
        <w:spacing w:after="0" w:line="240" w:lineRule="auto"/>
        <w:ind w:left="1440" w:hanging="1440"/>
        <w:rPr>
          <w:rFonts w:ascii="Georgia" w:hAnsi="Georgia"/>
        </w:rPr>
      </w:pPr>
    </w:p>
    <w:p w:rsidR="003313B1" w:rsidRPr="006D6723" w:rsidRDefault="003313B1" w:rsidP="000A3668">
      <w:pPr>
        <w:spacing w:after="0" w:line="240" w:lineRule="auto"/>
        <w:ind w:left="1440" w:hanging="1440"/>
        <w:rPr>
          <w:rFonts w:ascii="Georgia" w:hAnsi="Georgia"/>
        </w:rPr>
      </w:pPr>
    </w:p>
    <w:p w:rsidR="00AD301F" w:rsidRPr="006D6723" w:rsidRDefault="00AD301F">
      <w:pPr>
        <w:rPr>
          <w:rFonts w:ascii="Georgia" w:hAnsi="Georgia"/>
        </w:rPr>
        <w:sectPr w:rsidR="00AD301F" w:rsidRPr="006D6723" w:rsidSect="00AD301F">
          <w:headerReference w:type="even" r:id="rId17"/>
          <w:footerReference w:type="default" r:id="rId18"/>
          <w:headerReference w:type="first" r:id="rId19"/>
          <w:pgSz w:w="12240" w:h="15840"/>
          <w:pgMar w:top="1440" w:right="1440" w:bottom="432" w:left="994" w:header="720" w:footer="720" w:gutter="0"/>
          <w:cols w:space="720"/>
          <w:docGrid w:linePitch="360"/>
        </w:sectPr>
      </w:pPr>
    </w:p>
    <w:p w:rsidR="008F7B35" w:rsidRDefault="008F7B35" w:rsidP="008F7B35">
      <w:pPr>
        <w:pStyle w:val="Heading2"/>
        <w:tabs>
          <w:tab w:val="left" w:pos="1800"/>
        </w:tabs>
        <w:spacing w:before="0"/>
        <w:ind w:left="1800" w:right="-454" w:hanging="1800"/>
        <w:rPr>
          <w:rFonts w:ascii="Georgia" w:hAnsi="Georgia"/>
          <w:color w:val="008000"/>
          <w:sz w:val="32"/>
          <w:szCs w:val="32"/>
        </w:rPr>
      </w:pPr>
    </w:p>
    <w:p w:rsidR="008F7B35" w:rsidRDefault="008F7B35" w:rsidP="00E27274">
      <w:pPr>
        <w:pStyle w:val="Heading2"/>
        <w:tabs>
          <w:tab w:val="left" w:pos="2160"/>
        </w:tabs>
        <w:spacing w:before="0"/>
        <w:ind w:left="2160" w:right="-454" w:hanging="1800"/>
        <w:rPr>
          <w:rFonts w:ascii="Georgia" w:hAnsi="Georgia"/>
          <w:color w:val="008000"/>
          <w:sz w:val="32"/>
          <w:szCs w:val="32"/>
        </w:rPr>
      </w:pPr>
      <w:r w:rsidRPr="006D6723">
        <w:rPr>
          <w:rFonts w:ascii="Georgia" w:hAnsi="Georgia"/>
          <w:color w:val="008000"/>
          <w:sz w:val="32"/>
          <w:szCs w:val="32"/>
        </w:rPr>
        <w:t>Annex 3</w:t>
      </w:r>
      <w:r w:rsidRPr="006D6723">
        <w:rPr>
          <w:rFonts w:ascii="Georgia" w:hAnsi="Georgia"/>
          <w:color w:val="008000"/>
          <w:sz w:val="32"/>
          <w:szCs w:val="32"/>
        </w:rPr>
        <w:tab/>
      </w:r>
      <w:r w:rsidR="00E27274">
        <w:rPr>
          <w:rFonts w:ascii="Georgia" w:hAnsi="Georgia"/>
          <w:color w:val="008000"/>
          <w:sz w:val="32"/>
          <w:szCs w:val="32"/>
        </w:rPr>
        <w:t>Detailed Cluster Scoring Grid based on MA Finance, Grants and CD&amp;T</w:t>
      </w:r>
    </w:p>
    <w:p w:rsidR="00E27274" w:rsidRDefault="00E27274" w:rsidP="00E27274">
      <w:pPr>
        <w:spacing w:after="0" w:line="120" w:lineRule="auto"/>
      </w:pPr>
    </w:p>
    <w:tbl>
      <w:tblPr>
        <w:tblW w:w="15570" w:type="dxa"/>
        <w:tblInd w:w="-612" w:type="dxa"/>
        <w:tblLayout w:type="fixed"/>
        <w:tblLook w:val="04A0" w:firstRow="1" w:lastRow="0" w:firstColumn="1" w:lastColumn="0" w:noHBand="0" w:noVBand="1"/>
      </w:tblPr>
      <w:tblGrid>
        <w:gridCol w:w="630"/>
        <w:gridCol w:w="900"/>
        <w:gridCol w:w="1080"/>
        <w:gridCol w:w="900"/>
        <w:gridCol w:w="1080"/>
        <w:gridCol w:w="1080"/>
        <w:gridCol w:w="810"/>
        <w:gridCol w:w="900"/>
        <w:gridCol w:w="990"/>
        <w:gridCol w:w="810"/>
        <w:gridCol w:w="1080"/>
        <w:gridCol w:w="990"/>
        <w:gridCol w:w="630"/>
        <w:gridCol w:w="802"/>
        <w:gridCol w:w="597"/>
        <w:gridCol w:w="2291"/>
      </w:tblGrid>
      <w:tr w:rsidR="000E5CA4" w:rsidRPr="000E5CA4" w:rsidTr="003826D7">
        <w:trPr>
          <w:trHeight w:val="1155"/>
        </w:trPr>
        <w:tc>
          <w:tcPr>
            <w:tcW w:w="630" w:type="dxa"/>
            <w:tcBorders>
              <w:top w:val="single" w:sz="8" w:space="0" w:color="auto"/>
              <w:left w:val="single" w:sz="8" w:space="0" w:color="auto"/>
              <w:bottom w:val="single" w:sz="4" w:space="0" w:color="auto"/>
              <w:right w:val="nil"/>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Code</w:t>
            </w:r>
          </w:p>
        </w:tc>
        <w:tc>
          <w:tcPr>
            <w:tcW w:w="900" w:type="dxa"/>
            <w:tcBorders>
              <w:top w:val="single" w:sz="8" w:space="0" w:color="auto"/>
              <w:left w:val="single" w:sz="4" w:space="0" w:color="auto"/>
              <w:bottom w:val="single" w:sz="4" w:space="0" w:color="auto"/>
              <w:right w:val="single" w:sz="4"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Lead SAIP</w:t>
            </w:r>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finance report and documents</w:t>
            </w:r>
          </w:p>
        </w:tc>
        <w:tc>
          <w:tcPr>
            <w:tcW w:w="900" w:type="dxa"/>
            <w:tcBorders>
              <w:top w:val="single" w:sz="8" w:space="0" w:color="auto"/>
              <w:left w:val="nil"/>
              <w:bottom w:val="single" w:sz="4" w:space="0" w:color="auto"/>
              <w:right w:val="single" w:sz="4"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Respon</w:t>
            </w:r>
            <w:proofErr w:type="spellEnd"/>
          </w:p>
          <w:p w:rsidR="000E5CA4" w:rsidRPr="000E5CA4" w:rsidRDefault="000E5CA4" w:rsidP="000E5CA4">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siveness</w:t>
            </w:r>
            <w:proofErr w:type="spellEnd"/>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Documents complete</w:t>
            </w:r>
          </w:p>
        </w:tc>
        <w:tc>
          <w:tcPr>
            <w:tcW w:w="1080" w:type="dxa"/>
            <w:tcBorders>
              <w:top w:val="single" w:sz="8" w:space="0" w:color="auto"/>
              <w:left w:val="nil"/>
              <w:bottom w:val="single" w:sz="4" w:space="0" w:color="auto"/>
              <w:right w:val="nil"/>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Timely submission of reports</w:t>
            </w:r>
          </w:p>
        </w:tc>
        <w:tc>
          <w:tcPr>
            <w:tcW w:w="810"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Grant and Finance Score</w:t>
            </w:r>
          </w:p>
        </w:tc>
        <w:tc>
          <w:tcPr>
            <w:tcW w:w="900" w:type="dxa"/>
            <w:tcBorders>
              <w:top w:val="single" w:sz="8" w:space="0" w:color="auto"/>
              <w:left w:val="nil"/>
              <w:bottom w:val="single" w:sz="4" w:space="0" w:color="auto"/>
              <w:right w:val="single" w:sz="4"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narrative report</w:t>
            </w:r>
          </w:p>
        </w:tc>
        <w:tc>
          <w:tcPr>
            <w:tcW w:w="990" w:type="dxa"/>
            <w:tcBorders>
              <w:top w:val="single" w:sz="8" w:space="0" w:color="auto"/>
              <w:left w:val="nil"/>
              <w:bottom w:val="single" w:sz="4" w:space="0" w:color="auto"/>
              <w:right w:val="single" w:sz="4"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datasheet</w:t>
            </w:r>
          </w:p>
        </w:tc>
        <w:tc>
          <w:tcPr>
            <w:tcW w:w="810" w:type="dxa"/>
            <w:tcBorders>
              <w:top w:val="single" w:sz="8" w:space="0" w:color="auto"/>
              <w:left w:val="nil"/>
              <w:bottom w:val="single" w:sz="4" w:space="0" w:color="auto"/>
              <w:right w:val="single" w:sz="4"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support to SAC</w:t>
            </w:r>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Regional partnership</w:t>
            </w:r>
          </w:p>
        </w:tc>
        <w:tc>
          <w:tcPr>
            <w:tcW w:w="990" w:type="dxa"/>
            <w:tcBorders>
              <w:top w:val="single" w:sz="8" w:space="0" w:color="auto"/>
              <w:left w:val="nil"/>
              <w:bottom w:val="single" w:sz="4" w:space="0" w:color="auto"/>
              <w:right w:val="nil"/>
            </w:tcBorders>
            <w:shd w:val="clear" w:color="000000" w:fill="92D050"/>
            <w:vAlign w:val="center"/>
            <w:hideMark/>
          </w:tcPr>
          <w:p w:rsidR="000E5CA4" w:rsidRPr="000E5CA4" w:rsidRDefault="000E5CA4" w:rsidP="003826D7">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Communicefforts</w:t>
            </w:r>
            <w:proofErr w:type="spellEnd"/>
          </w:p>
        </w:tc>
        <w:tc>
          <w:tcPr>
            <w:tcW w:w="630"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 xml:space="preserve">CD&amp;T </w:t>
            </w:r>
            <w:r w:rsidRPr="000E5CA4">
              <w:rPr>
                <w:rFonts w:ascii="Arial Narrow" w:eastAsia="Times New Roman" w:hAnsi="Arial Narrow"/>
                <w:b/>
                <w:bCs/>
                <w:color w:val="000000"/>
                <w:sz w:val="18"/>
                <w:szCs w:val="18"/>
              </w:rPr>
              <w:br/>
              <w:t>Score</w:t>
            </w:r>
          </w:p>
        </w:tc>
        <w:tc>
          <w:tcPr>
            <w:tcW w:w="802" w:type="dxa"/>
            <w:tcBorders>
              <w:top w:val="single" w:sz="8" w:space="0" w:color="auto"/>
              <w:left w:val="nil"/>
              <w:bottom w:val="single" w:sz="4" w:space="0" w:color="auto"/>
              <w:right w:val="nil"/>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 xml:space="preserve">Overall Total Score </w:t>
            </w:r>
          </w:p>
        </w:tc>
        <w:tc>
          <w:tcPr>
            <w:tcW w:w="597"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in %</w:t>
            </w:r>
          </w:p>
        </w:tc>
        <w:tc>
          <w:tcPr>
            <w:tcW w:w="2291" w:type="dxa"/>
            <w:tcBorders>
              <w:top w:val="single" w:sz="8" w:space="0" w:color="auto"/>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Observations</w:t>
            </w:r>
          </w:p>
        </w:tc>
      </w:tr>
      <w:tr w:rsidR="000E5CA4" w:rsidRPr="000E5CA4" w:rsidTr="003826D7">
        <w:trPr>
          <w:trHeight w:val="255"/>
        </w:trPr>
        <w:tc>
          <w:tcPr>
            <w:tcW w:w="1530" w:type="dxa"/>
            <w:gridSpan w:val="2"/>
            <w:tcBorders>
              <w:top w:val="single" w:sz="4" w:space="0" w:color="auto"/>
              <w:left w:val="single" w:sz="8" w:space="0" w:color="auto"/>
              <w:bottom w:val="nil"/>
              <w:right w:val="single" w:sz="4" w:space="0" w:color="000000"/>
            </w:tcBorders>
            <w:shd w:val="clear" w:color="000000" w:fill="D8E4BC"/>
            <w:vAlign w:val="bottom"/>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Score</w:t>
            </w:r>
          </w:p>
        </w:tc>
        <w:tc>
          <w:tcPr>
            <w:tcW w:w="1080" w:type="dxa"/>
            <w:tcBorders>
              <w:top w:val="single" w:sz="4" w:space="0" w:color="auto"/>
              <w:left w:val="nil"/>
              <w:bottom w:val="nil"/>
              <w:right w:val="single" w:sz="4" w:space="0" w:color="auto"/>
            </w:tcBorders>
            <w:shd w:val="clear" w:color="000000" w:fill="D8E4BC"/>
            <w:vAlign w:val="center"/>
            <w:hideMark/>
          </w:tcPr>
          <w:p w:rsidR="000E5CA4" w:rsidRPr="000E5CA4" w:rsidRDefault="000E5CA4" w:rsidP="000E5CA4">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18</w:t>
            </w:r>
          </w:p>
        </w:tc>
        <w:tc>
          <w:tcPr>
            <w:tcW w:w="900" w:type="dxa"/>
            <w:tcBorders>
              <w:top w:val="single" w:sz="4" w:space="0" w:color="auto"/>
              <w:left w:val="nil"/>
              <w:bottom w:val="nil"/>
              <w:right w:val="single" w:sz="4" w:space="0" w:color="auto"/>
            </w:tcBorders>
            <w:shd w:val="clear" w:color="000000" w:fill="D8E4BC"/>
            <w:vAlign w:val="center"/>
            <w:hideMark/>
          </w:tcPr>
          <w:p w:rsidR="000E5CA4" w:rsidRPr="000E5CA4" w:rsidRDefault="000E5CA4" w:rsidP="000E5CA4">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1080" w:type="dxa"/>
            <w:tcBorders>
              <w:top w:val="single" w:sz="4" w:space="0" w:color="auto"/>
              <w:left w:val="nil"/>
              <w:bottom w:val="nil"/>
              <w:right w:val="single" w:sz="4" w:space="0" w:color="auto"/>
            </w:tcBorders>
            <w:shd w:val="clear" w:color="000000" w:fill="D8E4BC"/>
            <w:vAlign w:val="center"/>
            <w:hideMark/>
          </w:tcPr>
          <w:p w:rsidR="000E5CA4" w:rsidRPr="000E5CA4" w:rsidRDefault="000E5CA4" w:rsidP="000E5CA4">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1080" w:type="dxa"/>
            <w:tcBorders>
              <w:top w:val="single" w:sz="4" w:space="0" w:color="auto"/>
              <w:left w:val="nil"/>
              <w:bottom w:val="nil"/>
              <w:right w:val="nil"/>
            </w:tcBorders>
            <w:shd w:val="clear" w:color="000000" w:fill="D8E4BC"/>
            <w:vAlign w:val="center"/>
            <w:hideMark/>
          </w:tcPr>
          <w:p w:rsidR="000E5CA4" w:rsidRPr="000E5CA4" w:rsidRDefault="000E5CA4" w:rsidP="000E5CA4">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810" w:type="dxa"/>
            <w:tcBorders>
              <w:top w:val="single" w:sz="4" w:space="0" w:color="auto"/>
              <w:left w:val="single" w:sz="8" w:space="0" w:color="auto"/>
              <w:bottom w:val="nil"/>
              <w:right w:val="single" w:sz="8" w:space="0" w:color="auto"/>
            </w:tcBorders>
            <w:shd w:val="clear" w:color="000000" w:fill="D8E4BC"/>
            <w:vAlign w:val="center"/>
            <w:hideMark/>
          </w:tcPr>
          <w:p w:rsidR="000E5CA4" w:rsidRPr="000E5CA4" w:rsidRDefault="000E5CA4" w:rsidP="000E5CA4">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30</w:t>
            </w:r>
          </w:p>
        </w:tc>
        <w:tc>
          <w:tcPr>
            <w:tcW w:w="900" w:type="dxa"/>
            <w:tcBorders>
              <w:top w:val="single" w:sz="4" w:space="0" w:color="auto"/>
              <w:left w:val="nil"/>
              <w:bottom w:val="nil"/>
              <w:right w:val="nil"/>
            </w:tcBorders>
            <w:shd w:val="clear" w:color="000000" w:fill="D8E4BC"/>
            <w:vAlign w:val="center"/>
            <w:hideMark/>
          </w:tcPr>
          <w:p w:rsidR="000E5CA4" w:rsidRPr="000E5CA4" w:rsidRDefault="000E5CA4" w:rsidP="000E5CA4">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990" w:type="dxa"/>
            <w:tcBorders>
              <w:top w:val="single" w:sz="4" w:space="0" w:color="auto"/>
              <w:left w:val="nil"/>
              <w:bottom w:val="nil"/>
              <w:right w:val="nil"/>
            </w:tcBorders>
            <w:shd w:val="clear" w:color="000000" w:fill="D8E4BC"/>
            <w:vAlign w:val="center"/>
            <w:hideMark/>
          </w:tcPr>
          <w:p w:rsidR="000E5CA4" w:rsidRPr="000E5CA4" w:rsidRDefault="000E5CA4" w:rsidP="000E5CA4">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810" w:type="dxa"/>
            <w:tcBorders>
              <w:top w:val="single" w:sz="4" w:space="0" w:color="auto"/>
              <w:left w:val="nil"/>
              <w:bottom w:val="nil"/>
              <w:right w:val="nil"/>
            </w:tcBorders>
            <w:shd w:val="clear" w:color="000000" w:fill="D8E4BC"/>
            <w:vAlign w:val="center"/>
            <w:hideMark/>
          </w:tcPr>
          <w:p w:rsidR="000E5CA4" w:rsidRPr="000E5CA4" w:rsidRDefault="000E5CA4" w:rsidP="000E5CA4">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10</w:t>
            </w:r>
          </w:p>
        </w:tc>
        <w:tc>
          <w:tcPr>
            <w:tcW w:w="1080" w:type="dxa"/>
            <w:tcBorders>
              <w:top w:val="single" w:sz="4" w:space="0" w:color="auto"/>
              <w:left w:val="nil"/>
              <w:bottom w:val="nil"/>
              <w:right w:val="nil"/>
            </w:tcBorders>
            <w:shd w:val="clear" w:color="000000" w:fill="D8E4BC"/>
            <w:vAlign w:val="center"/>
            <w:hideMark/>
          </w:tcPr>
          <w:p w:rsidR="000E5CA4" w:rsidRPr="000E5CA4" w:rsidRDefault="000E5CA4" w:rsidP="000E5CA4">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990" w:type="dxa"/>
            <w:tcBorders>
              <w:top w:val="single" w:sz="4" w:space="0" w:color="auto"/>
              <w:left w:val="nil"/>
              <w:bottom w:val="nil"/>
              <w:right w:val="nil"/>
            </w:tcBorders>
            <w:shd w:val="clear" w:color="000000" w:fill="D8E4BC"/>
            <w:vAlign w:val="center"/>
            <w:hideMark/>
          </w:tcPr>
          <w:p w:rsidR="000E5CA4" w:rsidRPr="000E5CA4" w:rsidRDefault="000E5CA4" w:rsidP="000E5CA4">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630" w:type="dxa"/>
            <w:tcBorders>
              <w:top w:val="single" w:sz="4" w:space="0" w:color="auto"/>
              <w:left w:val="single" w:sz="8" w:space="0" w:color="auto"/>
              <w:bottom w:val="nil"/>
              <w:right w:val="single" w:sz="8" w:space="0" w:color="auto"/>
            </w:tcBorders>
            <w:shd w:val="clear" w:color="000000" w:fill="D8E4BC"/>
            <w:vAlign w:val="center"/>
            <w:hideMark/>
          </w:tcPr>
          <w:p w:rsidR="000E5CA4" w:rsidRPr="000E5CA4" w:rsidRDefault="000E5CA4" w:rsidP="000E5CA4">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30</w:t>
            </w:r>
          </w:p>
        </w:tc>
        <w:tc>
          <w:tcPr>
            <w:tcW w:w="802" w:type="dxa"/>
            <w:tcBorders>
              <w:top w:val="single" w:sz="4" w:space="0" w:color="auto"/>
              <w:left w:val="nil"/>
              <w:bottom w:val="single" w:sz="4" w:space="0" w:color="auto"/>
              <w:right w:val="nil"/>
            </w:tcBorders>
            <w:shd w:val="clear" w:color="000000" w:fill="D8E4BC"/>
            <w:vAlign w:val="center"/>
            <w:hideMark/>
          </w:tcPr>
          <w:p w:rsidR="000E5CA4" w:rsidRPr="000E5CA4" w:rsidRDefault="000E5CA4" w:rsidP="000E5CA4">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60</w:t>
            </w:r>
          </w:p>
        </w:tc>
        <w:tc>
          <w:tcPr>
            <w:tcW w:w="597" w:type="dxa"/>
            <w:tcBorders>
              <w:top w:val="single" w:sz="4" w:space="0" w:color="auto"/>
              <w:left w:val="single" w:sz="8" w:space="0" w:color="auto"/>
              <w:bottom w:val="nil"/>
              <w:right w:val="single" w:sz="8" w:space="0" w:color="auto"/>
            </w:tcBorders>
            <w:shd w:val="clear" w:color="000000" w:fill="D8E4BC"/>
            <w:vAlign w:val="center"/>
            <w:hideMark/>
          </w:tcPr>
          <w:p w:rsidR="000E5CA4" w:rsidRPr="000E5CA4" w:rsidRDefault="000E5CA4" w:rsidP="000E5CA4">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 </w:t>
            </w:r>
          </w:p>
        </w:tc>
        <w:tc>
          <w:tcPr>
            <w:tcW w:w="2291" w:type="dxa"/>
            <w:tcBorders>
              <w:top w:val="single" w:sz="4" w:space="0" w:color="auto"/>
              <w:left w:val="nil"/>
              <w:bottom w:val="nil"/>
              <w:right w:val="single" w:sz="8" w:space="0" w:color="auto"/>
            </w:tcBorders>
            <w:shd w:val="clear" w:color="000000" w:fill="D8E4BC"/>
            <w:vAlign w:val="bottom"/>
            <w:hideMark/>
          </w:tcPr>
          <w:p w:rsidR="000E5CA4" w:rsidRP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w:t>
            </w:r>
          </w:p>
        </w:tc>
      </w:tr>
      <w:tr w:rsidR="000E5CA4" w:rsidRPr="000E5CA4" w:rsidTr="003826D7">
        <w:trPr>
          <w:trHeight w:val="1350"/>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047-HID</w:t>
            </w:r>
          </w:p>
        </w:tc>
        <w:tc>
          <w:tcPr>
            <w:tcW w:w="9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HIDO</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810" w:type="dxa"/>
            <w:tcBorders>
              <w:top w:val="single" w:sz="4" w:space="0" w:color="auto"/>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20.5</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single" w:sz="4" w:space="0" w:color="auto"/>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630" w:type="dxa"/>
            <w:tcBorders>
              <w:top w:val="single" w:sz="4" w:space="0" w:color="auto"/>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26</w:t>
            </w:r>
          </w:p>
        </w:tc>
        <w:tc>
          <w:tcPr>
            <w:tcW w:w="802" w:type="dxa"/>
            <w:tcBorders>
              <w:top w:val="nil"/>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46.5</w:t>
            </w:r>
          </w:p>
        </w:tc>
        <w:tc>
          <w:tcPr>
            <w:tcW w:w="597" w:type="dxa"/>
            <w:tcBorders>
              <w:top w:val="single" w:sz="4" w:space="0" w:color="auto"/>
              <w:left w:val="nil"/>
              <w:bottom w:val="single" w:sz="4" w:space="0" w:color="auto"/>
              <w:right w:val="single" w:sz="8" w:space="0" w:color="auto"/>
            </w:tcBorders>
            <w:shd w:val="clear" w:color="000000" w:fill="92CDDC"/>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78%</w:t>
            </w:r>
          </w:p>
        </w:tc>
        <w:tc>
          <w:tcPr>
            <w:tcW w:w="2291" w:type="dxa"/>
            <w:tcBorders>
              <w:top w:val="single" w:sz="4" w:space="0" w:color="auto"/>
              <w:left w:val="nil"/>
              <w:bottom w:val="single" w:sz="4" w:space="0" w:color="auto"/>
              <w:right w:val="single" w:sz="8" w:space="0" w:color="auto"/>
            </w:tcBorders>
            <w:shd w:val="clear" w:color="auto" w:fill="auto"/>
            <w:vAlign w:val="bottom"/>
            <w:hideMark/>
          </w:tcPr>
          <w:p w:rsidR="000E5CA4" w:rsidRPr="000E5CA4" w:rsidRDefault="00246CBF" w:rsidP="00246CBF">
            <w:pPr>
              <w:spacing w:after="0" w:line="240" w:lineRule="auto"/>
              <w:rPr>
                <w:rFonts w:ascii="Arial Narrow" w:eastAsia="Times New Roman" w:hAnsi="Arial Narrow"/>
                <w:color w:val="000000"/>
                <w:sz w:val="18"/>
                <w:szCs w:val="18"/>
              </w:rPr>
            </w:pPr>
            <w:r>
              <w:rPr>
                <w:rFonts w:ascii="Arial Narrow" w:eastAsia="Times New Roman" w:hAnsi="Arial Narrow"/>
                <w:color w:val="000000"/>
                <w:sz w:val="18"/>
                <w:szCs w:val="18"/>
              </w:rPr>
              <w:t xml:space="preserve">SYGE had difficulty </w:t>
            </w:r>
            <w:r w:rsidR="000E5CA4" w:rsidRPr="000E5CA4">
              <w:rPr>
                <w:rFonts w:ascii="Arial Narrow" w:eastAsia="Times New Roman" w:hAnsi="Arial Narrow"/>
                <w:color w:val="000000"/>
                <w:sz w:val="18"/>
                <w:szCs w:val="18"/>
              </w:rPr>
              <w:t>with staff turnover and finance issues. Management: mid 2018, a new WC on the job and implementation back on track; Live Addis SACs well supported by experienced staff; HIDO participated in joint monitoring with region and in FTA SA meetings; used FTA-SA radio opportunity; eff</w:t>
            </w:r>
            <w:r>
              <w:rPr>
                <w:rFonts w:ascii="Arial Narrow" w:eastAsia="Times New Roman" w:hAnsi="Arial Narrow"/>
                <w:color w:val="000000"/>
                <w:sz w:val="18"/>
                <w:szCs w:val="18"/>
              </w:rPr>
              <w:t xml:space="preserve">ort to link with </w:t>
            </w:r>
            <w:proofErr w:type="spellStart"/>
            <w:r>
              <w:rPr>
                <w:rFonts w:ascii="Arial Narrow" w:eastAsia="Times New Roman" w:hAnsi="Arial Narrow"/>
                <w:color w:val="000000"/>
                <w:sz w:val="18"/>
                <w:szCs w:val="18"/>
              </w:rPr>
              <w:t>woreda</w:t>
            </w:r>
            <w:proofErr w:type="spellEnd"/>
            <w:r>
              <w:rPr>
                <w:rFonts w:ascii="Arial Narrow" w:eastAsia="Times New Roman" w:hAnsi="Arial Narrow"/>
                <w:color w:val="000000"/>
                <w:sz w:val="18"/>
                <w:szCs w:val="18"/>
              </w:rPr>
              <w:t xml:space="preserve"> comm. </w:t>
            </w:r>
            <w:r w:rsidR="000E5CA4" w:rsidRPr="000E5CA4">
              <w:rPr>
                <w:rFonts w:ascii="Arial Narrow" w:eastAsia="Times New Roman" w:hAnsi="Arial Narrow"/>
                <w:color w:val="000000"/>
                <w:sz w:val="18"/>
                <w:szCs w:val="18"/>
              </w:rPr>
              <w:t>office.</w:t>
            </w:r>
          </w:p>
        </w:tc>
      </w:tr>
      <w:tr w:rsidR="000E5CA4" w:rsidRPr="000E5CA4" w:rsidTr="003826D7">
        <w:trPr>
          <w:trHeight w:val="810"/>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104-UEW</w:t>
            </w:r>
          </w:p>
        </w:tc>
        <w:tc>
          <w:tcPr>
            <w:tcW w:w="900" w:type="dxa"/>
            <w:tcBorders>
              <w:top w:val="nil"/>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UEWCA</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13</w:t>
            </w:r>
          </w:p>
        </w:tc>
        <w:tc>
          <w:tcPr>
            <w:tcW w:w="90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w:t>
            </w:r>
          </w:p>
        </w:tc>
        <w:tc>
          <w:tcPr>
            <w:tcW w:w="810" w:type="dxa"/>
            <w:tcBorders>
              <w:top w:val="nil"/>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23</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99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81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10</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630" w:type="dxa"/>
            <w:tcBorders>
              <w:top w:val="nil"/>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24.5</w:t>
            </w:r>
          </w:p>
        </w:tc>
        <w:tc>
          <w:tcPr>
            <w:tcW w:w="802" w:type="dxa"/>
            <w:tcBorders>
              <w:top w:val="nil"/>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47.5</w:t>
            </w:r>
          </w:p>
        </w:tc>
        <w:tc>
          <w:tcPr>
            <w:tcW w:w="597" w:type="dxa"/>
            <w:tcBorders>
              <w:top w:val="nil"/>
              <w:left w:val="nil"/>
              <w:bottom w:val="single" w:sz="4" w:space="0" w:color="auto"/>
              <w:right w:val="single" w:sz="8" w:space="0" w:color="auto"/>
            </w:tcBorders>
            <w:shd w:val="clear" w:color="000000" w:fill="92CDDC"/>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79%</w:t>
            </w:r>
          </w:p>
        </w:tc>
        <w:tc>
          <w:tcPr>
            <w:tcW w:w="2291" w:type="dxa"/>
            <w:tcBorders>
              <w:top w:val="nil"/>
              <w:left w:val="nil"/>
              <w:bottom w:val="single" w:sz="4" w:space="0" w:color="auto"/>
              <w:right w:val="single" w:sz="8" w:space="0" w:color="auto"/>
            </w:tcBorders>
            <w:shd w:val="clear" w:color="auto" w:fill="auto"/>
            <w:vAlign w:val="bottom"/>
            <w:hideMark/>
          </w:tcPr>
          <w:p w:rsidR="000E5CA4" w:rsidRP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EWLA had a problem with staff turnover. Some gaps in supporting SACs; UEWCA organized good SAC experience sharing event with all partners; Good participation in FTA-SA meetings.</w:t>
            </w:r>
          </w:p>
        </w:tc>
      </w:tr>
      <w:tr w:rsidR="000E5CA4" w:rsidRPr="000E5CA4" w:rsidTr="003826D7">
        <w:trPr>
          <w:trHeight w:val="1035"/>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D55B5B">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093-</w:t>
            </w:r>
            <w:r w:rsidR="00D55B5B">
              <w:rPr>
                <w:rFonts w:ascii="Arial Narrow" w:eastAsia="Times New Roman" w:hAnsi="Arial Narrow"/>
                <w:color w:val="000000"/>
                <w:sz w:val="18"/>
                <w:szCs w:val="18"/>
              </w:rPr>
              <w:t>R</w:t>
            </w:r>
            <w:r w:rsidRPr="000E5CA4">
              <w:rPr>
                <w:rFonts w:ascii="Arial Narrow" w:eastAsia="Times New Roman" w:hAnsi="Arial Narrow"/>
                <w:color w:val="000000"/>
                <w:sz w:val="18"/>
                <w:szCs w:val="18"/>
              </w:rPr>
              <w:t>W</w:t>
            </w:r>
          </w:p>
        </w:tc>
        <w:tc>
          <w:tcPr>
            <w:tcW w:w="900" w:type="dxa"/>
            <w:tcBorders>
              <w:top w:val="nil"/>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Rohi</w:t>
            </w:r>
            <w:proofErr w:type="spellEnd"/>
            <w:r w:rsidRPr="000E5CA4">
              <w:rPr>
                <w:rFonts w:ascii="Arial Narrow" w:eastAsia="Times New Roman" w:hAnsi="Arial Narrow"/>
                <w:b/>
                <w:bCs/>
                <w:color w:val="000000"/>
                <w:sz w:val="18"/>
                <w:szCs w:val="18"/>
              </w:rPr>
              <w:t xml:space="preserve"> </w:t>
            </w:r>
            <w:proofErr w:type="spellStart"/>
            <w:r w:rsidRPr="000E5CA4">
              <w:rPr>
                <w:rFonts w:ascii="Arial Narrow" w:eastAsia="Times New Roman" w:hAnsi="Arial Narrow"/>
                <w:b/>
                <w:bCs/>
                <w:color w:val="000000"/>
                <w:sz w:val="18"/>
                <w:szCs w:val="18"/>
              </w:rPr>
              <w:t>Weddu</w:t>
            </w:r>
            <w:proofErr w:type="spellEnd"/>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w:t>
            </w:r>
          </w:p>
        </w:tc>
        <w:tc>
          <w:tcPr>
            <w:tcW w:w="108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w:t>
            </w:r>
          </w:p>
        </w:tc>
        <w:tc>
          <w:tcPr>
            <w:tcW w:w="810" w:type="dxa"/>
            <w:tcBorders>
              <w:top w:val="nil"/>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13</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99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81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7.5</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630" w:type="dxa"/>
            <w:tcBorders>
              <w:top w:val="nil"/>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22</w:t>
            </w:r>
          </w:p>
        </w:tc>
        <w:tc>
          <w:tcPr>
            <w:tcW w:w="802" w:type="dxa"/>
            <w:tcBorders>
              <w:top w:val="nil"/>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35</w:t>
            </w:r>
          </w:p>
        </w:tc>
        <w:tc>
          <w:tcPr>
            <w:tcW w:w="597" w:type="dxa"/>
            <w:tcBorders>
              <w:top w:val="nil"/>
              <w:left w:val="nil"/>
              <w:bottom w:val="single" w:sz="4" w:space="0" w:color="auto"/>
              <w:right w:val="single" w:sz="8" w:space="0" w:color="auto"/>
            </w:tcBorders>
            <w:shd w:val="clear" w:color="000000" w:fill="FF000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58%</w:t>
            </w:r>
          </w:p>
        </w:tc>
        <w:tc>
          <w:tcPr>
            <w:tcW w:w="2291" w:type="dxa"/>
            <w:tcBorders>
              <w:top w:val="nil"/>
              <w:left w:val="nil"/>
              <w:bottom w:val="single" w:sz="4" w:space="0" w:color="auto"/>
              <w:right w:val="single" w:sz="8" w:space="0" w:color="auto"/>
            </w:tcBorders>
            <w:shd w:val="clear" w:color="auto" w:fill="auto"/>
            <w:vAlign w:val="bottom"/>
            <w:hideMark/>
          </w:tcPr>
          <w:p w:rsidR="000E5CA4" w:rsidRPr="000E5CA4" w:rsidRDefault="000E5CA4" w:rsidP="00246CBF">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xml:space="preserve">Quality of reporting and datasheets </w:t>
            </w:r>
            <w:r w:rsidR="00246CBF">
              <w:rPr>
                <w:rFonts w:ascii="Arial Narrow" w:eastAsia="Times New Roman" w:hAnsi="Arial Narrow"/>
                <w:color w:val="000000"/>
                <w:sz w:val="18"/>
                <w:szCs w:val="18"/>
              </w:rPr>
              <w:t>decreased due to staff turnover;</w:t>
            </w:r>
            <w:r w:rsidRPr="000E5CA4">
              <w:rPr>
                <w:rFonts w:ascii="Arial Narrow" w:eastAsia="Times New Roman" w:hAnsi="Arial Narrow"/>
                <w:color w:val="000000"/>
                <w:sz w:val="18"/>
                <w:szCs w:val="18"/>
              </w:rPr>
              <w:t xml:space="preserve"> Good support to SACs; Active participation, brought SAC members to FTA- SA meetings; WC (Awash town) used SAC hero for awareness raising </w:t>
            </w:r>
            <w:r w:rsidR="00246CBF">
              <w:rPr>
                <w:rFonts w:ascii="Arial Narrow" w:eastAsia="Times New Roman" w:hAnsi="Arial Narrow"/>
                <w:color w:val="000000"/>
                <w:sz w:val="18"/>
                <w:szCs w:val="18"/>
              </w:rPr>
              <w:t>elsewhere.</w:t>
            </w:r>
          </w:p>
        </w:tc>
      </w:tr>
      <w:tr w:rsidR="000E5CA4" w:rsidRPr="000E5CA4" w:rsidTr="003826D7">
        <w:trPr>
          <w:trHeight w:val="607"/>
        </w:trPr>
        <w:tc>
          <w:tcPr>
            <w:tcW w:w="630" w:type="dxa"/>
            <w:tcBorders>
              <w:top w:val="single" w:sz="4" w:space="0" w:color="auto"/>
              <w:left w:val="single" w:sz="8" w:space="0" w:color="auto"/>
              <w:bottom w:val="single" w:sz="8"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088-RTG</w:t>
            </w:r>
          </w:p>
        </w:tc>
        <w:tc>
          <w:tcPr>
            <w:tcW w:w="900" w:type="dxa"/>
            <w:tcBorders>
              <w:top w:val="nil"/>
              <w:left w:val="single" w:sz="4" w:space="0" w:color="auto"/>
              <w:bottom w:val="single" w:sz="8"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RTG</w:t>
            </w:r>
          </w:p>
        </w:tc>
        <w:tc>
          <w:tcPr>
            <w:tcW w:w="1080" w:type="dxa"/>
            <w:tcBorders>
              <w:top w:val="nil"/>
              <w:left w:val="single" w:sz="8" w:space="0" w:color="auto"/>
              <w:bottom w:val="single" w:sz="8"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8</w:t>
            </w:r>
          </w:p>
        </w:tc>
        <w:tc>
          <w:tcPr>
            <w:tcW w:w="900" w:type="dxa"/>
            <w:tcBorders>
              <w:top w:val="nil"/>
              <w:left w:val="nil"/>
              <w:bottom w:val="single" w:sz="8"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w:t>
            </w:r>
          </w:p>
        </w:tc>
        <w:tc>
          <w:tcPr>
            <w:tcW w:w="1080" w:type="dxa"/>
            <w:tcBorders>
              <w:top w:val="nil"/>
              <w:left w:val="nil"/>
              <w:bottom w:val="single" w:sz="8"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w:t>
            </w:r>
          </w:p>
        </w:tc>
        <w:tc>
          <w:tcPr>
            <w:tcW w:w="1080" w:type="dxa"/>
            <w:tcBorders>
              <w:top w:val="nil"/>
              <w:left w:val="nil"/>
              <w:bottom w:val="single" w:sz="8"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w:t>
            </w:r>
          </w:p>
        </w:tc>
        <w:tc>
          <w:tcPr>
            <w:tcW w:w="810" w:type="dxa"/>
            <w:tcBorders>
              <w:top w:val="nil"/>
              <w:left w:val="nil"/>
              <w:bottom w:val="single" w:sz="8"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12</w:t>
            </w:r>
          </w:p>
        </w:tc>
        <w:tc>
          <w:tcPr>
            <w:tcW w:w="900" w:type="dxa"/>
            <w:tcBorders>
              <w:top w:val="nil"/>
              <w:left w:val="single" w:sz="8" w:space="0" w:color="auto"/>
              <w:bottom w:val="single" w:sz="8"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990" w:type="dxa"/>
            <w:tcBorders>
              <w:top w:val="nil"/>
              <w:left w:val="nil"/>
              <w:bottom w:val="single" w:sz="8"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810" w:type="dxa"/>
            <w:tcBorders>
              <w:top w:val="nil"/>
              <w:left w:val="nil"/>
              <w:bottom w:val="single" w:sz="8"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1080" w:type="dxa"/>
            <w:tcBorders>
              <w:top w:val="nil"/>
              <w:left w:val="nil"/>
              <w:bottom w:val="single" w:sz="8"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990" w:type="dxa"/>
            <w:tcBorders>
              <w:top w:val="nil"/>
              <w:left w:val="nil"/>
              <w:bottom w:val="single" w:sz="8"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630" w:type="dxa"/>
            <w:tcBorders>
              <w:top w:val="nil"/>
              <w:left w:val="nil"/>
              <w:bottom w:val="single" w:sz="8"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18.5</w:t>
            </w:r>
          </w:p>
        </w:tc>
        <w:tc>
          <w:tcPr>
            <w:tcW w:w="802" w:type="dxa"/>
            <w:tcBorders>
              <w:top w:val="nil"/>
              <w:left w:val="nil"/>
              <w:bottom w:val="single" w:sz="8"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30.5</w:t>
            </w:r>
          </w:p>
        </w:tc>
        <w:tc>
          <w:tcPr>
            <w:tcW w:w="597" w:type="dxa"/>
            <w:tcBorders>
              <w:top w:val="nil"/>
              <w:left w:val="nil"/>
              <w:bottom w:val="single" w:sz="8" w:space="0" w:color="auto"/>
              <w:right w:val="single" w:sz="8" w:space="0" w:color="auto"/>
            </w:tcBorders>
            <w:shd w:val="clear" w:color="000000" w:fill="FF000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51%</w:t>
            </w:r>
          </w:p>
        </w:tc>
        <w:tc>
          <w:tcPr>
            <w:tcW w:w="2291" w:type="dxa"/>
            <w:tcBorders>
              <w:top w:val="nil"/>
              <w:left w:val="nil"/>
              <w:bottom w:val="single" w:sz="8" w:space="0" w:color="auto"/>
              <w:right w:val="single" w:sz="8" w:space="0" w:color="auto"/>
            </w:tcBorders>
            <w:shd w:val="clear" w:color="auto" w:fill="auto"/>
            <w:vAlign w:val="bottom"/>
            <w:hideMark/>
          </w:tcPr>
          <w:p w:rsidR="000E5CA4" w:rsidRP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xml:space="preserve">Quality issues due to staff turnover; Delay in implementation mid 2018 in </w:t>
            </w:r>
            <w:proofErr w:type="spellStart"/>
            <w:r w:rsidRPr="000E5CA4">
              <w:rPr>
                <w:rFonts w:ascii="Arial Narrow" w:eastAsia="Times New Roman" w:hAnsi="Arial Narrow"/>
                <w:color w:val="000000"/>
                <w:sz w:val="18"/>
                <w:szCs w:val="18"/>
              </w:rPr>
              <w:t>Dulecha</w:t>
            </w:r>
            <w:proofErr w:type="spellEnd"/>
            <w:r w:rsidRPr="000E5CA4">
              <w:rPr>
                <w:rFonts w:ascii="Arial Narrow" w:eastAsia="Times New Roman" w:hAnsi="Arial Narrow"/>
                <w:color w:val="000000"/>
                <w:sz w:val="18"/>
                <w:szCs w:val="18"/>
              </w:rPr>
              <w:t xml:space="preserve"> </w:t>
            </w:r>
            <w:proofErr w:type="spellStart"/>
            <w:r w:rsidRPr="000E5CA4">
              <w:rPr>
                <w:rFonts w:ascii="Arial Narrow" w:eastAsia="Times New Roman" w:hAnsi="Arial Narrow"/>
                <w:color w:val="000000"/>
                <w:sz w:val="18"/>
                <w:szCs w:val="18"/>
              </w:rPr>
              <w:t>woreda</w:t>
            </w:r>
            <w:proofErr w:type="spellEnd"/>
            <w:r w:rsidRPr="000E5CA4">
              <w:rPr>
                <w:rFonts w:ascii="Arial Narrow" w:eastAsia="Times New Roman" w:hAnsi="Arial Narrow"/>
                <w:color w:val="000000"/>
                <w:sz w:val="18"/>
                <w:szCs w:val="18"/>
              </w:rPr>
              <w:t xml:space="preserve">; Council training was not </w:t>
            </w:r>
            <w:proofErr w:type="spellStart"/>
            <w:r w:rsidRPr="000E5CA4">
              <w:rPr>
                <w:rFonts w:ascii="Arial Narrow" w:eastAsia="Times New Roman" w:hAnsi="Arial Narrow"/>
                <w:color w:val="000000"/>
                <w:sz w:val="18"/>
                <w:szCs w:val="18"/>
              </w:rPr>
              <w:t>impresssive</w:t>
            </w:r>
            <w:proofErr w:type="spellEnd"/>
            <w:r w:rsidRPr="000E5CA4">
              <w:rPr>
                <w:rFonts w:ascii="Arial Narrow" w:eastAsia="Times New Roman" w:hAnsi="Arial Narrow"/>
                <w:color w:val="000000"/>
                <w:sz w:val="18"/>
                <w:szCs w:val="18"/>
              </w:rPr>
              <w:t xml:space="preserve">; Not able to attend FTA-SA meeting due to overlapping activity. </w:t>
            </w:r>
          </w:p>
        </w:tc>
      </w:tr>
      <w:tr w:rsidR="00246CBF" w:rsidRPr="000E5CA4" w:rsidTr="003826D7">
        <w:trPr>
          <w:trHeight w:val="1155"/>
        </w:trPr>
        <w:tc>
          <w:tcPr>
            <w:tcW w:w="630" w:type="dxa"/>
            <w:tcBorders>
              <w:top w:val="single" w:sz="8" w:space="0" w:color="auto"/>
              <w:left w:val="single" w:sz="8" w:space="0" w:color="auto"/>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lastRenderedPageBreak/>
              <w:t>Code</w:t>
            </w:r>
          </w:p>
        </w:tc>
        <w:tc>
          <w:tcPr>
            <w:tcW w:w="900" w:type="dxa"/>
            <w:tcBorders>
              <w:top w:val="single" w:sz="8" w:space="0" w:color="auto"/>
              <w:left w:val="single" w:sz="4" w:space="0" w:color="auto"/>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Lead SAIP</w:t>
            </w:r>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finance report and documents</w:t>
            </w:r>
          </w:p>
        </w:tc>
        <w:tc>
          <w:tcPr>
            <w:tcW w:w="90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Respon</w:t>
            </w:r>
            <w:proofErr w:type="spellEnd"/>
          </w:p>
          <w:p w:rsidR="00246CBF" w:rsidRPr="000E5CA4" w:rsidRDefault="00246CBF" w:rsidP="009017B3">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siveness</w:t>
            </w:r>
            <w:proofErr w:type="spellEnd"/>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Documents complete</w:t>
            </w:r>
          </w:p>
        </w:tc>
        <w:tc>
          <w:tcPr>
            <w:tcW w:w="1080" w:type="dxa"/>
            <w:tcBorders>
              <w:top w:val="single" w:sz="8" w:space="0" w:color="auto"/>
              <w:left w:val="nil"/>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Timely submission of reports</w:t>
            </w:r>
          </w:p>
        </w:tc>
        <w:tc>
          <w:tcPr>
            <w:tcW w:w="810"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Grant and Finance Score</w:t>
            </w:r>
          </w:p>
        </w:tc>
        <w:tc>
          <w:tcPr>
            <w:tcW w:w="90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narrative report</w:t>
            </w:r>
          </w:p>
        </w:tc>
        <w:tc>
          <w:tcPr>
            <w:tcW w:w="99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datasheet</w:t>
            </w:r>
          </w:p>
        </w:tc>
        <w:tc>
          <w:tcPr>
            <w:tcW w:w="81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support to SAC</w:t>
            </w:r>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Regional partnership</w:t>
            </w:r>
          </w:p>
        </w:tc>
        <w:tc>
          <w:tcPr>
            <w:tcW w:w="990" w:type="dxa"/>
            <w:tcBorders>
              <w:top w:val="single" w:sz="8" w:space="0" w:color="auto"/>
              <w:left w:val="nil"/>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Communic</w:t>
            </w:r>
            <w:proofErr w:type="spellEnd"/>
            <w:r w:rsidRPr="000E5CA4">
              <w:rPr>
                <w:rFonts w:ascii="Arial Narrow" w:eastAsia="Times New Roman" w:hAnsi="Arial Narrow"/>
                <w:b/>
                <w:bCs/>
                <w:color w:val="000000"/>
                <w:sz w:val="18"/>
                <w:szCs w:val="18"/>
              </w:rPr>
              <w:t>. efforts</w:t>
            </w:r>
          </w:p>
        </w:tc>
        <w:tc>
          <w:tcPr>
            <w:tcW w:w="630"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 xml:space="preserve">CD&amp;T </w:t>
            </w:r>
            <w:r w:rsidRPr="000E5CA4">
              <w:rPr>
                <w:rFonts w:ascii="Arial Narrow" w:eastAsia="Times New Roman" w:hAnsi="Arial Narrow"/>
                <w:b/>
                <w:bCs/>
                <w:color w:val="000000"/>
                <w:sz w:val="18"/>
                <w:szCs w:val="18"/>
              </w:rPr>
              <w:br/>
              <w:t>Score</w:t>
            </w:r>
          </w:p>
        </w:tc>
        <w:tc>
          <w:tcPr>
            <w:tcW w:w="802" w:type="dxa"/>
            <w:tcBorders>
              <w:top w:val="single" w:sz="8" w:space="0" w:color="auto"/>
              <w:left w:val="nil"/>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 xml:space="preserve">Overall Total Score </w:t>
            </w:r>
          </w:p>
        </w:tc>
        <w:tc>
          <w:tcPr>
            <w:tcW w:w="597"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in %</w:t>
            </w:r>
          </w:p>
        </w:tc>
        <w:tc>
          <w:tcPr>
            <w:tcW w:w="2291" w:type="dxa"/>
            <w:tcBorders>
              <w:top w:val="single" w:sz="8" w:space="0" w:color="auto"/>
              <w:left w:val="nil"/>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Observations</w:t>
            </w:r>
          </w:p>
        </w:tc>
      </w:tr>
      <w:tr w:rsidR="00246CBF" w:rsidRPr="000E5CA4" w:rsidTr="003826D7">
        <w:trPr>
          <w:trHeight w:val="255"/>
        </w:trPr>
        <w:tc>
          <w:tcPr>
            <w:tcW w:w="1530" w:type="dxa"/>
            <w:gridSpan w:val="2"/>
            <w:tcBorders>
              <w:top w:val="single" w:sz="4" w:space="0" w:color="auto"/>
              <w:left w:val="single" w:sz="8" w:space="0" w:color="auto"/>
              <w:bottom w:val="single" w:sz="4" w:space="0" w:color="auto"/>
              <w:right w:val="single" w:sz="4" w:space="0" w:color="000000"/>
            </w:tcBorders>
            <w:shd w:val="clear" w:color="000000" w:fill="D8E4BC"/>
            <w:vAlign w:val="bottom"/>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Score</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18</w:t>
            </w:r>
          </w:p>
        </w:tc>
        <w:tc>
          <w:tcPr>
            <w:tcW w:w="900" w:type="dxa"/>
            <w:tcBorders>
              <w:top w:val="single" w:sz="4" w:space="0" w:color="auto"/>
              <w:left w:val="nil"/>
              <w:bottom w:val="single" w:sz="4" w:space="0" w:color="auto"/>
              <w:right w:val="single" w:sz="4"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108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810" w:type="dxa"/>
            <w:tcBorders>
              <w:top w:val="single" w:sz="4" w:space="0" w:color="auto"/>
              <w:left w:val="single" w:sz="8" w:space="0" w:color="auto"/>
              <w:bottom w:val="single" w:sz="4" w:space="0" w:color="auto"/>
              <w:right w:val="single" w:sz="8"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30</w:t>
            </w:r>
          </w:p>
        </w:tc>
        <w:tc>
          <w:tcPr>
            <w:tcW w:w="90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99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81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10</w:t>
            </w:r>
          </w:p>
        </w:tc>
        <w:tc>
          <w:tcPr>
            <w:tcW w:w="108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99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630" w:type="dxa"/>
            <w:tcBorders>
              <w:top w:val="single" w:sz="4" w:space="0" w:color="auto"/>
              <w:left w:val="single" w:sz="8" w:space="0" w:color="auto"/>
              <w:bottom w:val="single" w:sz="4" w:space="0" w:color="auto"/>
              <w:right w:val="single" w:sz="8"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30</w:t>
            </w:r>
          </w:p>
        </w:tc>
        <w:tc>
          <w:tcPr>
            <w:tcW w:w="802"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60</w:t>
            </w:r>
          </w:p>
        </w:tc>
        <w:tc>
          <w:tcPr>
            <w:tcW w:w="597" w:type="dxa"/>
            <w:tcBorders>
              <w:top w:val="single" w:sz="4" w:space="0" w:color="auto"/>
              <w:left w:val="single" w:sz="8" w:space="0" w:color="auto"/>
              <w:bottom w:val="single" w:sz="4" w:space="0" w:color="auto"/>
              <w:right w:val="single" w:sz="8"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 </w:t>
            </w:r>
          </w:p>
        </w:tc>
        <w:tc>
          <w:tcPr>
            <w:tcW w:w="2291" w:type="dxa"/>
            <w:tcBorders>
              <w:top w:val="single" w:sz="4" w:space="0" w:color="auto"/>
              <w:left w:val="nil"/>
              <w:bottom w:val="single" w:sz="4" w:space="0" w:color="auto"/>
              <w:right w:val="single" w:sz="8" w:space="0" w:color="auto"/>
            </w:tcBorders>
            <w:shd w:val="clear" w:color="000000" w:fill="D8E4BC"/>
            <w:vAlign w:val="bottom"/>
            <w:hideMark/>
          </w:tcPr>
          <w:p w:rsidR="00246CBF" w:rsidRPr="000E5CA4" w:rsidRDefault="00246CBF" w:rsidP="009017B3">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w:t>
            </w:r>
          </w:p>
        </w:tc>
      </w:tr>
      <w:tr w:rsidR="000E5CA4" w:rsidRPr="000E5CA4" w:rsidTr="003826D7">
        <w:trPr>
          <w:trHeight w:val="1080"/>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109-WSA</w:t>
            </w:r>
          </w:p>
        </w:tc>
        <w:tc>
          <w:tcPr>
            <w:tcW w:w="9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WSA</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w:t>
            </w:r>
          </w:p>
        </w:tc>
        <w:tc>
          <w:tcPr>
            <w:tcW w:w="810" w:type="dxa"/>
            <w:tcBorders>
              <w:top w:val="single" w:sz="4" w:space="0" w:color="auto"/>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23</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7.5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990" w:type="dxa"/>
            <w:tcBorders>
              <w:top w:val="single" w:sz="4" w:space="0" w:color="auto"/>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630" w:type="dxa"/>
            <w:tcBorders>
              <w:top w:val="single" w:sz="4" w:space="0" w:color="auto"/>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22.5</w:t>
            </w:r>
          </w:p>
        </w:tc>
        <w:tc>
          <w:tcPr>
            <w:tcW w:w="802" w:type="dxa"/>
            <w:tcBorders>
              <w:top w:val="single" w:sz="4" w:space="0" w:color="auto"/>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45.5</w:t>
            </w:r>
          </w:p>
        </w:tc>
        <w:tc>
          <w:tcPr>
            <w:tcW w:w="597" w:type="dxa"/>
            <w:tcBorders>
              <w:top w:val="single" w:sz="4" w:space="0" w:color="auto"/>
              <w:left w:val="nil"/>
              <w:bottom w:val="single" w:sz="4" w:space="0" w:color="auto"/>
              <w:right w:val="single" w:sz="8" w:space="0" w:color="auto"/>
            </w:tcBorders>
            <w:shd w:val="clear" w:color="000000" w:fill="92CDDC"/>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76%</w:t>
            </w:r>
          </w:p>
        </w:tc>
        <w:tc>
          <w:tcPr>
            <w:tcW w:w="2291" w:type="dxa"/>
            <w:tcBorders>
              <w:top w:val="single" w:sz="4" w:space="0" w:color="auto"/>
              <w:left w:val="nil"/>
              <w:bottom w:val="single" w:sz="4" w:space="0" w:color="auto"/>
              <w:right w:val="single" w:sz="8" w:space="0" w:color="auto"/>
            </w:tcBorders>
            <w:shd w:val="clear" w:color="auto" w:fill="auto"/>
            <w:vAlign w:val="bottom"/>
            <w:hideMark/>
          </w:tcPr>
          <w:p w:rsidR="000E5CA4" w:rsidRPr="000E5CA4" w:rsidRDefault="000E5CA4" w:rsidP="00246CBF">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xml:space="preserve">Good report quality and datasheets (timely submission has improved); Support from lead to partners limited (PC did not visit </w:t>
            </w:r>
            <w:proofErr w:type="spellStart"/>
            <w:r w:rsidRPr="000E5CA4">
              <w:rPr>
                <w:rFonts w:ascii="Arial Narrow" w:eastAsia="Times New Roman" w:hAnsi="Arial Narrow"/>
                <w:color w:val="000000"/>
                <w:sz w:val="18"/>
                <w:szCs w:val="18"/>
              </w:rPr>
              <w:t>woredas</w:t>
            </w:r>
            <w:proofErr w:type="spellEnd"/>
            <w:r w:rsidRPr="000E5CA4">
              <w:rPr>
                <w:rFonts w:ascii="Arial Narrow" w:eastAsia="Times New Roman" w:hAnsi="Arial Narrow"/>
                <w:color w:val="000000"/>
                <w:sz w:val="18"/>
                <w:szCs w:val="18"/>
              </w:rPr>
              <w:t xml:space="preserve"> and FPs attend project team meetings); Support to WC and SAC limited; WCs not informed about FTA SA radio. </w:t>
            </w:r>
          </w:p>
        </w:tc>
      </w:tr>
      <w:tr w:rsidR="000E5CA4" w:rsidRPr="000E5CA4" w:rsidTr="003826D7">
        <w:trPr>
          <w:trHeight w:val="1305"/>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012-ADA</w:t>
            </w:r>
          </w:p>
        </w:tc>
        <w:tc>
          <w:tcPr>
            <w:tcW w:w="900" w:type="dxa"/>
            <w:tcBorders>
              <w:top w:val="nil"/>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ADA</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15</w:t>
            </w:r>
          </w:p>
        </w:tc>
        <w:tc>
          <w:tcPr>
            <w:tcW w:w="90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w:t>
            </w:r>
          </w:p>
        </w:tc>
        <w:tc>
          <w:tcPr>
            <w:tcW w:w="108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w:t>
            </w:r>
          </w:p>
        </w:tc>
        <w:tc>
          <w:tcPr>
            <w:tcW w:w="810" w:type="dxa"/>
            <w:tcBorders>
              <w:top w:val="nil"/>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20.5</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99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81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8.5</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630" w:type="dxa"/>
            <w:tcBorders>
              <w:top w:val="nil"/>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25</w:t>
            </w:r>
          </w:p>
        </w:tc>
        <w:tc>
          <w:tcPr>
            <w:tcW w:w="802" w:type="dxa"/>
            <w:tcBorders>
              <w:top w:val="nil"/>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45.5</w:t>
            </w:r>
          </w:p>
        </w:tc>
        <w:tc>
          <w:tcPr>
            <w:tcW w:w="597" w:type="dxa"/>
            <w:tcBorders>
              <w:top w:val="nil"/>
              <w:left w:val="nil"/>
              <w:bottom w:val="single" w:sz="4" w:space="0" w:color="auto"/>
              <w:right w:val="single" w:sz="8" w:space="0" w:color="auto"/>
            </w:tcBorders>
            <w:shd w:val="clear" w:color="000000" w:fill="92CDDC"/>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76%</w:t>
            </w:r>
          </w:p>
        </w:tc>
        <w:tc>
          <w:tcPr>
            <w:tcW w:w="2291" w:type="dxa"/>
            <w:tcBorders>
              <w:top w:val="nil"/>
              <w:left w:val="nil"/>
              <w:bottom w:val="single" w:sz="4" w:space="0" w:color="auto"/>
              <w:right w:val="single" w:sz="8" w:space="0" w:color="auto"/>
            </w:tcBorders>
            <w:shd w:val="clear" w:color="auto" w:fill="auto"/>
            <w:vAlign w:val="bottom"/>
            <w:hideMark/>
          </w:tcPr>
          <w:p w:rsidR="000E5CA4" w:rsidRPr="000E5CA4" w:rsidRDefault="000E5CA4" w:rsidP="00246CBF">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xml:space="preserve">Reporting quality and datasheets improved; Mixed experience of support to SACs; Weak partners need more support from lead; Active participation in FTA-SA meetings; Good communication efforts at </w:t>
            </w:r>
            <w:proofErr w:type="spellStart"/>
            <w:r w:rsidRPr="000E5CA4">
              <w:rPr>
                <w:rFonts w:ascii="Arial Narrow" w:eastAsia="Times New Roman" w:hAnsi="Arial Narrow"/>
                <w:color w:val="000000"/>
                <w:sz w:val="18"/>
                <w:szCs w:val="18"/>
              </w:rPr>
              <w:t>woreda</w:t>
            </w:r>
            <w:proofErr w:type="spellEnd"/>
            <w:r w:rsidRPr="000E5CA4">
              <w:rPr>
                <w:rFonts w:ascii="Arial Narrow" w:eastAsia="Times New Roman" w:hAnsi="Arial Narrow"/>
                <w:color w:val="000000"/>
                <w:sz w:val="18"/>
                <w:szCs w:val="18"/>
              </w:rPr>
              <w:t xml:space="preserve"> (use of magazine produced by Council and </w:t>
            </w:r>
            <w:proofErr w:type="spellStart"/>
            <w:r w:rsidRPr="000E5CA4">
              <w:rPr>
                <w:rFonts w:ascii="Arial Narrow" w:eastAsia="Times New Roman" w:hAnsi="Arial Narrow"/>
                <w:color w:val="000000"/>
                <w:sz w:val="18"/>
                <w:szCs w:val="18"/>
              </w:rPr>
              <w:t>woreda</w:t>
            </w:r>
            <w:proofErr w:type="spellEnd"/>
            <w:r w:rsidRPr="000E5CA4">
              <w:rPr>
                <w:rFonts w:ascii="Arial Narrow" w:eastAsia="Times New Roman" w:hAnsi="Arial Narrow"/>
                <w:color w:val="000000"/>
                <w:sz w:val="18"/>
                <w:szCs w:val="18"/>
              </w:rPr>
              <w:t xml:space="preserve"> communication office).</w:t>
            </w:r>
          </w:p>
        </w:tc>
      </w:tr>
      <w:tr w:rsidR="000E5CA4" w:rsidRPr="000E5CA4" w:rsidTr="003826D7">
        <w:trPr>
          <w:trHeight w:val="1065"/>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064-MSC</w:t>
            </w:r>
          </w:p>
        </w:tc>
        <w:tc>
          <w:tcPr>
            <w:tcW w:w="900" w:type="dxa"/>
            <w:tcBorders>
              <w:top w:val="nil"/>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MSCFSO</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18</w:t>
            </w:r>
          </w:p>
        </w:tc>
        <w:tc>
          <w:tcPr>
            <w:tcW w:w="90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810" w:type="dxa"/>
            <w:tcBorders>
              <w:top w:val="nil"/>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30</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81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9</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630" w:type="dxa"/>
            <w:tcBorders>
              <w:top w:val="nil"/>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29</w:t>
            </w:r>
          </w:p>
        </w:tc>
        <w:tc>
          <w:tcPr>
            <w:tcW w:w="802" w:type="dxa"/>
            <w:tcBorders>
              <w:top w:val="nil"/>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59</w:t>
            </w:r>
          </w:p>
        </w:tc>
        <w:tc>
          <w:tcPr>
            <w:tcW w:w="597" w:type="dxa"/>
            <w:tcBorders>
              <w:top w:val="nil"/>
              <w:left w:val="nil"/>
              <w:bottom w:val="single" w:sz="4" w:space="0" w:color="auto"/>
              <w:right w:val="single" w:sz="8" w:space="0" w:color="auto"/>
            </w:tcBorders>
            <w:shd w:val="clear" w:color="000000" w:fill="00B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98%</w:t>
            </w:r>
          </w:p>
        </w:tc>
        <w:tc>
          <w:tcPr>
            <w:tcW w:w="2291" w:type="dxa"/>
            <w:tcBorders>
              <w:top w:val="nil"/>
              <w:left w:val="nil"/>
              <w:bottom w:val="single" w:sz="4" w:space="0" w:color="auto"/>
              <w:right w:val="single" w:sz="8" w:space="0" w:color="auto"/>
            </w:tcBorders>
            <w:shd w:val="clear" w:color="auto" w:fill="auto"/>
            <w:vAlign w:val="bottom"/>
            <w:hideMark/>
          </w:tcPr>
          <w:p w:rsidR="000E5CA4" w:rsidRPr="000E5CA4" w:rsidRDefault="000E5CA4" w:rsidP="00246CBF">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Still good quality reporting and datasheets; SA more driven by Government (citizens not in lead); Good linkages with Council; Excellent regional partnership; Active partici</w:t>
            </w:r>
            <w:r w:rsidR="00246CBF">
              <w:rPr>
                <w:rFonts w:ascii="Arial Narrow" w:eastAsia="Times New Roman" w:hAnsi="Arial Narrow"/>
                <w:color w:val="000000"/>
                <w:sz w:val="18"/>
                <w:szCs w:val="18"/>
              </w:rPr>
              <w:t>p</w:t>
            </w:r>
            <w:r w:rsidRPr="000E5CA4">
              <w:rPr>
                <w:rFonts w:ascii="Arial Narrow" w:eastAsia="Times New Roman" w:hAnsi="Arial Narrow"/>
                <w:color w:val="000000"/>
                <w:sz w:val="18"/>
                <w:szCs w:val="18"/>
              </w:rPr>
              <w:t xml:space="preserve">ation in FTA-SA meetings and regional meetings organized by GRM; Good linkages with </w:t>
            </w:r>
            <w:proofErr w:type="spellStart"/>
            <w:r w:rsidRPr="000E5CA4">
              <w:rPr>
                <w:rFonts w:ascii="Arial Narrow" w:eastAsia="Times New Roman" w:hAnsi="Arial Narrow"/>
                <w:color w:val="000000"/>
                <w:sz w:val="18"/>
                <w:szCs w:val="18"/>
              </w:rPr>
              <w:t>woreda</w:t>
            </w:r>
            <w:proofErr w:type="spellEnd"/>
            <w:r w:rsidRPr="000E5CA4">
              <w:rPr>
                <w:rFonts w:ascii="Arial Narrow" w:eastAsia="Times New Roman" w:hAnsi="Arial Narrow"/>
                <w:color w:val="000000"/>
                <w:sz w:val="18"/>
                <w:szCs w:val="18"/>
              </w:rPr>
              <w:t xml:space="preserve"> commun</w:t>
            </w:r>
            <w:r w:rsidR="00246CBF">
              <w:rPr>
                <w:rFonts w:ascii="Arial Narrow" w:eastAsia="Times New Roman" w:hAnsi="Arial Narrow"/>
                <w:color w:val="000000"/>
                <w:sz w:val="18"/>
                <w:szCs w:val="18"/>
              </w:rPr>
              <w:t>i</w:t>
            </w:r>
            <w:r w:rsidRPr="000E5CA4">
              <w:rPr>
                <w:rFonts w:ascii="Arial Narrow" w:eastAsia="Times New Roman" w:hAnsi="Arial Narrow"/>
                <w:color w:val="000000"/>
                <w:sz w:val="18"/>
                <w:szCs w:val="18"/>
              </w:rPr>
              <w:t>cation office.</w:t>
            </w:r>
          </w:p>
        </w:tc>
      </w:tr>
      <w:tr w:rsidR="000E5CA4" w:rsidRPr="000E5CA4" w:rsidTr="003826D7">
        <w:trPr>
          <w:trHeight w:val="247"/>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032-ECC</w:t>
            </w:r>
          </w:p>
        </w:tc>
        <w:tc>
          <w:tcPr>
            <w:tcW w:w="900" w:type="dxa"/>
            <w:tcBorders>
              <w:top w:val="nil"/>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ECC</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13</w:t>
            </w:r>
          </w:p>
        </w:tc>
        <w:tc>
          <w:tcPr>
            <w:tcW w:w="90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w:t>
            </w:r>
          </w:p>
        </w:tc>
        <w:tc>
          <w:tcPr>
            <w:tcW w:w="810" w:type="dxa"/>
            <w:tcBorders>
              <w:top w:val="nil"/>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22</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81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10</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630" w:type="dxa"/>
            <w:tcBorders>
              <w:top w:val="nil"/>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30</w:t>
            </w:r>
          </w:p>
        </w:tc>
        <w:tc>
          <w:tcPr>
            <w:tcW w:w="802" w:type="dxa"/>
            <w:tcBorders>
              <w:top w:val="nil"/>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52</w:t>
            </w:r>
          </w:p>
        </w:tc>
        <w:tc>
          <w:tcPr>
            <w:tcW w:w="597" w:type="dxa"/>
            <w:tcBorders>
              <w:top w:val="nil"/>
              <w:left w:val="nil"/>
              <w:bottom w:val="single" w:sz="4" w:space="0" w:color="auto"/>
              <w:right w:val="single" w:sz="8" w:space="0" w:color="auto"/>
            </w:tcBorders>
            <w:shd w:val="clear" w:color="000000" w:fill="00B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87%</w:t>
            </w:r>
          </w:p>
        </w:tc>
        <w:tc>
          <w:tcPr>
            <w:tcW w:w="2291" w:type="dxa"/>
            <w:tcBorders>
              <w:top w:val="nil"/>
              <w:left w:val="nil"/>
              <w:bottom w:val="single" w:sz="4" w:space="0" w:color="auto"/>
              <w:right w:val="single" w:sz="8" w:space="0" w:color="auto"/>
            </w:tcBorders>
            <w:shd w:val="clear" w:color="auto" w:fill="auto"/>
            <w:vAlign w:val="bottom"/>
            <w:hideMark/>
          </w:tcPr>
          <w:p w:rsidR="000E5CA4" w:rsidRP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Good quality reporting and datasheets; Good implementation and support to SACs; Rel</w:t>
            </w:r>
            <w:r w:rsidR="00246CBF">
              <w:rPr>
                <w:rFonts w:ascii="Arial Narrow" w:eastAsia="Times New Roman" w:hAnsi="Arial Narrow"/>
                <w:color w:val="000000"/>
                <w:sz w:val="18"/>
                <w:szCs w:val="18"/>
              </w:rPr>
              <w:t xml:space="preserve">ationship with </w:t>
            </w:r>
            <w:proofErr w:type="spellStart"/>
            <w:r w:rsidR="00246CBF">
              <w:rPr>
                <w:rFonts w:ascii="Arial Narrow" w:eastAsia="Times New Roman" w:hAnsi="Arial Narrow"/>
                <w:color w:val="000000"/>
                <w:sz w:val="18"/>
                <w:szCs w:val="18"/>
              </w:rPr>
              <w:t>BoFED</w:t>
            </w:r>
            <w:proofErr w:type="spellEnd"/>
            <w:r w:rsidR="00246CBF">
              <w:rPr>
                <w:rFonts w:ascii="Arial Narrow" w:eastAsia="Times New Roman" w:hAnsi="Arial Narrow"/>
                <w:color w:val="000000"/>
                <w:sz w:val="18"/>
                <w:szCs w:val="18"/>
              </w:rPr>
              <w:t xml:space="preserve"> improved; </w:t>
            </w:r>
            <w:r w:rsidRPr="000E5CA4">
              <w:rPr>
                <w:rFonts w:ascii="Arial Narrow" w:eastAsia="Times New Roman" w:hAnsi="Arial Narrow"/>
                <w:color w:val="000000"/>
                <w:sz w:val="18"/>
                <w:szCs w:val="18"/>
              </w:rPr>
              <w:t>Active participation in FTA-SA meetings; Showing PVs on regular basis for scaling.</w:t>
            </w:r>
          </w:p>
        </w:tc>
      </w:tr>
      <w:tr w:rsidR="00246CBF" w:rsidRPr="000E5CA4" w:rsidTr="003826D7">
        <w:trPr>
          <w:trHeight w:val="1155"/>
        </w:trPr>
        <w:tc>
          <w:tcPr>
            <w:tcW w:w="630" w:type="dxa"/>
            <w:tcBorders>
              <w:top w:val="single" w:sz="8" w:space="0" w:color="auto"/>
              <w:left w:val="single" w:sz="8" w:space="0" w:color="auto"/>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lastRenderedPageBreak/>
              <w:t>Code</w:t>
            </w:r>
          </w:p>
        </w:tc>
        <w:tc>
          <w:tcPr>
            <w:tcW w:w="900" w:type="dxa"/>
            <w:tcBorders>
              <w:top w:val="single" w:sz="8" w:space="0" w:color="auto"/>
              <w:left w:val="single" w:sz="4" w:space="0" w:color="auto"/>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Lead SAIP</w:t>
            </w:r>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finance report and documents</w:t>
            </w:r>
          </w:p>
        </w:tc>
        <w:tc>
          <w:tcPr>
            <w:tcW w:w="90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Respon</w:t>
            </w:r>
            <w:proofErr w:type="spellEnd"/>
          </w:p>
          <w:p w:rsidR="00246CBF" w:rsidRPr="000E5CA4" w:rsidRDefault="00246CBF" w:rsidP="009017B3">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siveness</w:t>
            </w:r>
            <w:proofErr w:type="spellEnd"/>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Documents complete</w:t>
            </w:r>
          </w:p>
        </w:tc>
        <w:tc>
          <w:tcPr>
            <w:tcW w:w="1080" w:type="dxa"/>
            <w:tcBorders>
              <w:top w:val="single" w:sz="8" w:space="0" w:color="auto"/>
              <w:left w:val="nil"/>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Timely submission of reports</w:t>
            </w:r>
          </w:p>
        </w:tc>
        <w:tc>
          <w:tcPr>
            <w:tcW w:w="810"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Grant and Finance Score</w:t>
            </w:r>
          </w:p>
        </w:tc>
        <w:tc>
          <w:tcPr>
            <w:tcW w:w="90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narrative report</w:t>
            </w:r>
          </w:p>
        </w:tc>
        <w:tc>
          <w:tcPr>
            <w:tcW w:w="99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datasheet</w:t>
            </w:r>
          </w:p>
        </w:tc>
        <w:tc>
          <w:tcPr>
            <w:tcW w:w="81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support to SAC</w:t>
            </w:r>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Regional partnership</w:t>
            </w:r>
          </w:p>
        </w:tc>
        <w:tc>
          <w:tcPr>
            <w:tcW w:w="990" w:type="dxa"/>
            <w:tcBorders>
              <w:top w:val="single" w:sz="8" w:space="0" w:color="auto"/>
              <w:left w:val="nil"/>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Communic</w:t>
            </w:r>
            <w:proofErr w:type="spellEnd"/>
            <w:r w:rsidRPr="000E5CA4">
              <w:rPr>
                <w:rFonts w:ascii="Arial Narrow" w:eastAsia="Times New Roman" w:hAnsi="Arial Narrow"/>
                <w:b/>
                <w:bCs/>
                <w:color w:val="000000"/>
                <w:sz w:val="18"/>
                <w:szCs w:val="18"/>
              </w:rPr>
              <w:t>. efforts</w:t>
            </w:r>
          </w:p>
        </w:tc>
        <w:tc>
          <w:tcPr>
            <w:tcW w:w="630"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 xml:space="preserve">CD&amp;T </w:t>
            </w:r>
            <w:r w:rsidRPr="000E5CA4">
              <w:rPr>
                <w:rFonts w:ascii="Arial Narrow" w:eastAsia="Times New Roman" w:hAnsi="Arial Narrow"/>
                <w:b/>
                <w:bCs/>
                <w:color w:val="000000"/>
                <w:sz w:val="18"/>
                <w:szCs w:val="18"/>
              </w:rPr>
              <w:br/>
              <w:t>Score</w:t>
            </w:r>
          </w:p>
        </w:tc>
        <w:tc>
          <w:tcPr>
            <w:tcW w:w="802" w:type="dxa"/>
            <w:tcBorders>
              <w:top w:val="single" w:sz="8" w:space="0" w:color="auto"/>
              <w:left w:val="nil"/>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 xml:space="preserve">Overall Total Score </w:t>
            </w:r>
          </w:p>
        </w:tc>
        <w:tc>
          <w:tcPr>
            <w:tcW w:w="597"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in %</w:t>
            </w:r>
          </w:p>
        </w:tc>
        <w:tc>
          <w:tcPr>
            <w:tcW w:w="2291" w:type="dxa"/>
            <w:tcBorders>
              <w:top w:val="single" w:sz="8" w:space="0" w:color="auto"/>
              <w:left w:val="nil"/>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Observations</w:t>
            </w:r>
          </w:p>
        </w:tc>
      </w:tr>
      <w:tr w:rsidR="00246CBF" w:rsidRPr="000E5CA4" w:rsidTr="003826D7">
        <w:trPr>
          <w:trHeight w:val="255"/>
        </w:trPr>
        <w:tc>
          <w:tcPr>
            <w:tcW w:w="1530" w:type="dxa"/>
            <w:gridSpan w:val="2"/>
            <w:tcBorders>
              <w:top w:val="single" w:sz="4" w:space="0" w:color="auto"/>
              <w:left w:val="single" w:sz="8" w:space="0" w:color="auto"/>
              <w:bottom w:val="single" w:sz="4" w:space="0" w:color="auto"/>
              <w:right w:val="single" w:sz="4" w:space="0" w:color="000000"/>
            </w:tcBorders>
            <w:shd w:val="clear" w:color="000000" w:fill="D8E4BC"/>
            <w:vAlign w:val="bottom"/>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Score</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18</w:t>
            </w:r>
          </w:p>
        </w:tc>
        <w:tc>
          <w:tcPr>
            <w:tcW w:w="900" w:type="dxa"/>
            <w:tcBorders>
              <w:top w:val="single" w:sz="4" w:space="0" w:color="auto"/>
              <w:left w:val="nil"/>
              <w:bottom w:val="single" w:sz="4" w:space="0" w:color="auto"/>
              <w:right w:val="single" w:sz="4"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108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810" w:type="dxa"/>
            <w:tcBorders>
              <w:top w:val="single" w:sz="4" w:space="0" w:color="auto"/>
              <w:left w:val="single" w:sz="8" w:space="0" w:color="auto"/>
              <w:bottom w:val="single" w:sz="4" w:space="0" w:color="auto"/>
              <w:right w:val="single" w:sz="8"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30</w:t>
            </w:r>
          </w:p>
        </w:tc>
        <w:tc>
          <w:tcPr>
            <w:tcW w:w="90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99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81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10</w:t>
            </w:r>
          </w:p>
        </w:tc>
        <w:tc>
          <w:tcPr>
            <w:tcW w:w="108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99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630" w:type="dxa"/>
            <w:tcBorders>
              <w:top w:val="single" w:sz="4" w:space="0" w:color="auto"/>
              <w:left w:val="single" w:sz="8" w:space="0" w:color="auto"/>
              <w:bottom w:val="single" w:sz="4" w:space="0" w:color="auto"/>
              <w:right w:val="single" w:sz="8"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30</w:t>
            </w:r>
          </w:p>
        </w:tc>
        <w:tc>
          <w:tcPr>
            <w:tcW w:w="802"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60</w:t>
            </w:r>
          </w:p>
        </w:tc>
        <w:tc>
          <w:tcPr>
            <w:tcW w:w="597" w:type="dxa"/>
            <w:tcBorders>
              <w:top w:val="single" w:sz="4" w:space="0" w:color="auto"/>
              <w:left w:val="single" w:sz="8" w:space="0" w:color="auto"/>
              <w:bottom w:val="single" w:sz="4" w:space="0" w:color="auto"/>
              <w:right w:val="single" w:sz="8"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 </w:t>
            </w:r>
          </w:p>
        </w:tc>
        <w:tc>
          <w:tcPr>
            <w:tcW w:w="2291" w:type="dxa"/>
            <w:tcBorders>
              <w:top w:val="single" w:sz="4" w:space="0" w:color="auto"/>
              <w:left w:val="nil"/>
              <w:bottom w:val="single" w:sz="4" w:space="0" w:color="auto"/>
              <w:right w:val="single" w:sz="8" w:space="0" w:color="auto"/>
            </w:tcBorders>
            <w:shd w:val="clear" w:color="000000" w:fill="D8E4BC"/>
            <w:vAlign w:val="bottom"/>
            <w:hideMark/>
          </w:tcPr>
          <w:p w:rsidR="00246CBF" w:rsidRPr="000E5CA4" w:rsidRDefault="00246CBF" w:rsidP="009017B3">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w:t>
            </w:r>
          </w:p>
        </w:tc>
      </w:tr>
      <w:tr w:rsidR="000E5CA4" w:rsidRPr="000E5CA4" w:rsidTr="003826D7">
        <w:trPr>
          <w:trHeight w:val="1065"/>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048-HFC</w:t>
            </w:r>
          </w:p>
        </w:tc>
        <w:tc>
          <w:tcPr>
            <w:tcW w:w="9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HFC</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w:t>
            </w:r>
          </w:p>
        </w:tc>
        <w:tc>
          <w:tcPr>
            <w:tcW w:w="810" w:type="dxa"/>
            <w:tcBorders>
              <w:top w:val="single" w:sz="4" w:space="0" w:color="auto"/>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23</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8.5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single" w:sz="4" w:space="0" w:color="auto"/>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630" w:type="dxa"/>
            <w:tcBorders>
              <w:top w:val="single" w:sz="4" w:space="0" w:color="auto"/>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26</w:t>
            </w:r>
          </w:p>
        </w:tc>
        <w:tc>
          <w:tcPr>
            <w:tcW w:w="802" w:type="dxa"/>
            <w:tcBorders>
              <w:top w:val="single" w:sz="4" w:space="0" w:color="auto"/>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49</w:t>
            </w:r>
          </w:p>
        </w:tc>
        <w:tc>
          <w:tcPr>
            <w:tcW w:w="597" w:type="dxa"/>
            <w:tcBorders>
              <w:top w:val="single" w:sz="4" w:space="0" w:color="auto"/>
              <w:left w:val="nil"/>
              <w:bottom w:val="single" w:sz="4" w:space="0" w:color="auto"/>
              <w:right w:val="single" w:sz="8" w:space="0" w:color="auto"/>
            </w:tcBorders>
            <w:shd w:val="clear" w:color="000000" w:fill="00B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82%</w:t>
            </w:r>
          </w:p>
        </w:tc>
        <w:tc>
          <w:tcPr>
            <w:tcW w:w="2291" w:type="dxa"/>
            <w:tcBorders>
              <w:top w:val="single" w:sz="4" w:space="0" w:color="auto"/>
              <w:left w:val="nil"/>
              <w:bottom w:val="single" w:sz="4" w:space="0" w:color="auto"/>
              <w:right w:val="single" w:sz="8" w:space="0" w:color="auto"/>
            </w:tcBorders>
            <w:shd w:val="clear" w:color="auto" w:fill="auto"/>
            <w:vAlign w:val="bottom"/>
            <w:hideMark/>
          </w:tcPr>
          <w:p w:rsidR="000E5CA4" w:rsidRP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Reports and datasheets are ok; Not monitored in 2018 due to security is</w:t>
            </w:r>
            <w:r w:rsidR="00246CBF">
              <w:rPr>
                <w:rFonts w:ascii="Arial Narrow" w:eastAsia="Times New Roman" w:hAnsi="Arial Narrow"/>
                <w:color w:val="000000"/>
                <w:sz w:val="18"/>
                <w:szCs w:val="18"/>
              </w:rPr>
              <w:t>sues; FTA-SA meeting not organiz</w:t>
            </w:r>
            <w:r w:rsidRPr="000E5CA4">
              <w:rPr>
                <w:rFonts w:ascii="Arial Narrow" w:eastAsia="Times New Roman" w:hAnsi="Arial Narrow"/>
                <w:color w:val="000000"/>
                <w:sz w:val="18"/>
                <w:szCs w:val="18"/>
              </w:rPr>
              <w:t xml:space="preserve">ed in Dire </w:t>
            </w:r>
            <w:proofErr w:type="spellStart"/>
            <w:r w:rsidRPr="000E5CA4">
              <w:rPr>
                <w:rFonts w:ascii="Arial Narrow" w:eastAsia="Times New Roman" w:hAnsi="Arial Narrow"/>
                <w:color w:val="000000"/>
                <w:sz w:val="18"/>
                <w:szCs w:val="18"/>
              </w:rPr>
              <w:t>Dawa</w:t>
            </w:r>
            <w:proofErr w:type="spellEnd"/>
            <w:r w:rsidRPr="000E5CA4">
              <w:rPr>
                <w:rFonts w:ascii="Arial Narrow" w:eastAsia="Times New Roman" w:hAnsi="Arial Narrow"/>
                <w:color w:val="000000"/>
                <w:sz w:val="18"/>
                <w:szCs w:val="18"/>
              </w:rPr>
              <w:t xml:space="preserve"> and </w:t>
            </w:r>
            <w:proofErr w:type="spellStart"/>
            <w:r w:rsidRPr="000E5CA4">
              <w:rPr>
                <w:rFonts w:ascii="Arial Narrow" w:eastAsia="Times New Roman" w:hAnsi="Arial Narrow"/>
                <w:color w:val="000000"/>
                <w:sz w:val="18"/>
                <w:szCs w:val="18"/>
              </w:rPr>
              <w:t>Harar</w:t>
            </w:r>
            <w:proofErr w:type="spellEnd"/>
            <w:r w:rsidRPr="000E5CA4">
              <w:rPr>
                <w:rFonts w:ascii="Arial Narrow" w:eastAsia="Times New Roman" w:hAnsi="Arial Narrow"/>
                <w:color w:val="000000"/>
                <w:sz w:val="18"/>
                <w:szCs w:val="18"/>
              </w:rPr>
              <w:t xml:space="preserve">, but made efforts to send a person to </w:t>
            </w:r>
            <w:proofErr w:type="spellStart"/>
            <w:r w:rsidRPr="000E5CA4">
              <w:rPr>
                <w:rFonts w:ascii="Arial Narrow" w:eastAsia="Times New Roman" w:hAnsi="Arial Narrow"/>
                <w:color w:val="000000"/>
                <w:sz w:val="18"/>
                <w:szCs w:val="18"/>
              </w:rPr>
              <w:t>Oromia</w:t>
            </w:r>
            <w:proofErr w:type="spellEnd"/>
            <w:r w:rsidRPr="000E5CA4">
              <w:rPr>
                <w:rFonts w:ascii="Arial Narrow" w:eastAsia="Times New Roman" w:hAnsi="Arial Narrow"/>
                <w:color w:val="000000"/>
                <w:sz w:val="18"/>
                <w:szCs w:val="18"/>
              </w:rPr>
              <w:t xml:space="preserve"> meeting; Actively continued with FTA-SA radio in </w:t>
            </w:r>
            <w:proofErr w:type="spellStart"/>
            <w:r w:rsidRPr="000E5CA4">
              <w:rPr>
                <w:rFonts w:ascii="Arial Narrow" w:eastAsia="Times New Roman" w:hAnsi="Arial Narrow"/>
                <w:color w:val="000000"/>
                <w:sz w:val="18"/>
                <w:szCs w:val="18"/>
              </w:rPr>
              <w:t>Harar</w:t>
            </w:r>
            <w:proofErr w:type="spellEnd"/>
            <w:r w:rsidRPr="000E5CA4">
              <w:rPr>
                <w:rFonts w:ascii="Arial Narrow" w:eastAsia="Times New Roman" w:hAnsi="Arial Narrow"/>
                <w:color w:val="000000"/>
                <w:sz w:val="18"/>
                <w:szCs w:val="18"/>
              </w:rPr>
              <w:t xml:space="preserve"> and Dire </w:t>
            </w:r>
            <w:proofErr w:type="spellStart"/>
            <w:r w:rsidRPr="000E5CA4">
              <w:rPr>
                <w:rFonts w:ascii="Arial Narrow" w:eastAsia="Times New Roman" w:hAnsi="Arial Narrow"/>
                <w:color w:val="000000"/>
                <w:sz w:val="18"/>
                <w:szCs w:val="18"/>
              </w:rPr>
              <w:t>Dawa</w:t>
            </w:r>
            <w:proofErr w:type="spellEnd"/>
            <w:r w:rsidRPr="000E5CA4">
              <w:rPr>
                <w:rFonts w:ascii="Arial Narrow" w:eastAsia="Times New Roman" w:hAnsi="Arial Narrow"/>
                <w:color w:val="000000"/>
                <w:sz w:val="18"/>
                <w:szCs w:val="18"/>
              </w:rPr>
              <w:t xml:space="preserve"> (support SACs to use radio).</w:t>
            </w:r>
          </w:p>
        </w:tc>
      </w:tr>
      <w:tr w:rsidR="000E5CA4" w:rsidRPr="000E5CA4" w:rsidTr="003826D7">
        <w:trPr>
          <w:trHeight w:val="1065"/>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077-OWD</w:t>
            </w:r>
          </w:p>
        </w:tc>
        <w:tc>
          <w:tcPr>
            <w:tcW w:w="900" w:type="dxa"/>
            <w:tcBorders>
              <w:top w:val="nil"/>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OWDA</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w:t>
            </w:r>
          </w:p>
        </w:tc>
        <w:tc>
          <w:tcPr>
            <w:tcW w:w="108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0.5</w:t>
            </w:r>
          </w:p>
        </w:tc>
        <w:tc>
          <w:tcPr>
            <w:tcW w:w="810" w:type="dxa"/>
            <w:tcBorders>
              <w:top w:val="nil"/>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14.5</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99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81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6</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99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630" w:type="dxa"/>
            <w:tcBorders>
              <w:top w:val="nil"/>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18.5</w:t>
            </w:r>
          </w:p>
        </w:tc>
        <w:tc>
          <w:tcPr>
            <w:tcW w:w="802" w:type="dxa"/>
            <w:tcBorders>
              <w:top w:val="nil"/>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33</w:t>
            </w:r>
          </w:p>
        </w:tc>
        <w:tc>
          <w:tcPr>
            <w:tcW w:w="597" w:type="dxa"/>
            <w:tcBorders>
              <w:top w:val="nil"/>
              <w:left w:val="nil"/>
              <w:bottom w:val="single" w:sz="4" w:space="0" w:color="auto"/>
              <w:right w:val="single" w:sz="8" w:space="0" w:color="auto"/>
            </w:tcBorders>
            <w:shd w:val="clear" w:color="000000" w:fill="FF000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55%</w:t>
            </w:r>
          </w:p>
        </w:tc>
        <w:tc>
          <w:tcPr>
            <w:tcW w:w="2291" w:type="dxa"/>
            <w:tcBorders>
              <w:top w:val="nil"/>
              <w:left w:val="nil"/>
              <w:bottom w:val="single" w:sz="4" w:space="0" w:color="auto"/>
              <w:right w:val="single" w:sz="8" w:space="0" w:color="auto"/>
            </w:tcBorders>
            <w:shd w:val="clear" w:color="auto" w:fill="auto"/>
            <w:vAlign w:val="bottom"/>
            <w:hideMark/>
          </w:tcPr>
          <w:p w:rsidR="000E5CA4" w:rsidRP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xml:space="preserve">Reporting and datasheets are ok; Not monitored in 2018 due to security issues; Serious delay in implementation by sub-partner due to extensive security issues and coordination problems; FTA-SA meetings not </w:t>
            </w:r>
            <w:proofErr w:type="spellStart"/>
            <w:r w:rsidRPr="000E5CA4">
              <w:rPr>
                <w:rFonts w:ascii="Arial Narrow" w:eastAsia="Times New Roman" w:hAnsi="Arial Narrow"/>
                <w:color w:val="000000"/>
                <w:sz w:val="18"/>
                <w:szCs w:val="18"/>
              </w:rPr>
              <w:t>organised</w:t>
            </w:r>
            <w:proofErr w:type="spellEnd"/>
            <w:r w:rsidRPr="000E5CA4">
              <w:rPr>
                <w:rFonts w:ascii="Arial Narrow" w:eastAsia="Times New Roman" w:hAnsi="Arial Narrow"/>
                <w:color w:val="000000"/>
                <w:sz w:val="18"/>
                <w:szCs w:val="18"/>
              </w:rPr>
              <w:t>; FTA-SA radio not continued.</w:t>
            </w:r>
          </w:p>
        </w:tc>
      </w:tr>
      <w:tr w:rsidR="000E5CA4" w:rsidRPr="000E5CA4" w:rsidTr="003826D7">
        <w:trPr>
          <w:trHeight w:val="1005"/>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051-IWC</w:t>
            </w:r>
          </w:p>
        </w:tc>
        <w:tc>
          <w:tcPr>
            <w:tcW w:w="900" w:type="dxa"/>
            <w:tcBorders>
              <w:top w:val="nil"/>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ILU-IWCIDO</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12</w:t>
            </w:r>
          </w:p>
        </w:tc>
        <w:tc>
          <w:tcPr>
            <w:tcW w:w="90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108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w:t>
            </w:r>
          </w:p>
        </w:tc>
        <w:tc>
          <w:tcPr>
            <w:tcW w:w="810" w:type="dxa"/>
            <w:tcBorders>
              <w:top w:val="nil"/>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21.5</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81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8.5</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99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630" w:type="dxa"/>
            <w:tcBorders>
              <w:top w:val="nil"/>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24.5</w:t>
            </w:r>
          </w:p>
        </w:tc>
        <w:tc>
          <w:tcPr>
            <w:tcW w:w="802" w:type="dxa"/>
            <w:tcBorders>
              <w:top w:val="nil"/>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46</w:t>
            </w:r>
          </w:p>
        </w:tc>
        <w:tc>
          <w:tcPr>
            <w:tcW w:w="597" w:type="dxa"/>
            <w:tcBorders>
              <w:top w:val="nil"/>
              <w:left w:val="nil"/>
              <w:bottom w:val="single" w:sz="4" w:space="0" w:color="auto"/>
              <w:right w:val="single" w:sz="8" w:space="0" w:color="auto"/>
            </w:tcBorders>
            <w:shd w:val="clear" w:color="000000" w:fill="92CDDC"/>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77%</w:t>
            </w:r>
          </w:p>
        </w:tc>
        <w:tc>
          <w:tcPr>
            <w:tcW w:w="2291" w:type="dxa"/>
            <w:tcBorders>
              <w:top w:val="nil"/>
              <w:left w:val="nil"/>
              <w:bottom w:val="single" w:sz="4" w:space="0" w:color="auto"/>
              <w:right w:val="single" w:sz="8" w:space="0" w:color="auto"/>
            </w:tcBorders>
            <w:shd w:val="clear" w:color="auto" w:fill="auto"/>
            <w:vAlign w:val="bottom"/>
            <w:hideMark/>
          </w:tcPr>
          <w:p w:rsidR="000E5CA4" w:rsidRP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Good quality reporting and datasheet; Good support to SACs (followed MA guideline; Good capacity of SACs; During monitoring, BP activities not started due to unrest; Participated in FTA-SA meetings; Limited communication efforts in extension phase.</w:t>
            </w:r>
          </w:p>
        </w:tc>
      </w:tr>
      <w:tr w:rsidR="000E5CA4" w:rsidRPr="000E5CA4" w:rsidTr="003826D7">
        <w:trPr>
          <w:trHeight w:val="810"/>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061-LIA</w:t>
            </w:r>
          </w:p>
        </w:tc>
        <w:tc>
          <w:tcPr>
            <w:tcW w:w="900" w:type="dxa"/>
            <w:tcBorders>
              <w:top w:val="nil"/>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LIA</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w:t>
            </w:r>
          </w:p>
        </w:tc>
        <w:tc>
          <w:tcPr>
            <w:tcW w:w="108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w:t>
            </w:r>
          </w:p>
        </w:tc>
        <w:tc>
          <w:tcPr>
            <w:tcW w:w="810" w:type="dxa"/>
            <w:tcBorders>
              <w:top w:val="nil"/>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9</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99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81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6</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99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630" w:type="dxa"/>
            <w:tcBorders>
              <w:top w:val="nil"/>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22</w:t>
            </w:r>
          </w:p>
        </w:tc>
        <w:tc>
          <w:tcPr>
            <w:tcW w:w="802" w:type="dxa"/>
            <w:tcBorders>
              <w:top w:val="nil"/>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31</w:t>
            </w:r>
          </w:p>
        </w:tc>
        <w:tc>
          <w:tcPr>
            <w:tcW w:w="597" w:type="dxa"/>
            <w:tcBorders>
              <w:top w:val="nil"/>
              <w:left w:val="nil"/>
              <w:bottom w:val="single" w:sz="4" w:space="0" w:color="auto"/>
              <w:right w:val="single" w:sz="8" w:space="0" w:color="auto"/>
            </w:tcBorders>
            <w:shd w:val="clear" w:color="000000" w:fill="FF000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52%</w:t>
            </w:r>
          </w:p>
        </w:tc>
        <w:tc>
          <w:tcPr>
            <w:tcW w:w="2291" w:type="dxa"/>
            <w:tcBorders>
              <w:top w:val="nil"/>
              <w:left w:val="nil"/>
              <w:bottom w:val="single" w:sz="4" w:space="0" w:color="auto"/>
              <w:right w:val="single" w:sz="8" w:space="0" w:color="auto"/>
            </w:tcBorders>
            <w:shd w:val="clear" w:color="auto" w:fill="auto"/>
            <w:vAlign w:val="bottom"/>
            <w:hideMark/>
          </w:tcPr>
          <w:p w:rsidR="000E5CA4" w:rsidRP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xml:space="preserve">Reporting requires improvement and datasheet still unsatisfactory; implementation (SAC support and council training) is ok; Regional partnership in </w:t>
            </w:r>
            <w:proofErr w:type="spellStart"/>
            <w:r w:rsidRPr="000E5CA4">
              <w:rPr>
                <w:rFonts w:ascii="Arial Narrow" w:eastAsia="Times New Roman" w:hAnsi="Arial Narrow"/>
                <w:color w:val="000000"/>
                <w:sz w:val="18"/>
                <w:szCs w:val="18"/>
              </w:rPr>
              <w:t>Gambella</w:t>
            </w:r>
            <w:proofErr w:type="spellEnd"/>
            <w:r w:rsidRPr="000E5CA4">
              <w:rPr>
                <w:rFonts w:ascii="Arial Narrow" w:eastAsia="Times New Roman" w:hAnsi="Arial Narrow"/>
                <w:color w:val="000000"/>
                <w:sz w:val="18"/>
                <w:szCs w:val="18"/>
              </w:rPr>
              <w:t xml:space="preserve"> improved; TSA in </w:t>
            </w:r>
            <w:proofErr w:type="spellStart"/>
            <w:r w:rsidRPr="000E5CA4">
              <w:rPr>
                <w:rFonts w:ascii="Arial Narrow" w:eastAsia="Times New Roman" w:hAnsi="Arial Narrow"/>
                <w:color w:val="000000"/>
                <w:sz w:val="18"/>
                <w:szCs w:val="18"/>
              </w:rPr>
              <w:t>Gambella</w:t>
            </w:r>
            <w:proofErr w:type="spellEnd"/>
            <w:r w:rsidRPr="000E5CA4">
              <w:rPr>
                <w:rFonts w:ascii="Arial Narrow" w:eastAsia="Times New Roman" w:hAnsi="Arial Narrow"/>
                <w:color w:val="000000"/>
                <w:sz w:val="18"/>
                <w:szCs w:val="18"/>
              </w:rPr>
              <w:t xml:space="preserve"> started and broadcasted on TV.</w:t>
            </w:r>
          </w:p>
        </w:tc>
      </w:tr>
      <w:tr w:rsidR="00246CBF" w:rsidRPr="000E5CA4" w:rsidTr="003826D7">
        <w:trPr>
          <w:trHeight w:val="1155"/>
        </w:trPr>
        <w:tc>
          <w:tcPr>
            <w:tcW w:w="630" w:type="dxa"/>
            <w:tcBorders>
              <w:top w:val="single" w:sz="8" w:space="0" w:color="auto"/>
              <w:left w:val="single" w:sz="8" w:space="0" w:color="auto"/>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lastRenderedPageBreak/>
              <w:t>Code</w:t>
            </w:r>
          </w:p>
        </w:tc>
        <w:tc>
          <w:tcPr>
            <w:tcW w:w="900" w:type="dxa"/>
            <w:tcBorders>
              <w:top w:val="single" w:sz="8" w:space="0" w:color="auto"/>
              <w:left w:val="single" w:sz="4" w:space="0" w:color="auto"/>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Lead SAIP</w:t>
            </w:r>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finance report and documents</w:t>
            </w:r>
          </w:p>
        </w:tc>
        <w:tc>
          <w:tcPr>
            <w:tcW w:w="90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Respon</w:t>
            </w:r>
            <w:proofErr w:type="spellEnd"/>
          </w:p>
          <w:p w:rsidR="00246CBF" w:rsidRPr="000E5CA4" w:rsidRDefault="00246CBF" w:rsidP="009017B3">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siveness</w:t>
            </w:r>
            <w:proofErr w:type="spellEnd"/>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Documents complete</w:t>
            </w:r>
          </w:p>
        </w:tc>
        <w:tc>
          <w:tcPr>
            <w:tcW w:w="1080" w:type="dxa"/>
            <w:tcBorders>
              <w:top w:val="single" w:sz="8" w:space="0" w:color="auto"/>
              <w:left w:val="nil"/>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Timely submission of reports</w:t>
            </w:r>
          </w:p>
        </w:tc>
        <w:tc>
          <w:tcPr>
            <w:tcW w:w="810"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Grant and Finance Score</w:t>
            </w:r>
          </w:p>
        </w:tc>
        <w:tc>
          <w:tcPr>
            <w:tcW w:w="90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narrative report</w:t>
            </w:r>
          </w:p>
        </w:tc>
        <w:tc>
          <w:tcPr>
            <w:tcW w:w="99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datasheet</w:t>
            </w:r>
          </w:p>
        </w:tc>
        <w:tc>
          <w:tcPr>
            <w:tcW w:w="81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support to SAC</w:t>
            </w:r>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Regional partnership</w:t>
            </w:r>
          </w:p>
        </w:tc>
        <w:tc>
          <w:tcPr>
            <w:tcW w:w="990" w:type="dxa"/>
            <w:tcBorders>
              <w:top w:val="single" w:sz="8" w:space="0" w:color="auto"/>
              <w:left w:val="nil"/>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Communic</w:t>
            </w:r>
            <w:proofErr w:type="spellEnd"/>
            <w:r w:rsidRPr="000E5CA4">
              <w:rPr>
                <w:rFonts w:ascii="Arial Narrow" w:eastAsia="Times New Roman" w:hAnsi="Arial Narrow"/>
                <w:b/>
                <w:bCs/>
                <w:color w:val="000000"/>
                <w:sz w:val="18"/>
                <w:szCs w:val="18"/>
              </w:rPr>
              <w:t>. efforts</w:t>
            </w:r>
          </w:p>
        </w:tc>
        <w:tc>
          <w:tcPr>
            <w:tcW w:w="630"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 xml:space="preserve">CD&amp;T </w:t>
            </w:r>
            <w:r w:rsidRPr="000E5CA4">
              <w:rPr>
                <w:rFonts w:ascii="Arial Narrow" w:eastAsia="Times New Roman" w:hAnsi="Arial Narrow"/>
                <w:b/>
                <w:bCs/>
                <w:color w:val="000000"/>
                <w:sz w:val="18"/>
                <w:szCs w:val="18"/>
              </w:rPr>
              <w:br/>
              <w:t>Score</w:t>
            </w:r>
          </w:p>
        </w:tc>
        <w:tc>
          <w:tcPr>
            <w:tcW w:w="802" w:type="dxa"/>
            <w:tcBorders>
              <w:top w:val="single" w:sz="8" w:space="0" w:color="auto"/>
              <w:left w:val="nil"/>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 xml:space="preserve">Overall Total Score </w:t>
            </w:r>
          </w:p>
        </w:tc>
        <w:tc>
          <w:tcPr>
            <w:tcW w:w="597"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in %</w:t>
            </w:r>
          </w:p>
        </w:tc>
        <w:tc>
          <w:tcPr>
            <w:tcW w:w="2291" w:type="dxa"/>
            <w:tcBorders>
              <w:top w:val="single" w:sz="8" w:space="0" w:color="auto"/>
              <w:left w:val="nil"/>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Observations</w:t>
            </w:r>
          </w:p>
        </w:tc>
      </w:tr>
      <w:tr w:rsidR="00246CBF" w:rsidRPr="000E5CA4" w:rsidTr="003826D7">
        <w:trPr>
          <w:trHeight w:val="255"/>
        </w:trPr>
        <w:tc>
          <w:tcPr>
            <w:tcW w:w="1530" w:type="dxa"/>
            <w:gridSpan w:val="2"/>
            <w:tcBorders>
              <w:top w:val="single" w:sz="4" w:space="0" w:color="auto"/>
              <w:left w:val="single" w:sz="8" w:space="0" w:color="auto"/>
              <w:bottom w:val="single" w:sz="4" w:space="0" w:color="auto"/>
              <w:right w:val="single" w:sz="4" w:space="0" w:color="000000"/>
            </w:tcBorders>
            <w:shd w:val="clear" w:color="000000" w:fill="D8E4BC"/>
            <w:vAlign w:val="bottom"/>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Score</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18</w:t>
            </w:r>
          </w:p>
        </w:tc>
        <w:tc>
          <w:tcPr>
            <w:tcW w:w="900" w:type="dxa"/>
            <w:tcBorders>
              <w:top w:val="single" w:sz="4" w:space="0" w:color="auto"/>
              <w:left w:val="nil"/>
              <w:bottom w:val="single" w:sz="4" w:space="0" w:color="auto"/>
              <w:right w:val="single" w:sz="4"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108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810" w:type="dxa"/>
            <w:tcBorders>
              <w:top w:val="single" w:sz="4" w:space="0" w:color="auto"/>
              <w:left w:val="single" w:sz="8" w:space="0" w:color="auto"/>
              <w:bottom w:val="single" w:sz="4" w:space="0" w:color="auto"/>
              <w:right w:val="single" w:sz="8"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30</w:t>
            </w:r>
          </w:p>
        </w:tc>
        <w:tc>
          <w:tcPr>
            <w:tcW w:w="90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99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81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10</w:t>
            </w:r>
          </w:p>
        </w:tc>
        <w:tc>
          <w:tcPr>
            <w:tcW w:w="108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99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630" w:type="dxa"/>
            <w:tcBorders>
              <w:top w:val="single" w:sz="4" w:space="0" w:color="auto"/>
              <w:left w:val="single" w:sz="8" w:space="0" w:color="auto"/>
              <w:bottom w:val="single" w:sz="4" w:space="0" w:color="auto"/>
              <w:right w:val="single" w:sz="8"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30</w:t>
            </w:r>
          </w:p>
        </w:tc>
        <w:tc>
          <w:tcPr>
            <w:tcW w:w="802"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60</w:t>
            </w:r>
          </w:p>
        </w:tc>
        <w:tc>
          <w:tcPr>
            <w:tcW w:w="597" w:type="dxa"/>
            <w:tcBorders>
              <w:top w:val="single" w:sz="4" w:space="0" w:color="auto"/>
              <w:left w:val="single" w:sz="8" w:space="0" w:color="auto"/>
              <w:bottom w:val="single" w:sz="4" w:space="0" w:color="auto"/>
              <w:right w:val="single" w:sz="8"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 </w:t>
            </w:r>
          </w:p>
        </w:tc>
        <w:tc>
          <w:tcPr>
            <w:tcW w:w="2291" w:type="dxa"/>
            <w:tcBorders>
              <w:top w:val="single" w:sz="4" w:space="0" w:color="auto"/>
              <w:left w:val="nil"/>
              <w:bottom w:val="single" w:sz="4" w:space="0" w:color="auto"/>
              <w:right w:val="single" w:sz="8" w:space="0" w:color="auto"/>
            </w:tcBorders>
            <w:shd w:val="clear" w:color="000000" w:fill="D8E4BC"/>
            <w:vAlign w:val="bottom"/>
            <w:hideMark/>
          </w:tcPr>
          <w:p w:rsidR="00246CBF" w:rsidRPr="000E5CA4" w:rsidRDefault="00246CBF" w:rsidP="009017B3">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w:t>
            </w:r>
          </w:p>
        </w:tc>
      </w:tr>
      <w:tr w:rsidR="000E5CA4" w:rsidRPr="000E5CA4" w:rsidTr="003826D7">
        <w:trPr>
          <w:trHeight w:val="1365"/>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038-EOC</w:t>
            </w:r>
          </w:p>
        </w:tc>
        <w:tc>
          <w:tcPr>
            <w:tcW w:w="9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EOC</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18</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810" w:type="dxa"/>
            <w:tcBorders>
              <w:top w:val="single" w:sz="4" w:space="0" w:color="auto"/>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29.5</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990" w:type="dxa"/>
            <w:tcBorders>
              <w:top w:val="single" w:sz="4" w:space="0" w:color="auto"/>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630" w:type="dxa"/>
            <w:tcBorders>
              <w:top w:val="single" w:sz="4" w:space="0" w:color="auto"/>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23</w:t>
            </w:r>
          </w:p>
        </w:tc>
        <w:tc>
          <w:tcPr>
            <w:tcW w:w="802" w:type="dxa"/>
            <w:tcBorders>
              <w:top w:val="single" w:sz="4" w:space="0" w:color="auto"/>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52.5</w:t>
            </w:r>
          </w:p>
        </w:tc>
        <w:tc>
          <w:tcPr>
            <w:tcW w:w="597" w:type="dxa"/>
            <w:tcBorders>
              <w:top w:val="single" w:sz="4" w:space="0" w:color="auto"/>
              <w:left w:val="nil"/>
              <w:bottom w:val="single" w:sz="4" w:space="0" w:color="auto"/>
              <w:right w:val="single" w:sz="8" w:space="0" w:color="auto"/>
            </w:tcBorders>
            <w:shd w:val="clear" w:color="000000" w:fill="00B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88%</w:t>
            </w:r>
          </w:p>
        </w:tc>
        <w:tc>
          <w:tcPr>
            <w:tcW w:w="2291" w:type="dxa"/>
            <w:tcBorders>
              <w:top w:val="single" w:sz="4" w:space="0" w:color="auto"/>
              <w:left w:val="nil"/>
              <w:bottom w:val="single" w:sz="4" w:space="0" w:color="auto"/>
              <w:right w:val="single" w:sz="8" w:space="0" w:color="auto"/>
            </w:tcBorders>
            <w:shd w:val="clear" w:color="auto" w:fill="auto"/>
            <w:vAlign w:val="bottom"/>
            <w:hideMark/>
          </w:tcPr>
          <w:p w:rsid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xml:space="preserve">Quality of reporting decreased and datasheets incomplete; At the time of monitoring extension activities not started due to staff turnover; However good capacity of SACs observed; Participation in FTA-SA meetings, reached out to regional </w:t>
            </w:r>
            <w:proofErr w:type="spellStart"/>
            <w:r w:rsidRPr="000E5CA4">
              <w:rPr>
                <w:rFonts w:ascii="Arial Narrow" w:eastAsia="Times New Roman" w:hAnsi="Arial Narrow"/>
                <w:color w:val="000000"/>
                <w:sz w:val="18"/>
                <w:szCs w:val="18"/>
              </w:rPr>
              <w:t>councillors</w:t>
            </w:r>
            <w:proofErr w:type="spellEnd"/>
            <w:r w:rsidRPr="000E5CA4">
              <w:rPr>
                <w:rFonts w:ascii="Arial Narrow" w:eastAsia="Times New Roman" w:hAnsi="Arial Narrow"/>
                <w:color w:val="000000"/>
                <w:sz w:val="18"/>
                <w:szCs w:val="18"/>
              </w:rPr>
              <w:t xml:space="preserve"> for council training; Continued with </w:t>
            </w:r>
            <w:proofErr w:type="spellStart"/>
            <w:r w:rsidRPr="000E5CA4">
              <w:rPr>
                <w:rFonts w:ascii="Arial Narrow" w:eastAsia="Times New Roman" w:hAnsi="Arial Narrow"/>
                <w:color w:val="000000"/>
                <w:sz w:val="18"/>
                <w:szCs w:val="18"/>
              </w:rPr>
              <w:t>Sude</w:t>
            </w:r>
            <w:proofErr w:type="spellEnd"/>
            <w:r w:rsidRPr="000E5CA4">
              <w:rPr>
                <w:rFonts w:ascii="Arial Narrow" w:eastAsia="Times New Roman" w:hAnsi="Arial Narrow"/>
                <w:color w:val="000000"/>
                <w:sz w:val="18"/>
                <w:szCs w:val="18"/>
              </w:rPr>
              <w:t xml:space="preserve"> community radio.</w:t>
            </w:r>
          </w:p>
          <w:p w:rsidR="00246CBF" w:rsidRPr="000E5CA4" w:rsidRDefault="00246CBF" w:rsidP="000E5CA4">
            <w:pPr>
              <w:spacing w:after="0" w:line="240" w:lineRule="auto"/>
              <w:rPr>
                <w:rFonts w:ascii="Arial Narrow" w:eastAsia="Times New Roman" w:hAnsi="Arial Narrow"/>
                <w:color w:val="000000"/>
                <w:sz w:val="18"/>
                <w:szCs w:val="18"/>
              </w:rPr>
            </w:pPr>
          </w:p>
        </w:tc>
      </w:tr>
      <w:tr w:rsidR="000E5CA4" w:rsidRPr="000E5CA4" w:rsidTr="003826D7">
        <w:trPr>
          <w:trHeight w:val="780"/>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092-RCW</w:t>
            </w:r>
          </w:p>
        </w:tc>
        <w:tc>
          <w:tcPr>
            <w:tcW w:w="900" w:type="dxa"/>
            <w:tcBorders>
              <w:top w:val="nil"/>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RCWDO</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14</w:t>
            </w:r>
          </w:p>
        </w:tc>
        <w:tc>
          <w:tcPr>
            <w:tcW w:w="90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108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w:t>
            </w:r>
          </w:p>
        </w:tc>
        <w:tc>
          <w:tcPr>
            <w:tcW w:w="810" w:type="dxa"/>
            <w:tcBorders>
              <w:top w:val="nil"/>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21.5</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99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81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7.5</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99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630" w:type="dxa"/>
            <w:tcBorders>
              <w:top w:val="nil"/>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20.5</w:t>
            </w:r>
          </w:p>
        </w:tc>
        <w:tc>
          <w:tcPr>
            <w:tcW w:w="802" w:type="dxa"/>
            <w:tcBorders>
              <w:top w:val="nil"/>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42</w:t>
            </w:r>
          </w:p>
        </w:tc>
        <w:tc>
          <w:tcPr>
            <w:tcW w:w="597" w:type="dxa"/>
            <w:tcBorders>
              <w:top w:val="nil"/>
              <w:left w:val="nil"/>
              <w:bottom w:val="single" w:sz="4" w:space="0" w:color="auto"/>
              <w:right w:val="single" w:sz="8" w:space="0" w:color="auto"/>
            </w:tcBorders>
            <w:shd w:val="clear" w:color="000000" w:fill="92CDDC"/>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70%</w:t>
            </w:r>
          </w:p>
        </w:tc>
        <w:tc>
          <w:tcPr>
            <w:tcW w:w="2291" w:type="dxa"/>
            <w:tcBorders>
              <w:top w:val="nil"/>
              <w:left w:val="nil"/>
              <w:bottom w:val="single" w:sz="4" w:space="0" w:color="auto"/>
              <w:right w:val="single" w:sz="8" w:space="0" w:color="auto"/>
            </w:tcBorders>
            <w:shd w:val="clear" w:color="auto" w:fill="auto"/>
            <w:vAlign w:val="bottom"/>
            <w:hideMark/>
          </w:tcPr>
          <w:p w:rsid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xml:space="preserve">Challenges with reporting and datasheets; Overall implementation is ok in </w:t>
            </w:r>
            <w:proofErr w:type="spellStart"/>
            <w:r w:rsidRPr="000E5CA4">
              <w:rPr>
                <w:rFonts w:ascii="Arial Narrow" w:eastAsia="Times New Roman" w:hAnsi="Arial Narrow"/>
                <w:color w:val="000000"/>
                <w:sz w:val="18"/>
                <w:szCs w:val="18"/>
              </w:rPr>
              <w:t>woredas</w:t>
            </w:r>
            <w:proofErr w:type="spellEnd"/>
            <w:r w:rsidRPr="000E5CA4">
              <w:rPr>
                <w:rFonts w:ascii="Arial Narrow" w:eastAsia="Times New Roman" w:hAnsi="Arial Narrow"/>
                <w:color w:val="000000"/>
                <w:sz w:val="18"/>
                <w:szCs w:val="18"/>
              </w:rPr>
              <w:t>; Good follow up JAP implementation; Lead support to partners limited; Participated in FTA-SA meetings; Limited communication efforts.</w:t>
            </w:r>
          </w:p>
          <w:p w:rsidR="00246CBF" w:rsidRPr="000E5CA4" w:rsidRDefault="00246CBF" w:rsidP="000E5CA4">
            <w:pPr>
              <w:spacing w:after="0" w:line="240" w:lineRule="auto"/>
              <w:rPr>
                <w:rFonts w:ascii="Arial Narrow" w:eastAsia="Times New Roman" w:hAnsi="Arial Narrow"/>
                <w:color w:val="000000"/>
                <w:sz w:val="18"/>
                <w:szCs w:val="18"/>
              </w:rPr>
            </w:pPr>
          </w:p>
        </w:tc>
      </w:tr>
      <w:tr w:rsidR="000E5CA4" w:rsidRPr="000E5CA4" w:rsidTr="003826D7">
        <w:trPr>
          <w:trHeight w:val="1620"/>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050-HUN</w:t>
            </w:r>
          </w:p>
        </w:tc>
        <w:tc>
          <w:tcPr>
            <w:tcW w:w="900" w:type="dxa"/>
            <w:tcBorders>
              <w:top w:val="nil"/>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HUNDEE</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15</w:t>
            </w:r>
          </w:p>
        </w:tc>
        <w:tc>
          <w:tcPr>
            <w:tcW w:w="90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w:t>
            </w:r>
          </w:p>
        </w:tc>
        <w:tc>
          <w:tcPr>
            <w:tcW w:w="108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810" w:type="dxa"/>
            <w:tcBorders>
              <w:top w:val="nil"/>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22.5</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81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9</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99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630" w:type="dxa"/>
            <w:tcBorders>
              <w:top w:val="nil"/>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27</w:t>
            </w:r>
          </w:p>
        </w:tc>
        <w:tc>
          <w:tcPr>
            <w:tcW w:w="802" w:type="dxa"/>
            <w:tcBorders>
              <w:top w:val="nil"/>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49.5</w:t>
            </w:r>
          </w:p>
        </w:tc>
        <w:tc>
          <w:tcPr>
            <w:tcW w:w="597" w:type="dxa"/>
            <w:tcBorders>
              <w:top w:val="nil"/>
              <w:left w:val="nil"/>
              <w:bottom w:val="single" w:sz="4" w:space="0" w:color="auto"/>
              <w:right w:val="single" w:sz="8" w:space="0" w:color="auto"/>
            </w:tcBorders>
            <w:shd w:val="clear" w:color="000000" w:fill="00B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83%</w:t>
            </w:r>
          </w:p>
        </w:tc>
        <w:tc>
          <w:tcPr>
            <w:tcW w:w="2291" w:type="dxa"/>
            <w:tcBorders>
              <w:top w:val="nil"/>
              <w:left w:val="nil"/>
              <w:bottom w:val="single" w:sz="4" w:space="0" w:color="auto"/>
              <w:right w:val="single" w:sz="8" w:space="0" w:color="auto"/>
            </w:tcBorders>
            <w:shd w:val="clear" w:color="auto" w:fill="auto"/>
            <w:vAlign w:val="bottom"/>
            <w:hideMark/>
          </w:tcPr>
          <w:p w:rsidR="000E5CA4" w:rsidRP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xml:space="preserve">Quality of reporting and datasheets is good; Good implementation by SAC in Jima Rare </w:t>
            </w:r>
            <w:proofErr w:type="spellStart"/>
            <w:r w:rsidRPr="000E5CA4">
              <w:rPr>
                <w:rFonts w:ascii="Arial Narrow" w:eastAsia="Times New Roman" w:hAnsi="Arial Narrow"/>
                <w:color w:val="000000"/>
                <w:sz w:val="18"/>
                <w:szCs w:val="18"/>
              </w:rPr>
              <w:t>woreda</w:t>
            </w:r>
            <w:proofErr w:type="spellEnd"/>
            <w:r w:rsidRPr="000E5CA4">
              <w:rPr>
                <w:rFonts w:ascii="Arial Narrow" w:eastAsia="Times New Roman" w:hAnsi="Arial Narrow"/>
                <w:color w:val="000000"/>
                <w:sz w:val="18"/>
                <w:szCs w:val="18"/>
              </w:rPr>
              <w:t xml:space="preserve"> (good service improvements and JAP monitoring); Implementation in Ambo ok (delay due to security issues); Cluster PC involvement limited; Did not participate in FTA-SA meetings and involvement has decreased; In </w:t>
            </w:r>
            <w:proofErr w:type="spellStart"/>
            <w:r w:rsidRPr="000E5CA4">
              <w:rPr>
                <w:rFonts w:ascii="Arial Narrow" w:eastAsia="Times New Roman" w:hAnsi="Arial Narrow"/>
                <w:color w:val="000000"/>
                <w:sz w:val="18"/>
                <w:szCs w:val="18"/>
              </w:rPr>
              <w:t>woreda</w:t>
            </w:r>
            <w:proofErr w:type="spellEnd"/>
            <w:r w:rsidRPr="000E5CA4">
              <w:rPr>
                <w:rFonts w:ascii="Arial Narrow" w:eastAsia="Times New Roman" w:hAnsi="Arial Narrow"/>
                <w:color w:val="000000"/>
                <w:sz w:val="18"/>
                <w:szCs w:val="18"/>
              </w:rPr>
              <w:t xml:space="preserve"> communication office part of SAC in Jima Rare </w:t>
            </w:r>
            <w:proofErr w:type="spellStart"/>
            <w:r w:rsidRPr="000E5CA4">
              <w:rPr>
                <w:rFonts w:ascii="Arial Narrow" w:eastAsia="Times New Roman" w:hAnsi="Arial Narrow"/>
                <w:color w:val="000000"/>
                <w:sz w:val="18"/>
                <w:szCs w:val="18"/>
              </w:rPr>
              <w:t>woreda</w:t>
            </w:r>
            <w:proofErr w:type="spellEnd"/>
            <w:r w:rsidRPr="000E5CA4">
              <w:rPr>
                <w:rFonts w:ascii="Arial Narrow" w:eastAsia="Times New Roman" w:hAnsi="Arial Narrow"/>
                <w:color w:val="000000"/>
                <w:sz w:val="18"/>
                <w:szCs w:val="18"/>
              </w:rPr>
              <w:t xml:space="preserve"> active.</w:t>
            </w:r>
          </w:p>
        </w:tc>
      </w:tr>
      <w:tr w:rsidR="00246CBF" w:rsidRPr="000E5CA4" w:rsidTr="003826D7">
        <w:trPr>
          <w:trHeight w:val="1155"/>
        </w:trPr>
        <w:tc>
          <w:tcPr>
            <w:tcW w:w="630" w:type="dxa"/>
            <w:tcBorders>
              <w:top w:val="single" w:sz="8" w:space="0" w:color="auto"/>
              <w:left w:val="single" w:sz="8" w:space="0" w:color="auto"/>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lastRenderedPageBreak/>
              <w:t>Code</w:t>
            </w:r>
          </w:p>
        </w:tc>
        <w:tc>
          <w:tcPr>
            <w:tcW w:w="900" w:type="dxa"/>
            <w:tcBorders>
              <w:top w:val="single" w:sz="8" w:space="0" w:color="auto"/>
              <w:left w:val="single" w:sz="4" w:space="0" w:color="auto"/>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Lead SAIP</w:t>
            </w:r>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finance report and documents</w:t>
            </w:r>
          </w:p>
        </w:tc>
        <w:tc>
          <w:tcPr>
            <w:tcW w:w="90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Respon</w:t>
            </w:r>
            <w:proofErr w:type="spellEnd"/>
          </w:p>
          <w:p w:rsidR="00246CBF" w:rsidRPr="000E5CA4" w:rsidRDefault="00246CBF" w:rsidP="009017B3">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siveness</w:t>
            </w:r>
            <w:proofErr w:type="spellEnd"/>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Documents complete</w:t>
            </w:r>
          </w:p>
        </w:tc>
        <w:tc>
          <w:tcPr>
            <w:tcW w:w="1080" w:type="dxa"/>
            <w:tcBorders>
              <w:top w:val="single" w:sz="8" w:space="0" w:color="auto"/>
              <w:left w:val="nil"/>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Timely submission of reports</w:t>
            </w:r>
          </w:p>
        </w:tc>
        <w:tc>
          <w:tcPr>
            <w:tcW w:w="810"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Grant and Finance Score</w:t>
            </w:r>
          </w:p>
        </w:tc>
        <w:tc>
          <w:tcPr>
            <w:tcW w:w="90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narrative report</w:t>
            </w:r>
          </w:p>
        </w:tc>
        <w:tc>
          <w:tcPr>
            <w:tcW w:w="99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datasheet</w:t>
            </w:r>
          </w:p>
        </w:tc>
        <w:tc>
          <w:tcPr>
            <w:tcW w:w="81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support to SAC</w:t>
            </w:r>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Regional partnership</w:t>
            </w:r>
          </w:p>
        </w:tc>
        <w:tc>
          <w:tcPr>
            <w:tcW w:w="990" w:type="dxa"/>
            <w:tcBorders>
              <w:top w:val="single" w:sz="8" w:space="0" w:color="auto"/>
              <w:left w:val="nil"/>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Communic</w:t>
            </w:r>
            <w:proofErr w:type="spellEnd"/>
            <w:r w:rsidRPr="000E5CA4">
              <w:rPr>
                <w:rFonts w:ascii="Arial Narrow" w:eastAsia="Times New Roman" w:hAnsi="Arial Narrow"/>
                <w:b/>
                <w:bCs/>
                <w:color w:val="000000"/>
                <w:sz w:val="18"/>
                <w:szCs w:val="18"/>
              </w:rPr>
              <w:t>. efforts</w:t>
            </w:r>
          </w:p>
        </w:tc>
        <w:tc>
          <w:tcPr>
            <w:tcW w:w="630"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 xml:space="preserve">CD&amp;T </w:t>
            </w:r>
            <w:r w:rsidRPr="000E5CA4">
              <w:rPr>
                <w:rFonts w:ascii="Arial Narrow" w:eastAsia="Times New Roman" w:hAnsi="Arial Narrow"/>
                <w:b/>
                <w:bCs/>
                <w:color w:val="000000"/>
                <w:sz w:val="18"/>
                <w:szCs w:val="18"/>
              </w:rPr>
              <w:br/>
              <w:t>Score</w:t>
            </w:r>
          </w:p>
        </w:tc>
        <w:tc>
          <w:tcPr>
            <w:tcW w:w="802" w:type="dxa"/>
            <w:tcBorders>
              <w:top w:val="single" w:sz="8" w:space="0" w:color="auto"/>
              <w:left w:val="nil"/>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 xml:space="preserve">Overall Total Score </w:t>
            </w:r>
          </w:p>
        </w:tc>
        <w:tc>
          <w:tcPr>
            <w:tcW w:w="597"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in %</w:t>
            </w:r>
          </w:p>
        </w:tc>
        <w:tc>
          <w:tcPr>
            <w:tcW w:w="2291" w:type="dxa"/>
            <w:tcBorders>
              <w:top w:val="single" w:sz="8" w:space="0" w:color="auto"/>
              <w:left w:val="nil"/>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Observations</w:t>
            </w:r>
          </w:p>
        </w:tc>
      </w:tr>
      <w:tr w:rsidR="00246CBF" w:rsidRPr="000E5CA4" w:rsidTr="003826D7">
        <w:trPr>
          <w:trHeight w:val="255"/>
        </w:trPr>
        <w:tc>
          <w:tcPr>
            <w:tcW w:w="1530" w:type="dxa"/>
            <w:gridSpan w:val="2"/>
            <w:tcBorders>
              <w:top w:val="single" w:sz="4" w:space="0" w:color="auto"/>
              <w:left w:val="single" w:sz="8" w:space="0" w:color="auto"/>
              <w:bottom w:val="single" w:sz="4" w:space="0" w:color="auto"/>
              <w:right w:val="single" w:sz="4" w:space="0" w:color="000000"/>
            </w:tcBorders>
            <w:shd w:val="clear" w:color="000000" w:fill="D8E4BC"/>
            <w:vAlign w:val="bottom"/>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Score</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18</w:t>
            </w:r>
          </w:p>
        </w:tc>
        <w:tc>
          <w:tcPr>
            <w:tcW w:w="900" w:type="dxa"/>
            <w:tcBorders>
              <w:top w:val="single" w:sz="4" w:space="0" w:color="auto"/>
              <w:left w:val="nil"/>
              <w:bottom w:val="single" w:sz="4" w:space="0" w:color="auto"/>
              <w:right w:val="single" w:sz="4"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108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810" w:type="dxa"/>
            <w:tcBorders>
              <w:top w:val="single" w:sz="4" w:space="0" w:color="auto"/>
              <w:left w:val="single" w:sz="8" w:space="0" w:color="auto"/>
              <w:bottom w:val="single" w:sz="4" w:space="0" w:color="auto"/>
              <w:right w:val="single" w:sz="8"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30</w:t>
            </w:r>
          </w:p>
        </w:tc>
        <w:tc>
          <w:tcPr>
            <w:tcW w:w="90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99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81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10</w:t>
            </w:r>
          </w:p>
        </w:tc>
        <w:tc>
          <w:tcPr>
            <w:tcW w:w="108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99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630" w:type="dxa"/>
            <w:tcBorders>
              <w:top w:val="single" w:sz="4" w:space="0" w:color="auto"/>
              <w:left w:val="single" w:sz="8" w:space="0" w:color="auto"/>
              <w:bottom w:val="single" w:sz="4" w:space="0" w:color="auto"/>
              <w:right w:val="single" w:sz="8"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30</w:t>
            </w:r>
          </w:p>
        </w:tc>
        <w:tc>
          <w:tcPr>
            <w:tcW w:w="802"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60</w:t>
            </w:r>
          </w:p>
        </w:tc>
        <w:tc>
          <w:tcPr>
            <w:tcW w:w="597" w:type="dxa"/>
            <w:tcBorders>
              <w:top w:val="single" w:sz="4" w:space="0" w:color="auto"/>
              <w:left w:val="single" w:sz="8" w:space="0" w:color="auto"/>
              <w:bottom w:val="single" w:sz="4" w:space="0" w:color="auto"/>
              <w:right w:val="single" w:sz="8"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 </w:t>
            </w:r>
          </w:p>
        </w:tc>
        <w:tc>
          <w:tcPr>
            <w:tcW w:w="2291" w:type="dxa"/>
            <w:tcBorders>
              <w:top w:val="single" w:sz="4" w:space="0" w:color="auto"/>
              <w:left w:val="nil"/>
              <w:bottom w:val="single" w:sz="4" w:space="0" w:color="auto"/>
              <w:right w:val="single" w:sz="8" w:space="0" w:color="auto"/>
            </w:tcBorders>
            <w:shd w:val="clear" w:color="000000" w:fill="D8E4BC"/>
            <w:vAlign w:val="bottom"/>
            <w:hideMark/>
          </w:tcPr>
          <w:p w:rsidR="00246CBF" w:rsidRPr="000E5CA4" w:rsidRDefault="00246CBF" w:rsidP="009017B3">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w:t>
            </w:r>
          </w:p>
        </w:tc>
      </w:tr>
      <w:tr w:rsidR="000E5CA4" w:rsidRPr="000E5CA4" w:rsidTr="003826D7">
        <w:trPr>
          <w:trHeight w:val="840"/>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020-CFA</w:t>
            </w:r>
          </w:p>
        </w:tc>
        <w:tc>
          <w:tcPr>
            <w:tcW w:w="9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CFAFI</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810" w:type="dxa"/>
            <w:tcBorders>
              <w:top w:val="single" w:sz="4" w:space="0" w:color="auto"/>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27.5</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8.5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single" w:sz="4" w:space="0" w:color="auto"/>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630" w:type="dxa"/>
            <w:tcBorders>
              <w:top w:val="single" w:sz="4" w:space="0" w:color="auto"/>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26.5</w:t>
            </w:r>
          </w:p>
        </w:tc>
        <w:tc>
          <w:tcPr>
            <w:tcW w:w="802" w:type="dxa"/>
            <w:tcBorders>
              <w:top w:val="single" w:sz="4" w:space="0" w:color="auto"/>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54</w:t>
            </w:r>
          </w:p>
        </w:tc>
        <w:tc>
          <w:tcPr>
            <w:tcW w:w="597" w:type="dxa"/>
            <w:tcBorders>
              <w:top w:val="single" w:sz="4" w:space="0" w:color="auto"/>
              <w:left w:val="nil"/>
              <w:bottom w:val="single" w:sz="4" w:space="0" w:color="auto"/>
              <w:right w:val="single" w:sz="8" w:space="0" w:color="auto"/>
            </w:tcBorders>
            <w:shd w:val="clear" w:color="000000" w:fill="00B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90%</w:t>
            </w:r>
          </w:p>
        </w:tc>
        <w:tc>
          <w:tcPr>
            <w:tcW w:w="2291" w:type="dxa"/>
            <w:tcBorders>
              <w:top w:val="single" w:sz="4" w:space="0" w:color="auto"/>
              <w:left w:val="nil"/>
              <w:bottom w:val="single" w:sz="4" w:space="0" w:color="auto"/>
              <w:right w:val="single" w:sz="8" w:space="0" w:color="auto"/>
            </w:tcBorders>
            <w:shd w:val="clear" w:color="auto" w:fill="auto"/>
            <w:vAlign w:val="bottom"/>
            <w:hideMark/>
          </w:tcPr>
          <w:p w:rsidR="000E5CA4" w:rsidRP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xml:space="preserve">Reporting and datasheets good; Good support to SACs in Were </w:t>
            </w:r>
            <w:proofErr w:type="spellStart"/>
            <w:r w:rsidRPr="000E5CA4">
              <w:rPr>
                <w:rFonts w:ascii="Arial Narrow" w:eastAsia="Times New Roman" w:hAnsi="Arial Narrow"/>
                <w:color w:val="000000"/>
                <w:sz w:val="18"/>
                <w:szCs w:val="18"/>
              </w:rPr>
              <w:t>Jarsso</w:t>
            </w:r>
            <w:proofErr w:type="spellEnd"/>
            <w:r w:rsidRPr="000E5CA4">
              <w:rPr>
                <w:rFonts w:ascii="Arial Narrow" w:eastAsia="Times New Roman" w:hAnsi="Arial Narrow"/>
                <w:color w:val="000000"/>
                <w:sz w:val="18"/>
                <w:szCs w:val="18"/>
              </w:rPr>
              <w:t xml:space="preserve"> and </w:t>
            </w:r>
            <w:proofErr w:type="spellStart"/>
            <w:r w:rsidRPr="000E5CA4">
              <w:rPr>
                <w:rFonts w:ascii="Arial Narrow" w:eastAsia="Times New Roman" w:hAnsi="Arial Narrow"/>
                <w:color w:val="000000"/>
                <w:sz w:val="18"/>
                <w:szCs w:val="18"/>
              </w:rPr>
              <w:t>Woliso</w:t>
            </w:r>
            <w:proofErr w:type="spellEnd"/>
            <w:r w:rsidRPr="000E5CA4">
              <w:rPr>
                <w:rFonts w:ascii="Arial Narrow" w:eastAsia="Times New Roman" w:hAnsi="Arial Narrow"/>
                <w:color w:val="000000"/>
                <w:sz w:val="18"/>
                <w:szCs w:val="18"/>
              </w:rPr>
              <w:t xml:space="preserve"> </w:t>
            </w:r>
            <w:proofErr w:type="spellStart"/>
            <w:r w:rsidRPr="000E5CA4">
              <w:rPr>
                <w:rFonts w:ascii="Arial Narrow" w:eastAsia="Times New Roman" w:hAnsi="Arial Narrow"/>
                <w:color w:val="000000"/>
                <w:sz w:val="18"/>
                <w:szCs w:val="18"/>
              </w:rPr>
              <w:t>woredas</w:t>
            </w:r>
            <w:proofErr w:type="spellEnd"/>
            <w:r w:rsidRPr="000E5CA4">
              <w:rPr>
                <w:rFonts w:ascii="Arial Narrow" w:eastAsia="Times New Roman" w:hAnsi="Arial Narrow"/>
                <w:color w:val="000000"/>
                <w:sz w:val="18"/>
                <w:szCs w:val="18"/>
              </w:rPr>
              <w:t xml:space="preserve">; Good participation in FTA-SA meetings; Produced PV on water sector in Were </w:t>
            </w:r>
            <w:proofErr w:type="spellStart"/>
            <w:r w:rsidRPr="000E5CA4">
              <w:rPr>
                <w:rFonts w:ascii="Arial Narrow" w:eastAsia="Times New Roman" w:hAnsi="Arial Narrow"/>
                <w:color w:val="000000"/>
                <w:sz w:val="18"/>
                <w:szCs w:val="18"/>
              </w:rPr>
              <w:t>Jarsso</w:t>
            </w:r>
            <w:proofErr w:type="spellEnd"/>
            <w:r w:rsidRPr="000E5CA4">
              <w:rPr>
                <w:rFonts w:ascii="Arial Narrow" w:eastAsia="Times New Roman" w:hAnsi="Arial Narrow"/>
                <w:color w:val="000000"/>
                <w:sz w:val="18"/>
                <w:szCs w:val="18"/>
              </w:rPr>
              <w:t xml:space="preserve"> </w:t>
            </w:r>
            <w:proofErr w:type="spellStart"/>
            <w:r w:rsidRPr="000E5CA4">
              <w:rPr>
                <w:rFonts w:ascii="Arial Narrow" w:eastAsia="Times New Roman" w:hAnsi="Arial Narrow"/>
                <w:color w:val="000000"/>
                <w:sz w:val="18"/>
                <w:szCs w:val="18"/>
              </w:rPr>
              <w:t>woreda</w:t>
            </w:r>
            <w:proofErr w:type="spellEnd"/>
            <w:r w:rsidRPr="000E5CA4">
              <w:rPr>
                <w:rFonts w:ascii="Arial Narrow" w:eastAsia="Times New Roman" w:hAnsi="Arial Narrow"/>
                <w:color w:val="000000"/>
                <w:sz w:val="18"/>
                <w:szCs w:val="18"/>
              </w:rPr>
              <w:t xml:space="preserve"> for regional responsiveness.</w:t>
            </w:r>
          </w:p>
        </w:tc>
      </w:tr>
      <w:tr w:rsidR="000E5CA4" w:rsidRPr="000E5CA4" w:rsidTr="003826D7">
        <w:trPr>
          <w:trHeight w:val="795"/>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001-AFD</w:t>
            </w:r>
          </w:p>
        </w:tc>
        <w:tc>
          <w:tcPr>
            <w:tcW w:w="900" w:type="dxa"/>
            <w:tcBorders>
              <w:top w:val="nil"/>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AFD</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12</w:t>
            </w:r>
          </w:p>
        </w:tc>
        <w:tc>
          <w:tcPr>
            <w:tcW w:w="90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108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810" w:type="dxa"/>
            <w:tcBorders>
              <w:top w:val="nil"/>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20</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99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81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7.5</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99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630" w:type="dxa"/>
            <w:tcBorders>
              <w:top w:val="nil"/>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19.5</w:t>
            </w:r>
          </w:p>
        </w:tc>
        <w:tc>
          <w:tcPr>
            <w:tcW w:w="802" w:type="dxa"/>
            <w:tcBorders>
              <w:top w:val="nil"/>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39.5</w:t>
            </w:r>
          </w:p>
        </w:tc>
        <w:tc>
          <w:tcPr>
            <w:tcW w:w="597" w:type="dxa"/>
            <w:tcBorders>
              <w:top w:val="nil"/>
              <w:left w:val="nil"/>
              <w:bottom w:val="single" w:sz="4" w:space="0" w:color="auto"/>
              <w:right w:val="single" w:sz="8" w:space="0" w:color="auto"/>
            </w:tcBorders>
            <w:shd w:val="clear" w:color="000000" w:fill="FFFF0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66%</w:t>
            </w:r>
          </w:p>
        </w:tc>
        <w:tc>
          <w:tcPr>
            <w:tcW w:w="2291" w:type="dxa"/>
            <w:tcBorders>
              <w:top w:val="nil"/>
              <w:left w:val="nil"/>
              <w:bottom w:val="single" w:sz="4" w:space="0" w:color="auto"/>
              <w:right w:val="single" w:sz="8" w:space="0" w:color="auto"/>
            </w:tcBorders>
            <w:shd w:val="clear" w:color="auto" w:fill="auto"/>
            <w:vAlign w:val="bottom"/>
            <w:hideMark/>
          </w:tcPr>
          <w:p w:rsidR="000E5CA4" w:rsidRP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xml:space="preserve">Reporting and datasheets ok; Good implementation in Male </w:t>
            </w:r>
            <w:proofErr w:type="spellStart"/>
            <w:r w:rsidRPr="000E5CA4">
              <w:rPr>
                <w:rFonts w:ascii="Arial Narrow" w:eastAsia="Times New Roman" w:hAnsi="Arial Narrow"/>
                <w:color w:val="000000"/>
                <w:sz w:val="18"/>
                <w:szCs w:val="18"/>
              </w:rPr>
              <w:t>woreda</w:t>
            </w:r>
            <w:proofErr w:type="spellEnd"/>
            <w:r w:rsidRPr="000E5CA4">
              <w:rPr>
                <w:rFonts w:ascii="Arial Narrow" w:eastAsia="Times New Roman" w:hAnsi="Arial Narrow"/>
                <w:color w:val="000000"/>
                <w:sz w:val="18"/>
                <w:szCs w:val="18"/>
              </w:rPr>
              <w:t xml:space="preserve"> (good capacity of SAC); In </w:t>
            </w:r>
            <w:proofErr w:type="spellStart"/>
            <w:r w:rsidRPr="000E5CA4">
              <w:rPr>
                <w:rFonts w:ascii="Arial Narrow" w:eastAsia="Times New Roman" w:hAnsi="Arial Narrow"/>
                <w:color w:val="000000"/>
                <w:sz w:val="18"/>
                <w:szCs w:val="18"/>
              </w:rPr>
              <w:t>Nyangatom</w:t>
            </w:r>
            <w:proofErr w:type="spellEnd"/>
            <w:r w:rsidRPr="000E5CA4">
              <w:rPr>
                <w:rFonts w:ascii="Arial Narrow" w:eastAsia="Times New Roman" w:hAnsi="Arial Narrow"/>
                <w:color w:val="000000"/>
                <w:sz w:val="18"/>
                <w:szCs w:val="18"/>
              </w:rPr>
              <w:t xml:space="preserve"> implementation limited; Participated in FTA-SA meetings; Not many </w:t>
            </w:r>
            <w:proofErr w:type="spellStart"/>
            <w:r w:rsidRPr="000E5CA4">
              <w:rPr>
                <w:rFonts w:ascii="Arial Narrow" w:eastAsia="Times New Roman" w:hAnsi="Arial Narrow"/>
                <w:color w:val="000000"/>
                <w:sz w:val="18"/>
                <w:szCs w:val="18"/>
              </w:rPr>
              <w:t>communcation</w:t>
            </w:r>
            <w:proofErr w:type="spellEnd"/>
            <w:r w:rsidRPr="000E5CA4">
              <w:rPr>
                <w:rFonts w:ascii="Arial Narrow" w:eastAsia="Times New Roman" w:hAnsi="Arial Narrow"/>
                <w:color w:val="000000"/>
                <w:sz w:val="18"/>
                <w:szCs w:val="18"/>
              </w:rPr>
              <w:t xml:space="preserve"> efforts.</w:t>
            </w:r>
          </w:p>
        </w:tc>
      </w:tr>
      <w:tr w:rsidR="000E5CA4" w:rsidRPr="000E5CA4" w:rsidTr="003826D7">
        <w:trPr>
          <w:trHeight w:val="810"/>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003-AFSR</w:t>
            </w:r>
          </w:p>
        </w:tc>
        <w:tc>
          <w:tcPr>
            <w:tcW w:w="900" w:type="dxa"/>
            <w:tcBorders>
              <w:top w:val="nil"/>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AFSR</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15</w:t>
            </w:r>
          </w:p>
        </w:tc>
        <w:tc>
          <w:tcPr>
            <w:tcW w:w="90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w:t>
            </w:r>
          </w:p>
        </w:tc>
        <w:tc>
          <w:tcPr>
            <w:tcW w:w="810" w:type="dxa"/>
            <w:tcBorders>
              <w:top w:val="nil"/>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26</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99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81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9</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630" w:type="dxa"/>
            <w:tcBorders>
              <w:top w:val="nil"/>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27.5</w:t>
            </w:r>
          </w:p>
        </w:tc>
        <w:tc>
          <w:tcPr>
            <w:tcW w:w="802" w:type="dxa"/>
            <w:tcBorders>
              <w:top w:val="nil"/>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53.5</w:t>
            </w:r>
          </w:p>
        </w:tc>
        <w:tc>
          <w:tcPr>
            <w:tcW w:w="597" w:type="dxa"/>
            <w:tcBorders>
              <w:top w:val="nil"/>
              <w:left w:val="nil"/>
              <w:bottom w:val="single" w:sz="4" w:space="0" w:color="auto"/>
              <w:right w:val="single" w:sz="8" w:space="0" w:color="auto"/>
            </w:tcBorders>
            <w:shd w:val="clear" w:color="000000" w:fill="00B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89%</w:t>
            </w:r>
          </w:p>
        </w:tc>
        <w:tc>
          <w:tcPr>
            <w:tcW w:w="2291" w:type="dxa"/>
            <w:tcBorders>
              <w:top w:val="nil"/>
              <w:left w:val="nil"/>
              <w:bottom w:val="single" w:sz="4" w:space="0" w:color="auto"/>
              <w:right w:val="single" w:sz="8" w:space="0" w:color="auto"/>
            </w:tcBorders>
            <w:shd w:val="clear" w:color="auto" w:fill="auto"/>
            <w:vAlign w:val="bottom"/>
            <w:hideMark/>
          </w:tcPr>
          <w:p w:rsidR="000E5CA4" w:rsidRP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xml:space="preserve">Report and datasheets are good; In </w:t>
            </w:r>
            <w:proofErr w:type="spellStart"/>
            <w:r w:rsidRPr="000E5CA4">
              <w:rPr>
                <w:rFonts w:ascii="Arial Narrow" w:eastAsia="Times New Roman" w:hAnsi="Arial Narrow"/>
                <w:color w:val="000000"/>
                <w:sz w:val="18"/>
                <w:szCs w:val="18"/>
              </w:rPr>
              <w:t>Malga</w:t>
            </w:r>
            <w:proofErr w:type="spellEnd"/>
            <w:r w:rsidRPr="000E5CA4">
              <w:rPr>
                <w:rFonts w:ascii="Arial Narrow" w:eastAsia="Times New Roman" w:hAnsi="Arial Narrow"/>
                <w:color w:val="000000"/>
                <w:sz w:val="18"/>
                <w:szCs w:val="18"/>
              </w:rPr>
              <w:t xml:space="preserve"> </w:t>
            </w:r>
            <w:proofErr w:type="spellStart"/>
            <w:r w:rsidRPr="000E5CA4">
              <w:rPr>
                <w:rFonts w:ascii="Arial Narrow" w:eastAsia="Times New Roman" w:hAnsi="Arial Narrow"/>
                <w:color w:val="000000"/>
                <w:sz w:val="18"/>
                <w:szCs w:val="18"/>
              </w:rPr>
              <w:t>woreda</w:t>
            </w:r>
            <w:proofErr w:type="spellEnd"/>
            <w:r w:rsidRPr="000E5CA4">
              <w:rPr>
                <w:rFonts w:ascii="Arial Narrow" w:eastAsia="Times New Roman" w:hAnsi="Arial Narrow"/>
                <w:color w:val="000000"/>
                <w:sz w:val="18"/>
                <w:szCs w:val="18"/>
              </w:rPr>
              <w:t>, good implementation (strong SAC); Participated in FTA-SA meetings; Started to provide content for FTA-SA radio.</w:t>
            </w:r>
          </w:p>
        </w:tc>
      </w:tr>
      <w:tr w:rsidR="000E5CA4" w:rsidRPr="000E5CA4" w:rsidTr="003826D7">
        <w:trPr>
          <w:trHeight w:val="1050"/>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078-ODA</w:t>
            </w:r>
          </w:p>
        </w:tc>
        <w:tc>
          <w:tcPr>
            <w:tcW w:w="900" w:type="dxa"/>
            <w:tcBorders>
              <w:top w:val="nil"/>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ODA</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12</w:t>
            </w:r>
          </w:p>
        </w:tc>
        <w:tc>
          <w:tcPr>
            <w:tcW w:w="90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w:t>
            </w:r>
          </w:p>
        </w:tc>
        <w:tc>
          <w:tcPr>
            <w:tcW w:w="108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w:t>
            </w:r>
          </w:p>
        </w:tc>
        <w:tc>
          <w:tcPr>
            <w:tcW w:w="810" w:type="dxa"/>
            <w:tcBorders>
              <w:top w:val="nil"/>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15</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81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8.5</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630" w:type="dxa"/>
            <w:tcBorders>
              <w:top w:val="nil"/>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25.5</w:t>
            </w:r>
          </w:p>
        </w:tc>
        <w:tc>
          <w:tcPr>
            <w:tcW w:w="802" w:type="dxa"/>
            <w:tcBorders>
              <w:top w:val="nil"/>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40.5</w:t>
            </w:r>
          </w:p>
        </w:tc>
        <w:tc>
          <w:tcPr>
            <w:tcW w:w="597" w:type="dxa"/>
            <w:tcBorders>
              <w:top w:val="nil"/>
              <w:left w:val="nil"/>
              <w:bottom w:val="single" w:sz="4" w:space="0" w:color="auto"/>
              <w:right w:val="single" w:sz="8" w:space="0" w:color="auto"/>
            </w:tcBorders>
            <w:shd w:val="clear" w:color="000000" w:fill="FFFF0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68%</w:t>
            </w:r>
          </w:p>
        </w:tc>
        <w:tc>
          <w:tcPr>
            <w:tcW w:w="2291" w:type="dxa"/>
            <w:tcBorders>
              <w:top w:val="nil"/>
              <w:left w:val="nil"/>
              <w:bottom w:val="single" w:sz="4" w:space="0" w:color="auto"/>
              <w:right w:val="single" w:sz="8" w:space="0" w:color="auto"/>
            </w:tcBorders>
            <w:shd w:val="clear" w:color="auto" w:fill="auto"/>
            <w:vAlign w:val="bottom"/>
            <w:hideMark/>
          </w:tcPr>
          <w:p w:rsidR="000E5CA4" w:rsidRP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xml:space="preserve">Good report with details and datasheet with few issues; Very good implementation in </w:t>
            </w:r>
            <w:proofErr w:type="spellStart"/>
            <w:r w:rsidRPr="000E5CA4">
              <w:rPr>
                <w:rFonts w:ascii="Arial Narrow" w:eastAsia="Times New Roman" w:hAnsi="Arial Narrow"/>
                <w:color w:val="000000"/>
                <w:sz w:val="18"/>
                <w:szCs w:val="18"/>
              </w:rPr>
              <w:t>Arsi</w:t>
            </w:r>
            <w:proofErr w:type="spellEnd"/>
            <w:r w:rsidRPr="000E5CA4">
              <w:rPr>
                <w:rFonts w:ascii="Arial Narrow" w:eastAsia="Times New Roman" w:hAnsi="Arial Narrow"/>
                <w:color w:val="000000"/>
                <w:sz w:val="18"/>
                <w:szCs w:val="18"/>
              </w:rPr>
              <w:t xml:space="preserve"> </w:t>
            </w:r>
            <w:proofErr w:type="spellStart"/>
            <w:r w:rsidRPr="000E5CA4">
              <w:rPr>
                <w:rFonts w:ascii="Arial Narrow" w:eastAsia="Times New Roman" w:hAnsi="Arial Narrow"/>
                <w:color w:val="000000"/>
                <w:sz w:val="18"/>
                <w:szCs w:val="18"/>
              </w:rPr>
              <w:t>Negelle</w:t>
            </w:r>
            <w:proofErr w:type="spellEnd"/>
            <w:r w:rsidRPr="000E5CA4">
              <w:rPr>
                <w:rFonts w:ascii="Arial Narrow" w:eastAsia="Times New Roman" w:hAnsi="Arial Narrow"/>
                <w:color w:val="000000"/>
                <w:sz w:val="18"/>
                <w:szCs w:val="18"/>
              </w:rPr>
              <w:t xml:space="preserve"> (strong SAC and service improvements); Implementation in </w:t>
            </w:r>
            <w:proofErr w:type="spellStart"/>
            <w:r w:rsidRPr="000E5CA4">
              <w:rPr>
                <w:rFonts w:ascii="Arial Narrow" w:eastAsia="Times New Roman" w:hAnsi="Arial Narrow"/>
                <w:color w:val="000000"/>
                <w:sz w:val="18"/>
                <w:szCs w:val="18"/>
              </w:rPr>
              <w:t>Aje</w:t>
            </w:r>
            <w:proofErr w:type="spellEnd"/>
            <w:r w:rsidRPr="000E5CA4">
              <w:rPr>
                <w:rFonts w:ascii="Arial Narrow" w:eastAsia="Times New Roman" w:hAnsi="Arial Narrow"/>
                <w:color w:val="000000"/>
                <w:sz w:val="18"/>
                <w:szCs w:val="18"/>
              </w:rPr>
              <w:t xml:space="preserve"> </w:t>
            </w:r>
            <w:proofErr w:type="spellStart"/>
            <w:r w:rsidRPr="000E5CA4">
              <w:rPr>
                <w:rFonts w:ascii="Arial Narrow" w:eastAsia="Times New Roman" w:hAnsi="Arial Narrow"/>
                <w:color w:val="000000"/>
                <w:sz w:val="18"/>
                <w:szCs w:val="18"/>
              </w:rPr>
              <w:t>woreda</w:t>
            </w:r>
            <w:proofErr w:type="spellEnd"/>
            <w:r w:rsidRPr="000E5CA4">
              <w:rPr>
                <w:rFonts w:ascii="Arial Narrow" w:eastAsia="Times New Roman" w:hAnsi="Arial Narrow"/>
                <w:color w:val="000000"/>
                <w:sz w:val="18"/>
                <w:szCs w:val="18"/>
              </w:rPr>
              <w:t xml:space="preserve"> is proper; Participated in FTA-SA meetings; Efforts made for communication at </w:t>
            </w:r>
            <w:proofErr w:type="spellStart"/>
            <w:r w:rsidRPr="000E5CA4">
              <w:rPr>
                <w:rFonts w:ascii="Arial Narrow" w:eastAsia="Times New Roman" w:hAnsi="Arial Narrow"/>
                <w:color w:val="000000"/>
                <w:sz w:val="18"/>
                <w:szCs w:val="18"/>
              </w:rPr>
              <w:t>woreda</w:t>
            </w:r>
            <w:proofErr w:type="spellEnd"/>
            <w:r w:rsidRPr="000E5CA4">
              <w:rPr>
                <w:rFonts w:ascii="Arial Narrow" w:eastAsia="Times New Roman" w:hAnsi="Arial Narrow"/>
                <w:color w:val="000000"/>
                <w:sz w:val="18"/>
                <w:szCs w:val="18"/>
              </w:rPr>
              <w:t xml:space="preserve"> level.</w:t>
            </w:r>
          </w:p>
        </w:tc>
      </w:tr>
      <w:tr w:rsidR="000E5CA4" w:rsidRPr="000E5CA4" w:rsidTr="003826D7">
        <w:trPr>
          <w:trHeight w:val="795"/>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058-KMG</w:t>
            </w:r>
          </w:p>
        </w:tc>
        <w:tc>
          <w:tcPr>
            <w:tcW w:w="900" w:type="dxa"/>
            <w:tcBorders>
              <w:top w:val="nil"/>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KMG</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13</w:t>
            </w:r>
          </w:p>
        </w:tc>
        <w:tc>
          <w:tcPr>
            <w:tcW w:w="90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w:t>
            </w:r>
          </w:p>
        </w:tc>
        <w:tc>
          <w:tcPr>
            <w:tcW w:w="810" w:type="dxa"/>
            <w:tcBorders>
              <w:top w:val="nil"/>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22</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99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81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9</w:t>
            </w:r>
          </w:p>
        </w:tc>
        <w:tc>
          <w:tcPr>
            <w:tcW w:w="1080" w:type="dxa"/>
            <w:tcBorders>
              <w:top w:val="nil"/>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nil"/>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630" w:type="dxa"/>
            <w:tcBorders>
              <w:top w:val="nil"/>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23</w:t>
            </w:r>
          </w:p>
        </w:tc>
        <w:tc>
          <w:tcPr>
            <w:tcW w:w="802" w:type="dxa"/>
            <w:tcBorders>
              <w:top w:val="nil"/>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45</w:t>
            </w:r>
          </w:p>
        </w:tc>
        <w:tc>
          <w:tcPr>
            <w:tcW w:w="597" w:type="dxa"/>
            <w:tcBorders>
              <w:top w:val="nil"/>
              <w:left w:val="nil"/>
              <w:bottom w:val="single" w:sz="4" w:space="0" w:color="auto"/>
              <w:right w:val="single" w:sz="8" w:space="0" w:color="auto"/>
            </w:tcBorders>
            <w:shd w:val="clear" w:color="000000" w:fill="92CDDC"/>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75%</w:t>
            </w:r>
          </w:p>
        </w:tc>
        <w:tc>
          <w:tcPr>
            <w:tcW w:w="2291" w:type="dxa"/>
            <w:tcBorders>
              <w:top w:val="nil"/>
              <w:left w:val="nil"/>
              <w:bottom w:val="single" w:sz="4" w:space="0" w:color="auto"/>
              <w:right w:val="single" w:sz="8" w:space="0" w:color="auto"/>
            </w:tcBorders>
            <w:shd w:val="clear" w:color="auto" w:fill="auto"/>
            <w:vAlign w:val="bottom"/>
            <w:hideMark/>
          </w:tcPr>
          <w:p w:rsidR="000E5CA4" w:rsidRP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xml:space="preserve">Reporting and datasheets fair, needs improvement; In </w:t>
            </w:r>
            <w:proofErr w:type="spellStart"/>
            <w:r w:rsidRPr="000E5CA4">
              <w:rPr>
                <w:rFonts w:ascii="Arial Narrow" w:eastAsia="Times New Roman" w:hAnsi="Arial Narrow"/>
                <w:color w:val="000000"/>
                <w:sz w:val="18"/>
                <w:szCs w:val="18"/>
              </w:rPr>
              <w:t>Kacha</w:t>
            </w:r>
            <w:proofErr w:type="spellEnd"/>
            <w:r w:rsidRPr="000E5CA4">
              <w:rPr>
                <w:rFonts w:ascii="Arial Narrow" w:eastAsia="Times New Roman" w:hAnsi="Arial Narrow"/>
                <w:color w:val="000000"/>
                <w:sz w:val="18"/>
                <w:szCs w:val="18"/>
              </w:rPr>
              <w:t xml:space="preserve"> </w:t>
            </w:r>
            <w:proofErr w:type="spellStart"/>
            <w:r w:rsidRPr="000E5CA4">
              <w:rPr>
                <w:rFonts w:ascii="Arial Narrow" w:eastAsia="Times New Roman" w:hAnsi="Arial Narrow"/>
                <w:color w:val="000000"/>
                <w:sz w:val="18"/>
                <w:szCs w:val="18"/>
              </w:rPr>
              <w:t>Bira</w:t>
            </w:r>
            <w:proofErr w:type="spellEnd"/>
            <w:r w:rsidRPr="000E5CA4">
              <w:rPr>
                <w:rFonts w:ascii="Arial Narrow" w:eastAsia="Times New Roman" w:hAnsi="Arial Narrow"/>
                <w:color w:val="000000"/>
                <w:sz w:val="18"/>
                <w:szCs w:val="18"/>
              </w:rPr>
              <w:t xml:space="preserve"> </w:t>
            </w:r>
            <w:proofErr w:type="spellStart"/>
            <w:r w:rsidRPr="000E5CA4">
              <w:rPr>
                <w:rFonts w:ascii="Arial Narrow" w:eastAsia="Times New Roman" w:hAnsi="Arial Narrow"/>
                <w:color w:val="000000"/>
                <w:sz w:val="18"/>
                <w:szCs w:val="18"/>
              </w:rPr>
              <w:t>woreda</w:t>
            </w:r>
            <w:proofErr w:type="spellEnd"/>
            <w:r w:rsidRPr="000E5CA4">
              <w:rPr>
                <w:rFonts w:ascii="Arial Narrow" w:eastAsia="Times New Roman" w:hAnsi="Arial Narrow"/>
                <w:color w:val="000000"/>
                <w:sz w:val="18"/>
                <w:szCs w:val="18"/>
              </w:rPr>
              <w:t>, implementation very good (strong SAC); Good participation in FTA-SA meetings; Continued with radio transmission.</w:t>
            </w:r>
          </w:p>
        </w:tc>
      </w:tr>
      <w:tr w:rsidR="00246CBF" w:rsidRPr="000E5CA4" w:rsidTr="003826D7">
        <w:trPr>
          <w:trHeight w:val="1155"/>
        </w:trPr>
        <w:tc>
          <w:tcPr>
            <w:tcW w:w="630" w:type="dxa"/>
            <w:tcBorders>
              <w:top w:val="single" w:sz="8" w:space="0" w:color="auto"/>
              <w:left w:val="single" w:sz="8" w:space="0" w:color="auto"/>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lastRenderedPageBreak/>
              <w:t>Code</w:t>
            </w:r>
          </w:p>
        </w:tc>
        <w:tc>
          <w:tcPr>
            <w:tcW w:w="900" w:type="dxa"/>
            <w:tcBorders>
              <w:top w:val="single" w:sz="8" w:space="0" w:color="auto"/>
              <w:left w:val="single" w:sz="4" w:space="0" w:color="auto"/>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Lead SAIP</w:t>
            </w:r>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finance report and documents</w:t>
            </w:r>
          </w:p>
        </w:tc>
        <w:tc>
          <w:tcPr>
            <w:tcW w:w="90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Respon</w:t>
            </w:r>
            <w:proofErr w:type="spellEnd"/>
          </w:p>
          <w:p w:rsidR="00246CBF" w:rsidRPr="000E5CA4" w:rsidRDefault="00246CBF" w:rsidP="009017B3">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siveness</w:t>
            </w:r>
            <w:proofErr w:type="spellEnd"/>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Documents complete</w:t>
            </w:r>
          </w:p>
        </w:tc>
        <w:tc>
          <w:tcPr>
            <w:tcW w:w="1080" w:type="dxa"/>
            <w:tcBorders>
              <w:top w:val="single" w:sz="8" w:space="0" w:color="auto"/>
              <w:left w:val="nil"/>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Timely submission of reports</w:t>
            </w:r>
          </w:p>
        </w:tc>
        <w:tc>
          <w:tcPr>
            <w:tcW w:w="810"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Grant and Finance Score</w:t>
            </w:r>
          </w:p>
        </w:tc>
        <w:tc>
          <w:tcPr>
            <w:tcW w:w="90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narrative report</w:t>
            </w:r>
          </w:p>
        </w:tc>
        <w:tc>
          <w:tcPr>
            <w:tcW w:w="99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datasheet</w:t>
            </w:r>
          </w:p>
        </w:tc>
        <w:tc>
          <w:tcPr>
            <w:tcW w:w="81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Quality of support to SAC</w:t>
            </w:r>
          </w:p>
        </w:tc>
        <w:tc>
          <w:tcPr>
            <w:tcW w:w="1080" w:type="dxa"/>
            <w:tcBorders>
              <w:top w:val="single" w:sz="8" w:space="0" w:color="auto"/>
              <w:left w:val="nil"/>
              <w:bottom w:val="single" w:sz="4" w:space="0" w:color="auto"/>
              <w:right w:val="single" w:sz="4"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Regional partnership</w:t>
            </w:r>
          </w:p>
        </w:tc>
        <w:tc>
          <w:tcPr>
            <w:tcW w:w="990" w:type="dxa"/>
            <w:tcBorders>
              <w:top w:val="single" w:sz="8" w:space="0" w:color="auto"/>
              <w:left w:val="nil"/>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proofErr w:type="spellStart"/>
            <w:r w:rsidRPr="000E5CA4">
              <w:rPr>
                <w:rFonts w:ascii="Arial Narrow" w:eastAsia="Times New Roman" w:hAnsi="Arial Narrow"/>
                <w:b/>
                <w:bCs/>
                <w:color w:val="000000"/>
                <w:sz w:val="18"/>
                <w:szCs w:val="18"/>
              </w:rPr>
              <w:t>Communic</w:t>
            </w:r>
            <w:proofErr w:type="spellEnd"/>
            <w:r w:rsidRPr="000E5CA4">
              <w:rPr>
                <w:rFonts w:ascii="Arial Narrow" w:eastAsia="Times New Roman" w:hAnsi="Arial Narrow"/>
                <w:b/>
                <w:bCs/>
                <w:color w:val="000000"/>
                <w:sz w:val="18"/>
                <w:szCs w:val="18"/>
              </w:rPr>
              <w:t>. efforts</w:t>
            </w:r>
          </w:p>
        </w:tc>
        <w:tc>
          <w:tcPr>
            <w:tcW w:w="630"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 xml:space="preserve">CD&amp;T </w:t>
            </w:r>
            <w:r w:rsidRPr="000E5CA4">
              <w:rPr>
                <w:rFonts w:ascii="Arial Narrow" w:eastAsia="Times New Roman" w:hAnsi="Arial Narrow"/>
                <w:b/>
                <w:bCs/>
                <w:color w:val="000000"/>
                <w:sz w:val="18"/>
                <w:szCs w:val="18"/>
              </w:rPr>
              <w:br/>
              <w:t>Score</w:t>
            </w:r>
          </w:p>
        </w:tc>
        <w:tc>
          <w:tcPr>
            <w:tcW w:w="802" w:type="dxa"/>
            <w:tcBorders>
              <w:top w:val="single" w:sz="8" w:space="0" w:color="auto"/>
              <w:left w:val="nil"/>
              <w:bottom w:val="single" w:sz="4" w:space="0" w:color="auto"/>
              <w:right w:val="nil"/>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 xml:space="preserve">Overall Total Score </w:t>
            </w:r>
          </w:p>
        </w:tc>
        <w:tc>
          <w:tcPr>
            <w:tcW w:w="597" w:type="dxa"/>
            <w:tcBorders>
              <w:top w:val="single" w:sz="8" w:space="0" w:color="auto"/>
              <w:left w:val="single" w:sz="8" w:space="0" w:color="auto"/>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in %</w:t>
            </w:r>
          </w:p>
        </w:tc>
        <w:tc>
          <w:tcPr>
            <w:tcW w:w="2291" w:type="dxa"/>
            <w:tcBorders>
              <w:top w:val="single" w:sz="8" w:space="0" w:color="auto"/>
              <w:left w:val="nil"/>
              <w:bottom w:val="single" w:sz="4" w:space="0" w:color="auto"/>
              <w:right w:val="single" w:sz="8" w:space="0" w:color="auto"/>
            </w:tcBorders>
            <w:shd w:val="clear" w:color="000000" w:fill="92D050"/>
            <w:vAlign w:val="center"/>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Observations</w:t>
            </w:r>
          </w:p>
        </w:tc>
      </w:tr>
      <w:tr w:rsidR="00246CBF" w:rsidRPr="000E5CA4" w:rsidTr="003826D7">
        <w:trPr>
          <w:trHeight w:val="255"/>
        </w:trPr>
        <w:tc>
          <w:tcPr>
            <w:tcW w:w="1530" w:type="dxa"/>
            <w:gridSpan w:val="2"/>
            <w:tcBorders>
              <w:top w:val="single" w:sz="4" w:space="0" w:color="auto"/>
              <w:left w:val="single" w:sz="8" w:space="0" w:color="auto"/>
              <w:bottom w:val="single" w:sz="4" w:space="0" w:color="auto"/>
              <w:right w:val="single" w:sz="4" w:space="0" w:color="000000"/>
            </w:tcBorders>
            <w:shd w:val="clear" w:color="000000" w:fill="D8E4BC"/>
            <w:vAlign w:val="bottom"/>
            <w:hideMark/>
          </w:tcPr>
          <w:p w:rsidR="00246CBF" w:rsidRPr="000E5CA4" w:rsidRDefault="00246CBF" w:rsidP="009017B3">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Score</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18</w:t>
            </w:r>
          </w:p>
        </w:tc>
        <w:tc>
          <w:tcPr>
            <w:tcW w:w="900" w:type="dxa"/>
            <w:tcBorders>
              <w:top w:val="single" w:sz="4" w:space="0" w:color="auto"/>
              <w:left w:val="nil"/>
              <w:bottom w:val="single" w:sz="4" w:space="0" w:color="auto"/>
              <w:right w:val="single" w:sz="4"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108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4</w:t>
            </w:r>
          </w:p>
        </w:tc>
        <w:tc>
          <w:tcPr>
            <w:tcW w:w="810" w:type="dxa"/>
            <w:tcBorders>
              <w:top w:val="single" w:sz="4" w:space="0" w:color="auto"/>
              <w:left w:val="single" w:sz="8" w:space="0" w:color="auto"/>
              <w:bottom w:val="single" w:sz="4" w:space="0" w:color="auto"/>
              <w:right w:val="single" w:sz="8"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30</w:t>
            </w:r>
          </w:p>
        </w:tc>
        <w:tc>
          <w:tcPr>
            <w:tcW w:w="90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99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81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10</w:t>
            </w:r>
          </w:p>
        </w:tc>
        <w:tc>
          <w:tcPr>
            <w:tcW w:w="108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990"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5</w:t>
            </w:r>
          </w:p>
        </w:tc>
        <w:tc>
          <w:tcPr>
            <w:tcW w:w="630" w:type="dxa"/>
            <w:tcBorders>
              <w:top w:val="single" w:sz="4" w:space="0" w:color="auto"/>
              <w:left w:val="single" w:sz="8" w:space="0" w:color="auto"/>
              <w:bottom w:val="single" w:sz="4" w:space="0" w:color="auto"/>
              <w:right w:val="single" w:sz="8"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30</w:t>
            </w:r>
          </w:p>
        </w:tc>
        <w:tc>
          <w:tcPr>
            <w:tcW w:w="802" w:type="dxa"/>
            <w:tcBorders>
              <w:top w:val="single" w:sz="4" w:space="0" w:color="auto"/>
              <w:left w:val="nil"/>
              <w:bottom w:val="single" w:sz="4" w:space="0" w:color="auto"/>
              <w:right w:val="nil"/>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60</w:t>
            </w:r>
          </w:p>
        </w:tc>
        <w:tc>
          <w:tcPr>
            <w:tcW w:w="597" w:type="dxa"/>
            <w:tcBorders>
              <w:top w:val="single" w:sz="4" w:space="0" w:color="auto"/>
              <w:left w:val="single" w:sz="8" w:space="0" w:color="auto"/>
              <w:bottom w:val="single" w:sz="4" w:space="0" w:color="auto"/>
              <w:right w:val="single" w:sz="8" w:space="0" w:color="auto"/>
            </w:tcBorders>
            <w:shd w:val="clear" w:color="000000" w:fill="D8E4BC"/>
            <w:vAlign w:val="center"/>
            <w:hideMark/>
          </w:tcPr>
          <w:p w:rsidR="00246CBF" w:rsidRPr="000E5CA4" w:rsidRDefault="00246CBF" w:rsidP="009017B3">
            <w:pPr>
              <w:spacing w:after="0" w:line="240" w:lineRule="auto"/>
              <w:jc w:val="center"/>
              <w:rPr>
                <w:rFonts w:ascii="Arial Narrow" w:eastAsia="Times New Roman" w:hAnsi="Arial Narrow"/>
                <w:b/>
                <w:bCs/>
                <w:sz w:val="18"/>
                <w:szCs w:val="18"/>
              </w:rPr>
            </w:pPr>
            <w:r w:rsidRPr="000E5CA4">
              <w:rPr>
                <w:rFonts w:ascii="Arial Narrow" w:eastAsia="Times New Roman" w:hAnsi="Arial Narrow"/>
                <w:b/>
                <w:bCs/>
                <w:sz w:val="18"/>
                <w:szCs w:val="18"/>
              </w:rPr>
              <w:t> </w:t>
            </w:r>
          </w:p>
        </w:tc>
        <w:tc>
          <w:tcPr>
            <w:tcW w:w="2291" w:type="dxa"/>
            <w:tcBorders>
              <w:top w:val="single" w:sz="4" w:space="0" w:color="auto"/>
              <w:left w:val="nil"/>
              <w:bottom w:val="single" w:sz="4" w:space="0" w:color="auto"/>
              <w:right w:val="single" w:sz="8" w:space="0" w:color="auto"/>
            </w:tcBorders>
            <w:shd w:val="clear" w:color="000000" w:fill="D8E4BC"/>
            <w:vAlign w:val="bottom"/>
            <w:hideMark/>
          </w:tcPr>
          <w:p w:rsidR="00246CBF" w:rsidRPr="000E5CA4" w:rsidRDefault="00246CBF" w:rsidP="009017B3">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w:t>
            </w:r>
          </w:p>
        </w:tc>
      </w:tr>
      <w:tr w:rsidR="000E5CA4" w:rsidRPr="000E5CA4" w:rsidTr="003826D7">
        <w:trPr>
          <w:trHeight w:val="1080"/>
        </w:trPr>
        <w:tc>
          <w:tcPr>
            <w:tcW w:w="63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006-ADV</w:t>
            </w:r>
          </w:p>
        </w:tc>
        <w:tc>
          <w:tcPr>
            <w:tcW w:w="9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ADV</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w:t>
            </w:r>
          </w:p>
        </w:tc>
        <w:tc>
          <w:tcPr>
            <w:tcW w:w="810" w:type="dxa"/>
            <w:tcBorders>
              <w:top w:val="single" w:sz="4" w:space="0" w:color="auto"/>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25</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8.5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990" w:type="dxa"/>
            <w:tcBorders>
              <w:top w:val="single" w:sz="4" w:space="0" w:color="auto"/>
              <w:left w:val="nil"/>
              <w:bottom w:val="single" w:sz="4"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630" w:type="dxa"/>
            <w:tcBorders>
              <w:top w:val="single" w:sz="4" w:space="0" w:color="auto"/>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26.5</w:t>
            </w:r>
          </w:p>
        </w:tc>
        <w:tc>
          <w:tcPr>
            <w:tcW w:w="802" w:type="dxa"/>
            <w:tcBorders>
              <w:top w:val="single" w:sz="4" w:space="0" w:color="auto"/>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51.5</w:t>
            </w:r>
          </w:p>
        </w:tc>
        <w:tc>
          <w:tcPr>
            <w:tcW w:w="597" w:type="dxa"/>
            <w:tcBorders>
              <w:top w:val="single" w:sz="4" w:space="0" w:color="auto"/>
              <w:left w:val="nil"/>
              <w:bottom w:val="single" w:sz="4" w:space="0" w:color="auto"/>
              <w:right w:val="single" w:sz="8" w:space="0" w:color="auto"/>
            </w:tcBorders>
            <w:shd w:val="clear" w:color="000000" w:fill="00B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86%</w:t>
            </w:r>
          </w:p>
        </w:tc>
        <w:tc>
          <w:tcPr>
            <w:tcW w:w="2291" w:type="dxa"/>
            <w:tcBorders>
              <w:top w:val="single" w:sz="4" w:space="0" w:color="auto"/>
              <w:left w:val="nil"/>
              <w:bottom w:val="single" w:sz="4" w:space="0" w:color="auto"/>
              <w:right w:val="single" w:sz="8" w:space="0" w:color="auto"/>
            </w:tcBorders>
            <w:shd w:val="clear" w:color="auto" w:fill="auto"/>
            <w:vAlign w:val="bottom"/>
            <w:hideMark/>
          </w:tcPr>
          <w:p w:rsidR="000E5CA4" w:rsidRP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xml:space="preserve">Good reporting and datasheets; Good implementation (strong SACs and good support); In </w:t>
            </w:r>
            <w:proofErr w:type="spellStart"/>
            <w:r w:rsidRPr="000E5CA4">
              <w:rPr>
                <w:rFonts w:ascii="Arial Narrow" w:eastAsia="Times New Roman" w:hAnsi="Arial Narrow"/>
                <w:color w:val="000000"/>
                <w:sz w:val="18"/>
                <w:szCs w:val="18"/>
              </w:rPr>
              <w:t>Geta</w:t>
            </w:r>
            <w:proofErr w:type="spellEnd"/>
            <w:r w:rsidRPr="000E5CA4">
              <w:rPr>
                <w:rFonts w:ascii="Arial Narrow" w:eastAsia="Times New Roman" w:hAnsi="Arial Narrow"/>
                <w:color w:val="000000"/>
                <w:sz w:val="18"/>
                <w:szCs w:val="18"/>
              </w:rPr>
              <w:t xml:space="preserve"> </w:t>
            </w:r>
            <w:proofErr w:type="spellStart"/>
            <w:r w:rsidRPr="000E5CA4">
              <w:rPr>
                <w:rFonts w:ascii="Arial Narrow" w:eastAsia="Times New Roman" w:hAnsi="Arial Narrow"/>
                <w:color w:val="000000"/>
                <w:sz w:val="18"/>
                <w:szCs w:val="18"/>
              </w:rPr>
              <w:t>woreda</w:t>
            </w:r>
            <w:proofErr w:type="spellEnd"/>
            <w:r w:rsidRPr="000E5CA4">
              <w:rPr>
                <w:rFonts w:ascii="Arial Narrow" w:eastAsia="Times New Roman" w:hAnsi="Arial Narrow"/>
                <w:color w:val="000000"/>
                <w:sz w:val="18"/>
                <w:szCs w:val="18"/>
              </w:rPr>
              <w:t xml:space="preserve">, still focus on community contribution; Participated in FTA-SA meetings; </w:t>
            </w:r>
            <w:proofErr w:type="spellStart"/>
            <w:r w:rsidRPr="000E5CA4">
              <w:rPr>
                <w:rFonts w:ascii="Arial Narrow" w:eastAsia="Times New Roman" w:hAnsi="Arial Narrow"/>
                <w:color w:val="000000"/>
                <w:sz w:val="18"/>
                <w:szCs w:val="18"/>
              </w:rPr>
              <w:t>Woreda</w:t>
            </w:r>
            <w:proofErr w:type="spellEnd"/>
            <w:r w:rsidRPr="000E5CA4">
              <w:rPr>
                <w:rFonts w:ascii="Arial Narrow" w:eastAsia="Times New Roman" w:hAnsi="Arial Narrow"/>
                <w:color w:val="000000"/>
                <w:sz w:val="18"/>
                <w:szCs w:val="18"/>
              </w:rPr>
              <w:t xml:space="preserve"> communication office part of SAC; Use of community and FTA-SA radio.</w:t>
            </w:r>
          </w:p>
        </w:tc>
      </w:tr>
      <w:tr w:rsidR="000E5CA4" w:rsidRPr="000E5CA4" w:rsidTr="003826D7">
        <w:trPr>
          <w:trHeight w:val="1320"/>
        </w:trPr>
        <w:tc>
          <w:tcPr>
            <w:tcW w:w="630" w:type="dxa"/>
            <w:tcBorders>
              <w:top w:val="single" w:sz="4" w:space="0" w:color="auto"/>
              <w:left w:val="single" w:sz="8" w:space="0" w:color="auto"/>
              <w:bottom w:val="single" w:sz="8"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011-ACSOT</w:t>
            </w:r>
          </w:p>
        </w:tc>
        <w:tc>
          <w:tcPr>
            <w:tcW w:w="900" w:type="dxa"/>
            <w:tcBorders>
              <w:top w:val="nil"/>
              <w:left w:val="single" w:sz="4" w:space="0" w:color="auto"/>
              <w:bottom w:val="single" w:sz="8" w:space="0" w:color="auto"/>
              <w:right w:val="single" w:sz="4" w:space="0" w:color="auto"/>
            </w:tcBorders>
            <w:shd w:val="clear" w:color="000000" w:fill="FFFF99"/>
            <w:vAlign w:val="center"/>
            <w:hideMark/>
          </w:tcPr>
          <w:p w:rsidR="000E5CA4" w:rsidRPr="000E5CA4" w:rsidRDefault="000E5CA4" w:rsidP="000E5CA4">
            <w:pPr>
              <w:spacing w:after="0" w:line="240" w:lineRule="auto"/>
              <w:jc w:val="center"/>
              <w:rPr>
                <w:rFonts w:ascii="Arial Narrow" w:eastAsia="Times New Roman" w:hAnsi="Arial Narrow"/>
                <w:b/>
                <w:bCs/>
                <w:color w:val="222222"/>
                <w:sz w:val="18"/>
                <w:szCs w:val="18"/>
              </w:rPr>
            </w:pPr>
            <w:r w:rsidRPr="000E5CA4">
              <w:rPr>
                <w:rFonts w:ascii="Arial Narrow" w:eastAsia="Times New Roman" w:hAnsi="Arial Narrow"/>
                <w:b/>
                <w:bCs/>
                <w:color w:val="222222"/>
                <w:sz w:val="18"/>
                <w:szCs w:val="18"/>
              </w:rPr>
              <w:t>ACSOT</w:t>
            </w:r>
          </w:p>
        </w:tc>
        <w:tc>
          <w:tcPr>
            <w:tcW w:w="1080" w:type="dxa"/>
            <w:tcBorders>
              <w:top w:val="nil"/>
              <w:left w:val="single" w:sz="8" w:space="0" w:color="auto"/>
              <w:bottom w:val="single" w:sz="8"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18</w:t>
            </w:r>
          </w:p>
        </w:tc>
        <w:tc>
          <w:tcPr>
            <w:tcW w:w="900" w:type="dxa"/>
            <w:tcBorders>
              <w:top w:val="nil"/>
              <w:left w:val="nil"/>
              <w:bottom w:val="single" w:sz="8"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nil"/>
              <w:left w:val="nil"/>
              <w:bottom w:val="single" w:sz="8"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4</w:t>
            </w:r>
          </w:p>
        </w:tc>
        <w:tc>
          <w:tcPr>
            <w:tcW w:w="1080" w:type="dxa"/>
            <w:tcBorders>
              <w:top w:val="nil"/>
              <w:left w:val="nil"/>
              <w:bottom w:val="single" w:sz="8"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w:t>
            </w:r>
          </w:p>
        </w:tc>
        <w:tc>
          <w:tcPr>
            <w:tcW w:w="810" w:type="dxa"/>
            <w:tcBorders>
              <w:top w:val="nil"/>
              <w:left w:val="nil"/>
              <w:bottom w:val="single" w:sz="4" w:space="0" w:color="auto"/>
              <w:right w:val="single" w:sz="4" w:space="0" w:color="auto"/>
            </w:tcBorders>
            <w:shd w:val="clear" w:color="000000" w:fill="B8CCE4"/>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28</w:t>
            </w:r>
          </w:p>
        </w:tc>
        <w:tc>
          <w:tcPr>
            <w:tcW w:w="900" w:type="dxa"/>
            <w:tcBorders>
              <w:top w:val="nil"/>
              <w:left w:val="single" w:sz="8" w:space="0" w:color="auto"/>
              <w:bottom w:val="single" w:sz="8"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2.5</w:t>
            </w:r>
          </w:p>
        </w:tc>
        <w:tc>
          <w:tcPr>
            <w:tcW w:w="990" w:type="dxa"/>
            <w:tcBorders>
              <w:top w:val="nil"/>
              <w:left w:val="nil"/>
              <w:bottom w:val="single" w:sz="8"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3.5</w:t>
            </w:r>
          </w:p>
        </w:tc>
        <w:tc>
          <w:tcPr>
            <w:tcW w:w="810" w:type="dxa"/>
            <w:tcBorders>
              <w:top w:val="nil"/>
              <w:left w:val="nil"/>
              <w:bottom w:val="single" w:sz="8"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9</w:t>
            </w:r>
          </w:p>
        </w:tc>
        <w:tc>
          <w:tcPr>
            <w:tcW w:w="1080" w:type="dxa"/>
            <w:tcBorders>
              <w:top w:val="nil"/>
              <w:left w:val="nil"/>
              <w:bottom w:val="single" w:sz="8" w:space="0" w:color="auto"/>
              <w:right w:val="single" w:sz="4"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990" w:type="dxa"/>
            <w:tcBorders>
              <w:top w:val="nil"/>
              <w:left w:val="nil"/>
              <w:bottom w:val="single" w:sz="8" w:space="0" w:color="auto"/>
              <w:right w:val="single" w:sz="8" w:space="0" w:color="auto"/>
            </w:tcBorders>
            <w:shd w:val="clear" w:color="auto" w:fill="auto"/>
            <w:vAlign w:val="center"/>
            <w:hideMark/>
          </w:tcPr>
          <w:p w:rsidR="000E5CA4" w:rsidRPr="000E5CA4" w:rsidRDefault="000E5CA4" w:rsidP="000E5CA4">
            <w:pPr>
              <w:spacing w:after="0" w:line="240" w:lineRule="auto"/>
              <w:jc w:val="center"/>
              <w:rPr>
                <w:rFonts w:ascii="Arial Narrow" w:eastAsia="Times New Roman" w:hAnsi="Arial Narrow"/>
                <w:color w:val="000000"/>
                <w:sz w:val="18"/>
                <w:szCs w:val="18"/>
              </w:rPr>
            </w:pPr>
            <w:r w:rsidRPr="000E5CA4">
              <w:rPr>
                <w:rFonts w:ascii="Arial Narrow" w:eastAsia="Times New Roman" w:hAnsi="Arial Narrow"/>
                <w:color w:val="000000"/>
                <w:sz w:val="18"/>
                <w:szCs w:val="18"/>
              </w:rPr>
              <w:t>5</w:t>
            </w:r>
          </w:p>
        </w:tc>
        <w:tc>
          <w:tcPr>
            <w:tcW w:w="630" w:type="dxa"/>
            <w:tcBorders>
              <w:top w:val="nil"/>
              <w:left w:val="nil"/>
              <w:bottom w:val="single" w:sz="4" w:space="0" w:color="auto"/>
              <w:right w:val="single" w:sz="8" w:space="0" w:color="auto"/>
            </w:tcBorders>
            <w:shd w:val="clear" w:color="000000" w:fill="C5D9F1"/>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25</w:t>
            </w:r>
          </w:p>
        </w:tc>
        <w:tc>
          <w:tcPr>
            <w:tcW w:w="802" w:type="dxa"/>
            <w:tcBorders>
              <w:top w:val="nil"/>
              <w:left w:val="nil"/>
              <w:bottom w:val="single" w:sz="4" w:space="0" w:color="auto"/>
              <w:right w:val="single" w:sz="8" w:space="0" w:color="auto"/>
            </w:tcBorders>
            <w:shd w:val="clear" w:color="000000" w:fill="92D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53</w:t>
            </w:r>
          </w:p>
        </w:tc>
        <w:tc>
          <w:tcPr>
            <w:tcW w:w="597" w:type="dxa"/>
            <w:tcBorders>
              <w:top w:val="nil"/>
              <w:left w:val="nil"/>
              <w:bottom w:val="single" w:sz="4" w:space="0" w:color="auto"/>
              <w:right w:val="single" w:sz="8" w:space="0" w:color="auto"/>
            </w:tcBorders>
            <w:shd w:val="clear" w:color="000000" w:fill="00B050"/>
            <w:vAlign w:val="center"/>
            <w:hideMark/>
          </w:tcPr>
          <w:p w:rsidR="000E5CA4" w:rsidRPr="000E5CA4" w:rsidRDefault="000E5CA4" w:rsidP="000E5CA4">
            <w:pPr>
              <w:spacing w:after="0" w:line="240" w:lineRule="auto"/>
              <w:jc w:val="center"/>
              <w:rPr>
                <w:rFonts w:ascii="Arial Narrow" w:eastAsia="Times New Roman" w:hAnsi="Arial Narrow"/>
                <w:b/>
                <w:bCs/>
                <w:color w:val="000000"/>
                <w:sz w:val="18"/>
                <w:szCs w:val="18"/>
              </w:rPr>
            </w:pPr>
            <w:r w:rsidRPr="000E5CA4">
              <w:rPr>
                <w:rFonts w:ascii="Arial Narrow" w:eastAsia="Times New Roman" w:hAnsi="Arial Narrow"/>
                <w:b/>
                <w:bCs/>
                <w:color w:val="000000"/>
                <w:sz w:val="18"/>
                <w:szCs w:val="18"/>
              </w:rPr>
              <w:t>88%</w:t>
            </w:r>
          </w:p>
        </w:tc>
        <w:tc>
          <w:tcPr>
            <w:tcW w:w="2291" w:type="dxa"/>
            <w:tcBorders>
              <w:top w:val="nil"/>
              <w:left w:val="nil"/>
              <w:bottom w:val="single" w:sz="8" w:space="0" w:color="auto"/>
              <w:right w:val="single" w:sz="8" w:space="0" w:color="auto"/>
            </w:tcBorders>
            <w:shd w:val="clear" w:color="auto" w:fill="auto"/>
            <w:vAlign w:val="bottom"/>
            <w:hideMark/>
          </w:tcPr>
          <w:p w:rsidR="000E5CA4" w:rsidRPr="000E5CA4" w:rsidRDefault="000E5CA4" w:rsidP="000E5CA4">
            <w:pPr>
              <w:spacing w:after="0" w:line="240" w:lineRule="auto"/>
              <w:rPr>
                <w:rFonts w:ascii="Arial Narrow" w:eastAsia="Times New Roman" w:hAnsi="Arial Narrow"/>
                <w:color w:val="000000"/>
                <w:sz w:val="18"/>
                <w:szCs w:val="18"/>
              </w:rPr>
            </w:pPr>
            <w:r w:rsidRPr="000E5CA4">
              <w:rPr>
                <w:rFonts w:ascii="Arial Narrow" w:eastAsia="Times New Roman" w:hAnsi="Arial Narrow"/>
                <w:color w:val="000000"/>
                <w:sz w:val="18"/>
                <w:szCs w:val="18"/>
              </w:rPr>
              <w:t xml:space="preserve">Reporting and datasheets need improvement; Good implementation in 2 </w:t>
            </w:r>
            <w:proofErr w:type="spellStart"/>
            <w:r w:rsidRPr="000E5CA4">
              <w:rPr>
                <w:rFonts w:ascii="Arial Narrow" w:eastAsia="Times New Roman" w:hAnsi="Arial Narrow"/>
                <w:color w:val="000000"/>
                <w:sz w:val="18"/>
                <w:szCs w:val="18"/>
              </w:rPr>
              <w:t>woredas</w:t>
            </w:r>
            <w:proofErr w:type="spellEnd"/>
            <w:r w:rsidRPr="000E5CA4">
              <w:rPr>
                <w:rFonts w:ascii="Arial Narrow" w:eastAsia="Times New Roman" w:hAnsi="Arial Narrow"/>
                <w:color w:val="000000"/>
                <w:sz w:val="18"/>
                <w:szCs w:val="18"/>
              </w:rPr>
              <w:t xml:space="preserve"> (strong SACs and good service improvements); Improve learning and sharing within cluster partners (this can lead to improved reporting); Good regional partnership - also attended FTA-SA meeting in Afar; Continued with FTA-SA radio.</w:t>
            </w:r>
          </w:p>
        </w:tc>
      </w:tr>
    </w:tbl>
    <w:p w:rsidR="00E27274" w:rsidRPr="00E27274" w:rsidRDefault="00E27274" w:rsidP="00D56392">
      <w:pPr>
        <w:spacing w:after="0" w:line="120" w:lineRule="auto"/>
      </w:pPr>
    </w:p>
    <w:tbl>
      <w:tblPr>
        <w:tblW w:w="14300" w:type="dxa"/>
        <w:tblInd w:w="108" w:type="dxa"/>
        <w:tblLook w:val="04A0" w:firstRow="1" w:lastRow="0" w:firstColumn="1" w:lastColumn="0" w:noHBand="0" w:noVBand="1"/>
      </w:tblPr>
      <w:tblGrid>
        <w:gridCol w:w="880"/>
        <w:gridCol w:w="1540"/>
        <w:gridCol w:w="1540"/>
        <w:gridCol w:w="1320"/>
        <w:gridCol w:w="1060"/>
        <w:gridCol w:w="920"/>
        <w:gridCol w:w="940"/>
        <w:gridCol w:w="1000"/>
        <w:gridCol w:w="1020"/>
        <w:gridCol w:w="1060"/>
        <w:gridCol w:w="1000"/>
        <w:gridCol w:w="700"/>
        <w:gridCol w:w="900"/>
        <w:gridCol w:w="420"/>
      </w:tblGrid>
      <w:tr w:rsidR="00D56392" w:rsidRPr="00D56392" w:rsidTr="00D56392">
        <w:trPr>
          <w:trHeight w:val="330"/>
        </w:trPr>
        <w:tc>
          <w:tcPr>
            <w:tcW w:w="3960" w:type="dxa"/>
            <w:gridSpan w:val="3"/>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b/>
                <w:bCs/>
                <w:color w:val="000000"/>
                <w:sz w:val="20"/>
                <w:szCs w:val="20"/>
                <w:u w:val="single"/>
              </w:rPr>
            </w:pPr>
            <w:r w:rsidRPr="00D56392">
              <w:rPr>
                <w:rFonts w:ascii="Arial Narrow" w:eastAsia="Times New Roman" w:hAnsi="Arial Narrow"/>
                <w:b/>
                <w:bCs/>
                <w:color w:val="000000"/>
                <w:sz w:val="20"/>
                <w:szCs w:val="20"/>
                <w:u w:val="single"/>
              </w:rPr>
              <w:t>Specific Measuring Parameters</w:t>
            </w:r>
          </w:p>
        </w:tc>
        <w:tc>
          <w:tcPr>
            <w:tcW w:w="132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p>
        </w:tc>
        <w:tc>
          <w:tcPr>
            <w:tcW w:w="106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p>
        </w:tc>
        <w:tc>
          <w:tcPr>
            <w:tcW w:w="92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p>
        </w:tc>
        <w:tc>
          <w:tcPr>
            <w:tcW w:w="94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p>
        </w:tc>
        <w:tc>
          <w:tcPr>
            <w:tcW w:w="100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p>
        </w:tc>
        <w:tc>
          <w:tcPr>
            <w:tcW w:w="102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p>
        </w:tc>
        <w:tc>
          <w:tcPr>
            <w:tcW w:w="106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p>
        </w:tc>
        <w:tc>
          <w:tcPr>
            <w:tcW w:w="100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p>
        </w:tc>
        <w:tc>
          <w:tcPr>
            <w:tcW w:w="70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p>
        </w:tc>
        <w:tc>
          <w:tcPr>
            <w:tcW w:w="90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p>
        </w:tc>
        <w:tc>
          <w:tcPr>
            <w:tcW w:w="42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p>
        </w:tc>
      </w:tr>
      <w:tr w:rsidR="00D56392" w:rsidRPr="00D56392" w:rsidTr="00D56392">
        <w:trPr>
          <w:trHeight w:val="315"/>
        </w:trPr>
        <w:tc>
          <w:tcPr>
            <w:tcW w:w="3960" w:type="dxa"/>
            <w:gridSpan w:val="3"/>
            <w:tcBorders>
              <w:top w:val="nil"/>
              <w:left w:val="nil"/>
              <w:bottom w:val="nil"/>
              <w:right w:val="nil"/>
            </w:tcBorders>
            <w:shd w:val="clear" w:color="auto" w:fill="auto"/>
            <w:vAlign w:val="bottom"/>
            <w:hideMark/>
          </w:tcPr>
          <w:p w:rsidR="00D56392" w:rsidRDefault="00D56392" w:rsidP="00D56392">
            <w:pPr>
              <w:spacing w:after="0" w:line="240" w:lineRule="auto"/>
              <w:rPr>
                <w:rFonts w:ascii="Arial Narrow" w:eastAsia="Times New Roman" w:hAnsi="Arial Narrow"/>
                <w:b/>
                <w:bCs/>
                <w:color w:val="000000"/>
                <w:sz w:val="20"/>
                <w:szCs w:val="20"/>
              </w:rPr>
            </w:pPr>
          </w:p>
          <w:p w:rsidR="00D56392" w:rsidRPr="00D56392" w:rsidRDefault="00D56392" w:rsidP="00D56392">
            <w:pPr>
              <w:spacing w:after="0" w:line="240" w:lineRule="auto"/>
              <w:rPr>
                <w:rFonts w:ascii="Arial Narrow" w:eastAsia="Times New Roman" w:hAnsi="Arial Narrow"/>
                <w:b/>
                <w:bCs/>
                <w:color w:val="000000"/>
                <w:sz w:val="20"/>
                <w:szCs w:val="20"/>
              </w:rPr>
            </w:pPr>
            <w:r w:rsidRPr="00D56392">
              <w:rPr>
                <w:rFonts w:ascii="Arial Narrow" w:eastAsia="Times New Roman" w:hAnsi="Arial Narrow"/>
                <w:b/>
                <w:bCs/>
                <w:color w:val="000000"/>
                <w:sz w:val="20"/>
                <w:szCs w:val="20"/>
              </w:rPr>
              <w:t xml:space="preserve">Quality of Financial report </w:t>
            </w:r>
          </w:p>
        </w:tc>
        <w:tc>
          <w:tcPr>
            <w:tcW w:w="10340" w:type="dxa"/>
            <w:gridSpan w:val="11"/>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r w:rsidRPr="00D56392">
              <w:rPr>
                <w:rFonts w:ascii="Arial Narrow" w:eastAsia="Times New Roman" w:hAnsi="Arial Narrow"/>
                <w:color w:val="000000"/>
                <w:sz w:val="20"/>
                <w:szCs w:val="20"/>
              </w:rPr>
              <w:t>1. Financial report free of ineligible expenditures</w:t>
            </w:r>
          </w:p>
        </w:tc>
      </w:tr>
      <w:tr w:rsidR="00D56392" w:rsidRPr="00D56392" w:rsidTr="00D56392">
        <w:trPr>
          <w:trHeight w:val="315"/>
        </w:trPr>
        <w:tc>
          <w:tcPr>
            <w:tcW w:w="880" w:type="dxa"/>
            <w:tcBorders>
              <w:top w:val="nil"/>
              <w:left w:val="nil"/>
              <w:bottom w:val="nil"/>
              <w:right w:val="nil"/>
            </w:tcBorders>
            <w:shd w:val="clear" w:color="auto" w:fill="auto"/>
            <w:hideMark/>
          </w:tcPr>
          <w:p w:rsidR="00D56392" w:rsidRPr="00D56392" w:rsidRDefault="00D56392" w:rsidP="00D56392">
            <w:pPr>
              <w:spacing w:after="0" w:line="240" w:lineRule="auto"/>
              <w:jc w:val="center"/>
              <w:rPr>
                <w:rFonts w:ascii="Arial Narrow" w:eastAsia="Times New Roman" w:hAnsi="Arial Narrow"/>
                <w:b/>
                <w:bCs/>
                <w:sz w:val="20"/>
                <w:szCs w:val="20"/>
              </w:rPr>
            </w:pPr>
          </w:p>
        </w:tc>
        <w:tc>
          <w:tcPr>
            <w:tcW w:w="1540" w:type="dxa"/>
            <w:tcBorders>
              <w:top w:val="nil"/>
              <w:left w:val="nil"/>
              <w:bottom w:val="nil"/>
              <w:right w:val="nil"/>
            </w:tcBorders>
            <w:shd w:val="clear" w:color="auto" w:fill="auto"/>
            <w:noWrap/>
            <w:vAlign w:val="bottom"/>
            <w:hideMark/>
          </w:tcPr>
          <w:p w:rsidR="00D56392" w:rsidRPr="00D56392" w:rsidRDefault="00D56392" w:rsidP="00D56392">
            <w:pPr>
              <w:spacing w:after="0" w:line="240" w:lineRule="auto"/>
              <w:rPr>
                <w:rFonts w:ascii="Arial Narrow" w:eastAsia="Times New Roman" w:hAnsi="Arial Narrow"/>
                <w:b/>
                <w:bCs/>
                <w:color w:val="000000"/>
                <w:sz w:val="20"/>
                <w:szCs w:val="20"/>
              </w:rPr>
            </w:pPr>
          </w:p>
        </w:tc>
        <w:tc>
          <w:tcPr>
            <w:tcW w:w="1540" w:type="dxa"/>
            <w:tcBorders>
              <w:top w:val="nil"/>
              <w:left w:val="nil"/>
              <w:bottom w:val="nil"/>
              <w:right w:val="nil"/>
            </w:tcBorders>
            <w:shd w:val="clear" w:color="000000" w:fill="FFFFFF"/>
            <w:vAlign w:val="bottom"/>
            <w:hideMark/>
          </w:tcPr>
          <w:p w:rsidR="00D56392" w:rsidRPr="00D56392" w:rsidRDefault="00D56392" w:rsidP="00D56392">
            <w:pPr>
              <w:spacing w:after="0" w:line="240" w:lineRule="auto"/>
              <w:rPr>
                <w:rFonts w:ascii="Arial Narrow" w:eastAsia="Times New Roman" w:hAnsi="Arial Narrow"/>
                <w:b/>
                <w:bCs/>
                <w:color w:val="000000"/>
                <w:sz w:val="20"/>
                <w:szCs w:val="20"/>
              </w:rPr>
            </w:pPr>
            <w:r w:rsidRPr="00D56392">
              <w:rPr>
                <w:rFonts w:ascii="Arial Narrow" w:eastAsia="Times New Roman" w:hAnsi="Arial Narrow"/>
                <w:b/>
                <w:bCs/>
                <w:color w:val="000000"/>
                <w:sz w:val="20"/>
                <w:szCs w:val="20"/>
              </w:rPr>
              <w:t> </w:t>
            </w:r>
          </w:p>
        </w:tc>
        <w:tc>
          <w:tcPr>
            <w:tcW w:w="10340" w:type="dxa"/>
            <w:gridSpan w:val="11"/>
            <w:tcBorders>
              <w:top w:val="nil"/>
              <w:left w:val="nil"/>
              <w:bottom w:val="nil"/>
              <w:right w:val="nil"/>
            </w:tcBorders>
            <w:shd w:val="clear" w:color="000000" w:fill="FFFFFF"/>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r w:rsidRPr="00D56392">
              <w:rPr>
                <w:rFonts w:ascii="Arial Narrow" w:eastAsia="Times New Roman" w:hAnsi="Arial Narrow"/>
                <w:color w:val="000000"/>
                <w:sz w:val="20"/>
                <w:szCs w:val="20"/>
              </w:rPr>
              <w:t>2. Clear and free of suspicious expenditures</w:t>
            </w:r>
          </w:p>
        </w:tc>
      </w:tr>
      <w:tr w:rsidR="00D56392" w:rsidRPr="00D56392" w:rsidTr="00D56392">
        <w:trPr>
          <w:trHeight w:val="315"/>
        </w:trPr>
        <w:tc>
          <w:tcPr>
            <w:tcW w:w="880" w:type="dxa"/>
            <w:tcBorders>
              <w:top w:val="nil"/>
              <w:left w:val="nil"/>
              <w:bottom w:val="nil"/>
              <w:right w:val="nil"/>
            </w:tcBorders>
            <w:shd w:val="clear" w:color="auto" w:fill="auto"/>
            <w:hideMark/>
          </w:tcPr>
          <w:p w:rsidR="00D56392" w:rsidRPr="00D56392" w:rsidRDefault="00D56392" w:rsidP="00D56392">
            <w:pPr>
              <w:spacing w:after="0" w:line="240" w:lineRule="auto"/>
              <w:jc w:val="center"/>
              <w:rPr>
                <w:rFonts w:ascii="Arial Narrow" w:eastAsia="Times New Roman" w:hAnsi="Arial Narrow"/>
                <w:b/>
                <w:bCs/>
                <w:sz w:val="20"/>
                <w:szCs w:val="20"/>
              </w:rPr>
            </w:pPr>
          </w:p>
        </w:tc>
        <w:tc>
          <w:tcPr>
            <w:tcW w:w="1540" w:type="dxa"/>
            <w:tcBorders>
              <w:top w:val="nil"/>
              <w:left w:val="nil"/>
              <w:bottom w:val="nil"/>
              <w:right w:val="nil"/>
            </w:tcBorders>
            <w:shd w:val="clear" w:color="auto" w:fill="auto"/>
            <w:noWrap/>
            <w:vAlign w:val="bottom"/>
            <w:hideMark/>
          </w:tcPr>
          <w:p w:rsidR="00D56392" w:rsidRPr="00D56392" w:rsidRDefault="00D56392" w:rsidP="00D56392">
            <w:pPr>
              <w:spacing w:after="0" w:line="240" w:lineRule="auto"/>
              <w:rPr>
                <w:rFonts w:ascii="Arial Narrow" w:eastAsia="Times New Roman" w:hAnsi="Arial Narrow"/>
                <w:b/>
                <w:bCs/>
                <w:color w:val="000000"/>
                <w:sz w:val="20"/>
                <w:szCs w:val="20"/>
              </w:rPr>
            </w:pPr>
          </w:p>
        </w:tc>
        <w:tc>
          <w:tcPr>
            <w:tcW w:w="1540" w:type="dxa"/>
            <w:tcBorders>
              <w:top w:val="nil"/>
              <w:left w:val="nil"/>
              <w:bottom w:val="nil"/>
              <w:right w:val="nil"/>
            </w:tcBorders>
            <w:shd w:val="clear" w:color="000000" w:fill="FFFFFF"/>
            <w:vAlign w:val="bottom"/>
            <w:hideMark/>
          </w:tcPr>
          <w:p w:rsidR="00D56392" w:rsidRPr="00D56392" w:rsidRDefault="00D56392" w:rsidP="00D56392">
            <w:pPr>
              <w:spacing w:after="0" w:line="240" w:lineRule="auto"/>
              <w:rPr>
                <w:rFonts w:ascii="Arial Narrow" w:eastAsia="Times New Roman" w:hAnsi="Arial Narrow"/>
                <w:b/>
                <w:bCs/>
                <w:color w:val="000000"/>
                <w:sz w:val="20"/>
                <w:szCs w:val="20"/>
              </w:rPr>
            </w:pPr>
            <w:r w:rsidRPr="00D56392">
              <w:rPr>
                <w:rFonts w:ascii="Arial Narrow" w:eastAsia="Times New Roman" w:hAnsi="Arial Narrow"/>
                <w:b/>
                <w:bCs/>
                <w:color w:val="000000"/>
                <w:sz w:val="20"/>
                <w:szCs w:val="20"/>
              </w:rPr>
              <w:t> </w:t>
            </w:r>
          </w:p>
        </w:tc>
        <w:tc>
          <w:tcPr>
            <w:tcW w:w="10340" w:type="dxa"/>
            <w:gridSpan w:val="11"/>
            <w:tcBorders>
              <w:top w:val="nil"/>
              <w:left w:val="nil"/>
              <w:bottom w:val="nil"/>
              <w:right w:val="nil"/>
            </w:tcBorders>
            <w:shd w:val="clear" w:color="000000" w:fill="FFFFFF"/>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r w:rsidRPr="00D56392">
              <w:rPr>
                <w:rFonts w:ascii="Arial Narrow" w:eastAsia="Times New Roman" w:hAnsi="Arial Narrow"/>
                <w:color w:val="000000"/>
                <w:sz w:val="20"/>
                <w:szCs w:val="20"/>
              </w:rPr>
              <w:t>3. Free of non-genuine supporting documents</w:t>
            </w:r>
          </w:p>
        </w:tc>
      </w:tr>
      <w:tr w:rsidR="00D56392" w:rsidRPr="00D56392" w:rsidTr="00D56392">
        <w:trPr>
          <w:trHeight w:val="315"/>
        </w:trPr>
        <w:tc>
          <w:tcPr>
            <w:tcW w:w="88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jc w:val="center"/>
              <w:rPr>
                <w:rFonts w:ascii="Arial Narrow" w:eastAsia="Times New Roman" w:hAnsi="Arial Narrow"/>
                <w:b/>
                <w:bCs/>
                <w:color w:val="000000"/>
                <w:sz w:val="20"/>
                <w:szCs w:val="20"/>
              </w:rPr>
            </w:pPr>
          </w:p>
        </w:tc>
        <w:tc>
          <w:tcPr>
            <w:tcW w:w="1540" w:type="dxa"/>
            <w:tcBorders>
              <w:top w:val="nil"/>
              <w:left w:val="nil"/>
              <w:bottom w:val="nil"/>
              <w:right w:val="nil"/>
            </w:tcBorders>
            <w:shd w:val="clear" w:color="auto" w:fill="auto"/>
            <w:noWrap/>
            <w:vAlign w:val="bottom"/>
            <w:hideMark/>
          </w:tcPr>
          <w:p w:rsidR="00D56392" w:rsidRPr="00D56392" w:rsidRDefault="00D56392" w:rsidP="00D56392">
            <w:pPr>
              <w:spacing w:after="0" w:line="240" w:lineRule="auto"/>
              <w:rPr>
                <w:rFonts w:ascii="Arial Narrow" w:eastAsia="Times New Roman" w:hAnsi="Arial Narrow"/>
                <w:b/>
                <w:bCs/>
                <w:color w:val="000000"/>
                <w:sz w:val="20"/>
                <w:szCs w:val="20"/>
              </w:rPr>
            </w:pPr>
          </w:p>
        </w:tc>
        <w:tc>
          <w:tcPr>
            <w:tcW w:w="154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b/>
                <w:bCs/>
                <w:color w:val="000000"/>
                <w:sz w:val="20"/>
                <w:szCs w:val="20"/>
              </w:rPr>
            </w:pPr>
          </w:p>
        </w:tc>
        <w:tc>
          <w:tcPr>
            <w:tcW w:w="10340" w:type="dxa"/>
            <w:gridSpan w:val="11"/>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r w:rsidRPr="00D56392">
              <w:rPr>
                <w:rFonts w:ascii="Arial Narrow" w:eastAsia="Times New Roman" w:hAnsi="Arial Narrow"/>
                <w:color w:val="000000"/>
                <w:sz w:val="20"/>
                <w:szCs w:val="20"/>
              </w:rPr>
              <w:t>4. Within and in line with the approved budget</w:t>
            </w:r>
          </w:p>
        </w:tc>
      </w:tr>
      <w:tr w:rsidR="00D56392" w:rsidRPr="00D56392" w:rsidTr="00D56392">
        <w:trPr>
          <w:trHeight w:val="315"/>
        </w:trPr>
        <w:tc>
          <w:tcPr>
            <w:tcW w:w="88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jc w:val="center"/>
              <w:rPr>
                <w:rFonts w:ascii="Arial Narrow" w:eastAsia="Times New Roman" w:hAnsi="Arial Narrow"/>
                <w:b/>
                <w:bCs/>
                <w:color w:val="000000"/>
                <w:sz w:val="20"/>
                <w:szCs w:val="20"/>
              </w:rPr>
            </w:pPr>
          </w:p>
        </w:tc>
        <w:tc>
          <w:tcPr>
            <w:tcW w:w="1540" w:type="dxa"/>
            <w:tcBorders>
              <w:top w:val="nil"/>
              <w:left w:val="nil"/>
              <w:bottom w:val="nil"/>
              <w:right w:val="nil"/>
            </w:tcBorders>
            <w:shd w:val="clear" w:color="auto" w:fill="auto"/>
            <w:noWrap/>
            <w:vAlign w:val="bottom"/>
            <w:hideMark/>
          </w:tcPr>
          <w:p w:rsidR="00D56392" w:rsidRPr="00D56392" w:rsidRDefault="00D56392" w:rsidP="00D56392">
            <w:pPr>
              <w:spacing w:after="0" w:line="240" w:lineRule="auto"/>
              <w:rPr>
                <w:rFonts w:ascii="Arial Narrow" w:eastAsia="Times New Roman" w:hAnsi="Arial Narrow"/>
                <w:b/>
                <w:bCs/>
                <w:color w:val="000000"/>
                <w:sz w:val="20"/>
                <w:szCs w:val="20"/>
              </w:rPr>
            </w:pPr>
          </w:p>
        </w:tc>
        <w:tc>
          <w:tcPr>
            <w:tcW w:w="154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b/>
                <w:bCs/>
                <w:color w:val="000000"/>
                <w:sz w:val="20"/>
                <w:szCs w:val="20"/>
              </w:rPr>
            </w:pPr>
          </w:p>
        </w:tc>
        <w:tc>
          <w:tcPr>
            <w:tcW w:w="10340" w:type="dxa"/>
            <w:gridSpan w:val="11"/>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r w:rsidRPr="00D56392">
              <w:rPr>
                <w:rFonts w:ascii="Arial Narrow" w:eastAsia="Times New Roman" w:hAnsi="Arial Narrow"/>
                <w:color w:val="000000"/>
                <w:sz w:val="20"/>
                <w:szCs w:val="20"/>
              </w:rPr>
              <w:t>5. Organize and referencing to documents</w:t>
            </w:r>
          </w:p>
        </w:tc>
      </w:tr>
      <w:tr w:rsidR="00D56392" w:rsidRPr="00D56392" w:rsidTr="00D56392">
        <w:trPr>
          <w:trHeight w:val="315"/>
        </w:trPr>
        <w:tc>
          <w:tcPr>
            <w:tcW w:w="88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jc w:val="center"/>
              <w:rPr>
                <w:rFonts w:ascii="Arial Narrow" w:eastAsia="Times New Roman" w:hAnsi="Arial Narrow"/>
                <w:b/>
                <w:bCs/>
                <w:color w:val="000000"/>
                <w:sz w:val="20"/>
                <w:szCs w:val="20"/>
              </w:rPr>
            </w:pPr>
          </w:p>
        </w:tc>
        <w:tc>
          <w:tcPr>
            <w:tcW w:w="1540" w:type="dxa"/>
            <w:tcBorders>
              <w:top w:val="nil"/>
              <w:left w:val="nil"/>
              <w:bottom w:val="nil"/>
              <w:right w:val="nil"/>
            </w:tcBorders>
            <w:shd w:val="clear" w:color="auto" w:fill="auto"/>
            <w:noWrap/>
            <w:vAlign w:val="bottom"/>
            <w:hideMark/>
          </w:tcPr>
          <w:p w:rsidR="00D56392" w:rsidRPr="00D56392" w:rsidRDefault="00D56392" w:rsidP="00D56392">
            <w:pPr>
              <w:spacing w:after="0" w:line="240" w:lineRule="auto"/>
              <w:rPr>
                <w:rFonts w:ascii="Arial Narrow" w:eastAsia="Times New Roman" w:hAnsi="Arial Narrow"/>
                <w:b/>
                <w:bCs/>
                <w:color w:val="000000"/>
                <w:sz w:val="20"/>
                <w:szCs w:val="20"/>
              </w:rPr>
            </w:pPr>
          </w:p>
        </w:tc>
        <w:tc>
          <w:tcPr>
            <w:tcW w:w="154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b/>
                <w:bCs/>
                <w:color w:val="000000"/>
                <w:sz w:val="20"/>
                <w:szCs w:val="20"/>
              </w:rPr>
            </w:pPr>
          </w:p>
        </w:tc>
        <w:tc>
          <w:tcPr>
            <w:tcW w:w="10340" w:type="dxa"/>
            <w:gridSpan w:val="11"/>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r w:rsidRPr="00D56392">
              <w:rPr>
                <w:rFonts w:ascii="Arial Narrow" w:eastAsia="Times New Roman" w:hAnsi="Arial Narrow"/>
                <w:color w:val="000000"/>
                <w:sz w:val="20"/>
                <w:szCs w:val="20"/>
              </w:rPr>
              <w:t>6. Easily traceable and readable documents</w:t>
            </w:r>
          </w:p>
        </w:tc>
      </w:tr>
      <w:tr w:rsidR="00D56392" w:rsidRPr="00D56392" w:rsidTr="00D56392">
        <w:trPr>
          <w:trHeight w:val="315"/>
        </w:trPr>
        <w:tc>
          <w:tcPr>
            <w:tcW w:w="3960" w:type="dxa"/>
            <w:gridSpan w:val="3"/>
            <w:tcBorders>
              <w:top w:val="nil"/>
              <w:left w:val="nil"/>
              <w:bottom w:val="nil"/>
              <w:right w:val="nil"/>
            </w:tcBorders>
            <w:shd w:val="clear" w:color="auto" w:fill="auto"/>
            <w:vAlign w:val="bottom"/>
            <w:hideMark/>
          </w:tcPr>
          <w:p w:rsidR="00D56392" w:rsidRDefault="00D56392" w:rsidP="00D56392">
            <w:pPr>
              <w:spacing w:after="0" w:line="240" w:lineRule="auto"/>
              <w:rPr>
                <w:rFonts w:ascii="Arial Narrow" w:eastAsia="Times New Roman" w:hAnsi="Arial Narrow"/>
                <w:b/>
                <w:bCs/>
                <w:color w:val="000000"/>
                <w:sz w:val="20"/>
                <w:szCs w:val="20"/>
              </w:rPr>
            </w:pPr>
          </w:p>
          <w:p w:rsidR="00D56392" w:rsidRPr="00D56392" w:rsidRDefault="00D56392" w:rsidP="00D56392">
            <w:pPr>
              <w:spacing w:after="0" w:line="240" w:lineRule="auto"/>
              <w:rPr>
                <w:rFonts w:ascii="Arial Narrow" w:eastAsia="Times New Roman" w:hAnsi="Arial Narrow"/>
                <w:b/>
                <w:bCs/>
                <w:color w:val="000000"/>
                <w:sz w:val="20"/>
                <w:szCs w:val="20"/>
              </w:rPr>
            </w:pPr>
            <w:r w:rsidRPr="00D56392">
              <w:rPr>
                <w:rFonts w:ascii="Arial Narrow" w:eastAsia="Times New Roman" w:hAnsi="Arial Narrow"/>
                <w:b/>
                <w:bCs/>
                <w:color w:val="000000"/>
                <w:sz w:val="20"/>
                <w:szCs w:val="20"/>
              </w:rPr>
              <w:t xml:space="preserve">Responsiveness </w:t>
            </w:r>
          </w:p>
        </w:tc>
        <w:tc>
          <w:tcPr>
            <w:tcW w:w="10340" w:type="dxa"/>
            <w:gridSpan w:val="11"/>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r w:rsidRPr="00D56392">
              <w:rPr>
                <w:rFonts w:ascii="Arial Narrow" w:eastAsia="Times New Roman" w:hAnsi="Arial Narrow"/>
                <w:color w:val="000000"/>
                <w:sz w:val="20"/>
                <w:szCs w:val="20"/>
              </w:rPr>
              <w:t>1. Timely/prompt replies to MA</w:t>
            </w:r>
          </w:p>
        </w:tc>
      </w:tr>
      <w:tr w:rsidR="00D56392" w:rsidRPr="00D56392" w:rsidTr="00D56392">
        <w:trPr>
          <w:trHeight w:val="315"/>
        </w:trPr>
        <w:tc>
          <w:tcPr>
            <w:tcW w:w="88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jc w:val="center"/>
              <w:rPr>
                <w:rFonts w:ascii="Arial Narrow" w:eastAsia="Times New Roman" w:hAnsi="Arial Narrow"/>
                <w:b/>
                <w:bCs/>
                <w:color w:val="000000"/>
                <w:sz w:val="20"/>
                <w:szCs w:val="20"/>
              </w:rPr>
            </w:pPr>
          </w:p>
        </w:tc>
        <w:tc>
          <w:tcPr>
            <w:tcW w:w="1540" w:type="dxa"/>
            <w:tcBorders>
              <w:top w:val="nil"/>
              <w:left w:val="nil"/>
              <w:bottom w:val="nil"/>
              <w:right w:val="nil"/>
            </w:tcBorders>
            <w:shd w:val="clear" w:color="auto" w:fill="auto"/>
            <w:noWrap/>
            <w:vAlign w:val="bottom"/>
            <w:hideMark/>
          </w:tcPr>
          <w:p w:rsidR="00D56392" w:rsidRPr="00D56392" w:rsidRDefault="00D56392" w:rsidP="00D56392">
            <w:pPr>
              <w:spacing w:after="0" w:line="240" w:lineRule="auto"/>
              <w:rPr>
                <w:rFonts w:ascii="Arial Narrow" w:eastAsia="Times New Roman" w:hAnsi="Arial Narrow"/>
                <w:b/>
                <w:bCs/>
                <w:color w:val="000000"/>
                <w:sz w:val="20"/>
                <w:szCs w:val="20"/>
              </w:rPr>
            </w:pPr>
          </w:p>
        </w:tc>
        <w:tc>
          <w:tcPr>
            <w:tcW w:w="154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b/>
                <w:bCs/>
                <w:color w:val="000000"/>
                <w:sz w:val="20"/>
                <w:szCs w:val="20"/>
              </w:rPr>
            </w:pPr>
          </w:p>
        </w:tc>
        <w:tc>
          <w:tcPr>
            <w:tcW w:w="10340" w:type="dxa"/>
            <w:gridSpan w:val="11"/>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r w:rsidRPr="00D56392">
              <w:rPr>
                <w:rFonts w:ascii="Arial Narrow" w:eastAsia="Times New Roman" w:hAnsi="Arial Narrow"/>
                <w:color w:val="000000"/>
                <w:sz w:val="20"/>
                <w:szCs w:val="20"/>
              </w:rPr>
              <w:t>2. Willingness to clarify issues or submit remaining documents</w:t>
            </w:r>
          </w:p>
        </w:tc>
      </w:tr>
      <w:tr w:rsidR="00D56392" w:rsidRPr="00D56392" w:rsidTr="00D56392">
        <w:trPr>
          <w:trHeight w:val="315"/>
        </w:trPr>
        <w:tc>
          <w:tcPr>
            <w:tcW w:w="88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jc w:val="center"/>
              <w:rPr>
                <w:rFonts w:ascii="Arial Narrow" w:eastAsia="Times New Roman" w:hAnsi="Arial Narrow"/>
                <w:b/>
                <w:bCs/>
                <w:color w:val="000000"/>
                <w:sz w:val="20"/>
                <w:szCs w:val="20"/>
              </w:rPr>
            </w:pPr>
          </w:p>
        </w:tc>
        <w:tc>
          <w:tcPr>
            <w:tcW w:w="1540" w:type="dxa"/>
            <w:tcBorders>
              <w:top w:val="nil"/>
              <w:left w:val="nil"/>
              <w:bottom w:val="nil"/>
              <w:right w:val="nil"/>
            </w:tcBorders>
            <w:shd w:val="clear" w:color="auto" w:fill="auto"/>
            <w:noWrap/>
            <w:vAlign w:val="bottom"/>
            <w:hideMark/>
          </w:tcPr>
          <w:p w:rsidR="00D56392" w:rsidRPr="00D56392" w:rsidRDefault="00D56392" w:rsidP="00D56392">
            <w:pPr>
              <w:spacing w:after="0" w:line="240" w:lineRule="auto"/>
              <w:rPr>
                <w:rFonts w:ascii="Arial Narrow" w:eastAsia="Times New Roman" w:hAnsi="Arial Narrow"/>
                <w:b/>
                <w:bCs/>
                <w:color w:val="000000"/>
                <w:sz w:val="20"/>
                <w:szCs w:val="20"/>
              </w:rPr>
            </w:pPr>
          </w:p>
        </w:tc>
        <w:tc>
          <w:tcPr>
            <w:tcW w:w="154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b/>
                <w:bCs/>
                <w:color w:val="000000"/>
                <w:sz w:val="20"/>
                <w:szCs w:val="20"/>
              </w:rPr>
            </w:pPr>
          </w:p>
        </w:tc>
        <w:tc>
          <w:tcPr>
            <w:tcW w:w="10340" w:type="dxa"/>
            <w:gridSpan w:val="11"/>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r w:rsidRPr="00D56392">
              <w:rPr>
                <w:rFonts w:ascii="Arial Narrow" w:eastAsia="Times New Roman" w:hAnsi="Arial Narrow"/>
                <w:color w:val="000000"/>
                <w:sz w:val="20"/>
                <w:szCs w:val="20"/>
              </w:rPr>
              <w:t>3. Follow-up with partners for issues or collection of reports</w:t>
            </w:r>
          </w:p>
        </w:tc>
      </w:tr>
      <w:tr w:rsidR="00D56392" w:rsidRPr="00D56392" w:rsidTr="00D56392">
        <w:trPr>
          <w:trHeight w:val="255"/>
        </w:trPr>
        <w:tc>
          <w:tcPr>
            <w:tcW w:w="3960" w:type="dxa"/>
            <w:gridSpan w:val="3"/>
            <w:tcBorders>
              <w:top w:val="nil"/>
              <w:left w:val="nil"/>
              <w:bottom w:val="nil"/>
              <w:right w:val="nil"/>
            </w:tcBorders>
            <w:shd w:val="clear" w:color="auto" w:fill="auto"/>
            <w:vAlign w:val="bottom"/>
            <w:hideMark/>
          </w:tcPr>
          <w:p w:rsidR="00D56392" w:rsidRDefault="00D56392" w:rsidP="00D56392">
            <w:pPr>
              <w:spacing w:after="0" w:line="240" w:lineRule="auto"/>
              <w:rPr>
                <w:rFonts w:ascii="Arial Narrow" w:eastAsia="Times New Roman" w:hAnsi="Arial Narrow"/>
                <w:b/>
                <w:bCs/>
                <w:color w:val="000000"/>
                <w:sz w:val="20"/>
                <w:szCs w:val="20"/>
              </w:rPr>
            </w:pPr>
          </w:p>
          <w:p w:rsidR="00D56392" w:rsidRPr="00D56392" w:rsidRDefault="00D56392" w:rsidP="00D56392">
            <w:pPr>
              <w:spacing w:after="0" w:line="240" w:lineRule="auto"/>
              <w:rPr>
                <w:rFonts w:ascii="Arial Narrow" w:eastAsia="Times New Roman" w:hAnsi="Arial Narrow"/>
                <w:b/>
                <w:bCs/>
                <w:color w:val="000000"/>
                <w:sz w:val="20"/>
                <w:szCs w:val="20"/>
              </w:rPr>
            </w:pPr>
            <w:r w:rsidRPr="00D56392">
              <w:rPr>
                <w:rFonts w:ascii="Arial Narrow" w:eastAsia="Times New Roman" w:hAnsi="Arial Narrow"/>
                <w:b/>
                <w:bCs/>
                <w:color w:val="000000"/>
                <w:sz w:val="20"/>
                <w:szCs w:val="20"/>
              </w:rPr>
              <w:t xml:space="preserve">Document Submission </w:t>
            </w:r>
          </w:p>
        </w:tc>
        <w:tc>
          <w:tcPr>
            <w:tcW w:w="10340" w:type="dxa"/>
            <w:gridSpan w:val="11"/>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r w:rsidRPr="00D56392">
              <w:rPr>
                <w:rFonts w:ascii="Arial Narrow" w:eastAsia="Times New Roman" w:hAnsi="Arial Narrow"/>
                <w:color w:val="000000"/>
                <w:sz w:val="20"/>
                <w:szCs w:val="20"/>
              </w:rPr>
              <w:t>1. Presentation of sufficient supporting documents</w:t>
            </w:r>
          </w:p>
        </w:tc>
      </w:tr>
      <w:tr w:rsidR="00D56392" w:rsidRPr="00D56392" w:rsidTr="00D56392">
        <w:trPr>
          <w:trHeight w:val="585"/>
        </w:trPr>
        <w:tc>
          <w:tcPr>
            <w:tcW w:w="880" w:type="dxa"/>
            <w:tcBorders>
              <w:top w:val="nil"/>
              <w:left w:val="nil"/>
              <w:bottom w:val="nil"/>
              <w:right w:val="nil"/>
            </w:tcBorders>
            <w:shd w:val="clear" w:color="auto" w:fill="auto"/>
            <w:vAlign w:val="center"/>
            <w:hideMark/>
          </w:tcPr>
          <w:p w:rsidR="00D56392" w:rsidRPr="00D56392" w:rsidRDefault="00D56392" w:rsidP="00D56392">
            <w:pPr>
              <w:spacing w:after="0" w:line="240" w:lineRule="auto"/>
              <w:jc w:val="center"/>
              <w:rPr>
                <w:rFonts w:ascii="Arial Narrow" w:eastAsia="Times New Roman" w:hAnsi="Arial Narrow"/>
                <w:b/>
                <w:bCs/>
                <w:color w:val="000000"/>
                <w:sz w:val="20"/>
                <w:szCs w:val="20"/>
              </w:rPr>
            </w:pPr>
          </w:p>
        </w:tc>
        <w:tc>
          <w:tcPr>
            <w:tcW w:w="1540" w:type="dxa"/>
            <w:tcBorders>
              <w:top w:val="nil"/>
              <w:left w:val="nil"/>
              <w:bottom w:val="nil"/>
              <w:right w:val="nil"/>
            </w:tcBorders>
            <w:shd w:val="clear" w:color="auto" w:fill="auto"/>
            <w:vAlign w:val="center"/>
            <w:hideMark/>
          </w:tcPr>
          <w:p w:rsidR="00D56392" w:rsidRPr="00D56392" w:rsidRDefault="00D56392" w:rsidP="00D56392">
            <w:pPr>
              <w:spacing w:after="0" w:line="240" w:lineRule="auto"/>
              <w:rPr>
                <w:rFonts w:ascii="Arial Narrow" w:eastAsia="Times New Roman" w:hAnsi="Arial Narrow"/>
                <w:b/>
                <w:bCs/>
                <w:color w:val="000000"/>
                <w:sz w:val="20"/>
                <w:szCs w:val="20"/>
              </w:rPr>
            </w:pPr>
          </w:p>
        </w:tc>
        <w:tc>
          <w:tcPr>
            <w:tcW w:w="1540" w:type="dxa"/>
            <w:tcBorders>
              <w:top w:val="nil"/>
              <w:left w:val="nil"/>
              <w:bottom w:val="nil"/>
              <w:right w:val="nil"/>
            </w:tcBorders>
            <w:shd w:val="clear" w:color="auto" w:fill="auto"/>
            <w:vAlign w:val="center"/>
            <w:hideMark/>
          </w:tcPr>
          <w:p w:rsidR="00D56392" w:rsidRPr="00D56392" w:rsidRDefault="00D56392" w:rsidP="00D56392">
            <w:pPr>
              <w:spacing w:after="0" w:line="240" w:lineRule="auto"/>
              <w:rPr>
                <w:rFonts w:ascii="Arial Narrow" w:eastAsia="Times New Roman" w:hAnsi="Arial Narrow"/>
                <w:b/>
                <w:bCs/>
                <w:color w:val="000000"/>
                <w:sz w:val="20"/>
                <w:szCs w:val="20"/>
              </w:rPr>
            </w:pPr>
          </w:p>
        </w:tc>
        <w:tc>
          <w:tcPr>
            <w:tcW w:w="10340" w:type="dxa"/>
            <w:gridSpan w:val="11"/>
            <w:tcBorders>
              <w:top w:val="nil"/>
              <w:left w:val="nil"/>
              <w:bottom w:val="nil"/>
              <w:right w:val="nil"/>
            </w:tcBorders>
            <w:shd w:val="clear" w:color="auto" w:fill="auto"/>
            <w:vAlign w:val="center"/>
            <w:hideMark/>
          </w:tcPr>
          <w:p w:rsidR="00D56392" w:rsidRPr="00D56392" w:rsidRDefault="00D56392" w:rsidP="00D56392">
            <w:pPr>
              <w:spacing w:after="0" w:line="240" w:lineRule="auto"/>
              <w:ind w:left="162" w:hanging="162"/>
              <w:rPr>
                <w:rFonts w:ascii="Arial Narrow" w:eastAsia="Times New Roman" w:hAnsi="Arial Narrow"/>
                <w:color w:val="000000"/>
                <w:sz w:val="20"/>
                <w:szCs w:val="20"/>
              </w:rPr>
            </w:pPr>
            <w:r w:rsidRPr="00D56392">
              <w:rPr>
                <w:rFonts w:ascii="Arial Narrow" w:eastAsia="Times New Roman" w:hAnsi="Arial Narrow"/>
                <w:color w:val="000000"/>
                <w:sz w:val="20"/>
                <w:szCs w:val="20"/>
              </w:rPr>
              <w:t>2. Submission of all required reports and documents including invoice detail ledger, appropriate hard and soft copies, bank reconciliations</w:t>
            </w:r>
            <w:r>
              <w:rPr>
                <w:rFonts w:ascii="Arial Narrow" w:eastAsia="Times New Roman" w:hAnsi="Arial Narrow"/>
                <w:color w:val="000000"/>
                <w:sz w:val="20"/>
                <w:szCs w:val="20"/>
              </w:rPr>
              <w:t>,</w:t>
            </w:r>
            <w:r w:rsidRPr="00D56392">
              <w:rPr>
                <w:rFonts w:ascii="Arial Narrow" w:eastAsia="Times New Roman" w:hAnsi="Arial Narrow"/>
                <w:color w:val="000000"/>
                <w:sz w:val="20"/>
                <w:szCs w:val="20"/>
              </w:rPr>
              <w:t xml:space="preserve"> </w:t>
            </w:r>
            <w:r>
              <w:rPr>
                <w:rFonts w:ascii="Arial Narrow" w:eastAsia="Times New Roman" w:hAnsi="Arial Narrow"/>
                <w:color w:val="000000"/>
                <w:sz w:val="20"/>
                <w:szCs w:val="20"/>
              </w:rPr>
              <w:t xml:space="preserve">   </w:t>
            </w:r>
            <w:r w:rsidRPr="00D56392">
              <w:rPr>
                <w:rFonts w:ascii="Arial Narrow" w:eastAsia="Times New Roman" w:hAnsi="Arial Narrow"/>
                <w:color w:val="000000"/>
                <w:sz w:val="20"/>
                <w:szCs w:val="20"/>
              </w:rPr>
              <w:t>ledgers,  cash receipts etc.</w:t>
            </w:r>
          </w:p>
        </w:tc>
      </w:tr>
      <w:tr w:rsidR="00D56392" w:rsidRPr="00D56392" w:rsidTr="00D56392">
        <w:trPr>
          <w:trHeight w:val="315"/>
        </w:trPr>
        <w:tc>
          <w:tcPr>
            <w:tcW w:w="3960" w:type="dxa"/>
            <w:gridSpan w:val="3"/>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b/>
                <w:bCs/>
                <w:color w:val="000000"/>
                <w:sz w:val="20"/>
                <w:szCs w:val="20"/>
              </w:rPr>
            </w:pPr>
            <w:r w:rsidRPr="00D56392">
              <w:rPr>
                <w:rFonts w:ascii="Arial Narrow" w:eastAsia="Times New Roman" w:hAnsi="Arial Narrow"/>
                <w:b/>
                <w:bCs/>
                <w:color w:val="000000"/>
                <w:sz w:val="20"/>
                <w:szCs w:val="20"/>
              </w:rPr>
              <w:t>Timely submission of reports</w:t>
            </w:r>
          </w:p>
        </w:tc>
        <w:tc>
          <w:tcPr>
            <w:tcW w:w="10340" w:type="dxa"/>
            <w:gridSpan w:val="11"/>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r w:rsidRPr="00D56392">
              <w:rPr>
                <w:rFonts w:ascii="Arial Narrow" w:eastAsia="Times New Roman" w:hAnsi="Arial Narrow"/>
                <w:color w:val="000000"/>
                <w:sz w:val="20"/>
                <w:szCs w:val="20"/>
              </w:rPr>
              <w:t>1. Submission quarterly Narrative and Financial reports based on the deadline set</w:t>
            </w:r>
          </w:p>
        </w:tc>
      </w:tr>
      <w:tr w:rsidR="00D56392" w:rsidRPr="00D56392" w:rsidTr="00D56392">
        <w:trPr>
          <w:trHeight w:val="315"/>
        </w:trPr>
        <w:tc>
          <w:tcPr>
            <w:tcW w:w="88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jc w:val="center"/>
              <w:rPr>
                <w:rFonts w:ascii="Arial Narrow" w:eastAsia="Times New Roman" w:hAnsi="Arial Narrow"/>
                <w:color w:val="000000"/>
                <w:sz w:val="20"/>
                <w:szCs w:val="20"/>
              </w:rPr>
            </w:pPr>
          </w:p>
        </w:tc>
        <w:tc>
          <w:tcPr>
            <w:tcW w:w="1540" w:type="dxa"/>
            <w:tcBorders>
              <w:top w:val="nil"/>
              <w:left w:val="nil"/>
              <w:bottom w:val="nil"/>
              <w:right w:val="nil"/>
            </w:tcBorders>
            <w:shd w:val="clear" w:color="auto" w:fill="auto"/>
            <w:noWrap/>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p>
        </w:tc>
        <w:tc>
          <w:tcPr>
            <w:tcW w:w="154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p>
        </w:tc>
        <w:tc>
          <w:tcPr>
            <w:tcW w:w="10340" w:type="dxa"/>
            <w:gridSpan w:val="11"/>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r w:rsidRPr="00D56392">
              <w:rPr>
                <w:rFonts w:ascii="Arial Narrow" w:eastAsia="Times New Roman" w:hAnsi="Arial Narrow"/>
                <w:color w:val="000000"/>
                <w:sz w:val="20"/>
                <w:szCs w:val="20"/>
              </w:rPr>
              <w:t>2. Submission of external audit report based on the deadline set</w:t>
            </w:r>
          </w:p>
        </w:tc>
      </w:tr>
      <w:tr w:rsidR="00D56392" w:rsidRPr="00D56392" w:rsidTr="00D56392">
        <w:trPr>
          <w:trHeight w:val="315"/>
        </w:trPr>
        <w:tc>
          <w:tcPr>
            <w:tcW w:w="88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jc w:val="center"/>
              <w:rPr>
                <w:rFonts w:ascii="Arial Narrow" w:eastAsia="Times New Roman" w:hAnsi="Arial Narrow"/>
                <w:color w:val="000000"/>
                <w:sz w:val="20"/>
                <w:szCs w:val="20"/>
              </w:rPr>
            </w:pPr>
          </w:p>
        </w:tc>
        <w:tc>
          <w:tcPr>
            <w:tcW w:w="1540" w:type="dxa"/>
            <w:tcBorders>
              <w:top w:val="nil"/>
              <w:left w:val="nil"/>
              <w:bottom w:val="nil"/>
              <w:right w:val="nil"/>
            </w:tcBorders>
            <w:shd w:val="clear" w:color="auto" w:fill="auto"/>
            <w:noWrap/>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p>
        </w:tc>
        <w:tc>
          <w:tcPr>
            <w:tcW w:w="1540" w:type="dxa"/>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p>
        </w:tc>
        <w:tc>
          <w:tcPr>
            <w:tcW w:w="10340" w:type="dxa"/>
            <w:gridSpan w:val="11"/>
            <w:tcBorders>
              <w:top w:val="nil"/>
              <w:left w:val="nil"/>
              <w:bottom w:val="nil"/>
              <w:right w:val="nil"/>
            </w:tcBorders>
            <w:shd w:val="clear" w:color="auto" w:fill="auto"/>
            <w:vAlign w:val="bottom"/>
            <w:hideMark/>
          </w:tcPr>
          <w:p w:rsidR="00D56392" w:rsidRPr="00D56392" w:rsidRDefault="00D56392" w:rsidP="00D56392">
            <w:pPr>
              <w:spacing w:after="0" w:line="240" w:lineRule="auto"/>
              <w:rPr>
                <w:rFonts w:ascii="Arial Narrow" w:eastAsia="Times New Roman" w:hAnsi="Arial Narrow"/>
                <w:color w:val="000000"/>
                <w:sz w:val="20"/>
                <w:szCs w:val="20"/>
              </w:rPr>
            </w:pPr>
            <w:r w:rsidRPr="00D56392">
              <w:rPr>
                <w:rFonts w:ascii="Arial Narrow" w:eastAsia="Times New Roman" w:hAnsi="Arial Narrow"/>
                <w:color w:val="000000"/>
                <w:sz w:val="20"/>
                <w:szCs w:val="20"/>
              </w:rPr>
              <w:t xml:space="preserve">3. Submission of quarterly forecasts together with the financial report </w:t>
            </w:r>
          </w:p>
        </w:tc>
      </w:tr>
    </w:tbl>
    <w:p w:rsidR="008F7B35" w:rsidRPr="006D6723" w:rsidRDefault="008F7B35" w:rsidP="000B340F">
      <w:pPr>
        <w:spacing w:after="0"/>
        <w:rPr>
          <w:rFonts w:ascii="Georgia" w:hAnsi="Georgia"/>
        </w:rPr>
      </w:pPr>
    </w:p>
    <w:p w:rsidR="008F7B35" w:rsidRDefault="008F7B35" w:rsidP="00830F1E">
      <w:pPr>
        <w:pStyle w:val="Heading2"/>
        <w:tabs>
          <w:tab w:val="left" w:pos="1800"/>
        </w:tabs>
        <w:spacing w:before="0"/>
        <w:ind w:left="1800" w:right="-454" w:hanging="1800"/>
        <w:rPr>
          <w:rFonts w:ascii="Georgia" w:hAnsi="Georgia"/>
          <w:color w:val="008000"/>
          <w:sz w:val="32"/>
          <w:szCs w:val="32"/>
        </w:rPr>
        <w:sectPr w:rsidR="008F7B35" w:rsidSect="00E27274">
          <w:headerReference w:type="default" r:id="rId20"/>
          <w:pgSz w:w="15840" w:h="12240" w:orient="landscape"/>
          <w:pgMar w:top="994" w:right="1440" w:bottom="1440" w:left="900" w:header="720" w:footer="720" w:gutter="0"/>
          <w:cols w:space="720"/>
          <w:docGrid w:linePitch="360"/>
        </w:sectPr>
      </w:pPr>
    </w:p>
    <w:bookmarkEnd w:id="2"/>
    <w:p w:rsidR="00546E46" w:rsidRDefault="00546E46" w:rsidP="00546E46">
      <w:pPr>
        <w:tabs>
          <w:tab w:val="left" w:pos="1440"/>
        </w:tabs>
        <w:spacing w:after="0" w:line="240" w:lineRule="auto"/>
        <w:ind w:left="1440" w:hanging="1710"/>
        <w:jc w:val="center"/>
        <w:rPr>
          <w:rFonts w:ascii="Georgia" w:hAnsi="Georgia"/>
          <w:b/>
          <w:color w:val="008000"/>
          <w:sz w:val="32"/>
          <w:szCs w:val="32"/>
        </w:rPr>
      </w:pPr>
      <w:r w:rsidRPr="00A206D5">
        <w:rPr>
          <w:rFonts w:ascii="Georgia" w:hAnsi="Georgia"/>
          <w:b/>
          <w:color w:val="008000"/>
          <w:sz w:val="32"/>
          <w:szCs w:val="32"/>
        </w:rPr>
        <w:lastRenderedPageBreak/>
        <w:t xml:space="preserve">Annex </w:t>
      </w:r>
      <w:r>
        <w:rPr>
          <w:rFonts w:ascii="Georgia" w:hAnsi="Georgia"/>
          <w:b/>
          <w:color w:val="008000"/>
          <w:sz w:val="32"/>
          <w:szCs w:val="32"/>
        </w:rPr>
        <w:t>4</w:t>
      </w:r>
      <w:r w:rsidRPr="00A206D5">
        <w:rPr>
          <w:rFonts w:ascii="Georgia" w:hAnsi="Georgia"/>
          <w:b/>
          <w:color w:val="008000"/>
          <w:sz w:val="32"/>
          <w:szCs w:val="32"/>
        </w:rPr>
        <w:tab/>
      </w:r>
      <w:r>
        <w:rPr>
          <w:rFonts w:ascii="Georgia" w:hAnsi="Georgia"/>
          <w:b/>
          <w:color w:val="008000"/>
          <w:sz w:val="32"/>
          <w:szCs w:val="32"/>
        </w:rPr>
        <w:t>Capacity Assessment Questions</w:t>
      </w:r>
    </w:p>
    <w:p w:rsidR="005F6939" w:rsidRPr="000277CC" w:rsidRDefault="005F6939" w:rsidP="005F6939">
      <w:pPr>
        <w:spacing w:after="0"/>
        <w:rPr>
          <w:rFonts w:ascii="Georgia" w:hAnsi="Georgia"/>
        </w:rPr>
      </w:pPr>
    </w:p>
    <w:p w:rsidR="005F6939" w:rsidRPr="000277CC" w:rsidRDefault="005F6939" w:rsidP="005F6939">
      <w:pPr>
        <w:spacing w:after="0"/>
        <w:jc w:val="both"/>
        <w:rPr>
          <w:rFonts w:ascii="Georgia" w:hAnsi="Georgia"/>
        </w:rPr>
      </w:pPr>
      <w:r w:rsidRPr="000277CC">
        <w:rPr>
          <w:rFonts w:ascii="Georgia" w:hAnsi="Georgia"/>
        </w:rPr>
        <w:t xml:space="preserve">The Capacity Assessment Questions below </w:t>
      </w:r>
      <w:r>
        <w:rPr>
          <w:rFonts w:ascii="Georgia" w:hAnsi="Georgia"/>
        </w:rPr>
        <w:t>we</w:t>
      </w:r>
      <w:r w:rsidRPr="000277CC">
        <w:rPr>
          <w:rFonts w:ascii="Georgia" w:hAnsi="Georgia"/>
        </w:rPr>
        <w:t xml:space="preserve">re meant as a snapshot of </w:t>
      </w:r>
      <w:r>
        <w:rPr>
          <w:rFonts w:ascii="Georgia" w:hAnsi="Georgia"/>
        </w:rPr>
        <w:t xml:space="preserve">measuring the </w:t>
      </w:r>
      <w:r w:rsidRPr="000277CC">
        <w:rPr>
          <w:rFonts w:ascii="Georgia" w:hAnsi="Georgia"/>
        </w:rPr>
        <w:t xml:space="preserve">current capacity of each </w:t>
      </w:r>
      <w:r>
        <w:rPr>
          <w:rFonts w:ascii="Georgia" w:hAnsi="Georgia"/>
        </w:rPr>
        <w:t xml:space="preserve">of the </w:t>
      </w:r>
      <w:r w:rsidRPr="000277CC">
        <w:rPr>
          <w:rFonts w:ascii="Georgia" w:hAnsi="Georgia"/>
        </w:rPr>
        <w:t>scaling grantee</w:t>
      </w:r>
      <w:r>
        <w:rPr>
          <w:rFonts w:ascii="Georgia" w:hAnsi="Georgia"/>
        </w:rPr>
        <w:t>s</w:t>
      </w:r>
      <w:r w:rsidRPr="000277CC">
        <w:rPr>
          <w:rFonts w:ascii="Georgia" w:hAnsi="Georgia"/>
        </w:rPr>
        <w:t xml:space="preserve">. The questions </w:t>
      </w:r>
      <w:r>
        <w:rPr>
          <w:rFonts w:ascii="Georgia" w:hAnsi="Georgia"/>
        </w:rPr>
        <w:t>we</w:t>
      </w:r>
      <w:r w:rsidRPr="000277CC">
        <w:rPr>
          <w:rFonts w:ascii="Georgia" w:hAnsi="Georgia"/>
        </w:rPr>
        <w:t xml:space="preserve">re used for </w:t>
      </w:r>
      <w:r>
        <w:rPr>
          <w:rFonts w:ascii="Georgia" w:hAnsi="Georgia"/>
        </w:rPr>
        <w:t xml:space="preserve">the </w:t>
      </w:r>
      <w:r w:rsidRPr="000277CC">
        <w:rPr>
          <w:rFonts w:ascii="Georgia" w:hAnsi="Georgia"/>
        </w:rPr>
        <w:t xml:space="preserve">self-assessment and refection by the scaling grantee, and also used for bi-annual performance improvement assessment by the MA during ESAP3 implementation. </w:t>
      </w:r>
    </w:p>
    <w:p w:rsidR="005F6939" w:rsidRPr="000277CC" w:rsidRDefault="005F6939" w:rsidP="005F6939">
      <w:pPr>
        <w:spacing w:after="0"/>
        <w:jc w:val="both"/>
        <w:rPr>
          <w:rFonts w:ascii="Georgia" w:hAnsi="Georgia"/>
        </w:rPr>
      </w:pPr>
      <w:r>
        <w:rPr>
          <w:rFonts w:ascii="Georgia" w:hAnsi="Georgia"/>
        </w:rPr>
        <w:t xml:space="preserve">The Capacity Assessment of grantees </w:t>
      </w:r>
      <w:r w:rsidRPr="000277CC">
        <w:rPr>
          <w:rFonts w:ascii="Georgia" w:hAnsi="Georgia"/>
        </w:rPr>
        <w:t xml:space="preserve">will allow the MA to bring focus to its support towards scaling grantees and monitor their progress over time in their journey towards becoming mature SA organizations.   </w:t>
      </w:r>
    </w:p>
    <w:p w:rsidR="005F6939" w:rsidRPr="000277CC" w:rsidRDefault="005F6939" w:rsidP="005F6939">
      <w:pPr>
        <w:spacing w:after="0"/>
        <w:jc w:val="both"/>
        <w:rPr>
          <w:rFonts w:ascii="Georgia" w:hAnsi="Georgia"/>
        </w:rPr>
      </w:pPr>
    </w:p>
    <w:p w:rsidR="005F6939" w:rsidRPr="000277CC" w:rsidRDefault="005F6939" w:rsidP="005F6939">
      <w:pPr>
        <w:spacing w:after="0"/>
        <w:jc w:val="both"/>
        <w:rPr>
          <w:rFonts w:ascii="Georgia" w:hAnsi="Georgia"/>
        </w:rPr>
      </w:pPr>
      <w:r w:rsidRPr="000277CC">
        <w:rPr>
          <w:rFonts w:ascii="Georgia" w:hAnsi="Georgia"/>
        </w:rPr>
        <w:t xml:space="preserve">Statements are answered on a scale of 1 – 5: 1. Fully disagree; 2 Disagree; 3 Agree nor disagree, neutral; 4 Agree; 5 </w:t>
      </w:r>
      <w:proofErr w:type="gramStart"/>
      <w:r w:rsidRPr="000277CC">
        <w:rPr>
          <w:rFonts w:ascii="Georgia" w:hAnsi="Georgia"/>
        </w:rPr>
        <w:t>Fully</w:t>
      </w:r>
      <w:proofErr w:type="gramEnd"/>
      <w:r w:rsidRPr="000277CC">
        <w:rPr>
          <w:rFonts w:ascii="Georgia" w:hAnsi="Georgia"/>
        </w:rPr>
        <w:t xml:space="preserve"> agree. Some statements/questions require a narrative response as well.</w:t>
      </w:r>
    </w:p>
    <w:p w:rsidR="005F6939" w:rsidRPr="000277CC" w:rsidRDefault="005F6939" w:rsidP="005F6939">
      <w:pPr>
        <w:spacing w:after="0"/>
        <w:jc w:val="both"/>
        <w:rPr>
          <w:rFonts w:ascii="Georgia" w:hAnsi="Georgia"/>
        </w:rPr>
      </w:pPr>
    </w:p>
    <w:p w:rsidR="005F6939" w:rsidRPr="000277CC" w:rsidRDefault="005F6939" w:rsidP="005F6939">
      <w:pPr>
        <w:pStyle w:val="ListParagraph"/>
        <w:numPr>
          <w:ilvl w:val="0"/>
          <w:numId w:val="28"/>
        </w:numPr>
        <w:spacing w:after="0"/>
        <w:jc w:val="both"/>
        <w:rPr>
          <w:rFonts w:ascii="Georgia" w:hAnsi="Georgia"/>
        </w:rPr>
      </w:pPr>
      <w:r w:rsidRPr="000277CC">
        <w:rPr>
          <w:rFonts w:ascii="Georgia" w:hAnsi="Georgia"/>
        </w:rPr>
        <w:t xml:space="preserve">As an organization, you ensure that the key position(s) recruited for your SA project, the </w:t>
      </w:r>
      <w:proofErr w:type="spellStart"/>
      <w:r w:rsidRPr="000277CC">
        <w:rPr>
          <w:rFonts w:ascii="Georgia" w:hAnsi="Georgia"/>
        </w:rPr>
        <w:t>Woreda</w:t>
      </w:r>
      <w:proofErr w:type="spellEnd"/>
      <w:r w:rsidRPr="000277CC">
        <w:rPr>
          <w:rFonts w:ascii="Georgia" w:hAnsi="Georgia"/>
        </w:rPr>
        <w:t xml:space="preserve"> SA Expert is the right person in terms of intrinsic motivation, willingness to live in the </w:t>
      </w:r>
      <w:proofErr w:type="spellStart"/>
      <w:r w:rsidRPr="000277CC">
        <w:rPr>
          <w:rFonts w:ascii="Georgia" w:hAnsi="Georgia"/>
        </w:rPr>
        <w:t>woreda</w:t>
      </w:r>
      <w:proofErr w:type="spellEnd"/>
      <w:r w:rsidRPr="000277CC">
        <w:rPr>
          <w:rFonts w:ascii="Georgia" w:hAnsi="Georgia"/>
        </w:rPr>
        <w:t xml:space="preserve">, necessary skills and active attitude to learning. Key skills that you are recruiting for/nurturing in a </w:t>
      </w:r>
      <w:proofErr w:type="spellStart"/>
      <w:r w:rsidRPr="000277CC">
        <w:rPr>
          <w:rFonts w:ascii="Georgia" w:hAnsi="Georgia"/>
        </w:rPr>
        <w:t>woreda</w:t>
      </w:r>
      <w:proofErr w:type="spellEnd"/>
      <w:r w:rsidRPr="000277CC">
        <w:rPr>
          <w:rFonts w:ascii="Georgia" w:hAnsi="Georgia"/>
        </w:rPr>
        <w:t xml:space="preserve"> SA expert:</w:t>
      </w:r>
    </w:p>
    <w:p w:rsidR="005F6939" w:rsidRPr="000277CC" w:rsidRDefault="005F6939" w:rsidP="005F6939">
      <w:pPr>
        <w:pStyle w:val="ListParagraph"/>
        <w:numPr>
          <w:ilvl w:val="1"/>
          <w:numId w:val="28"/>
        </w:numPr>
        <w:spacing w:after="0"/>
        <w:jc w:val="both"/>
        <w:rPr>
          <w:rFonts w:ascii="Georgia" w:hAnsi="Georgia"/>
        </w:rPr>
      </w:pPr>
      <w:r w:rsidRPr="000277CC">
        <w:rPr>
          <w:rFonts w:ascii="Georgia" w:hAnsi="Georgia"/>
        </w:rPr>
        <w:t>Facilitation and conflict management/resolution</w:t>
      </w:r>
    </w:p>
    <w:p w:rsidR="005F6939" w:rsidRPr="000277CC" w:rsidRDefault="005F6939" w:rsidP="005F6939">
      <w:pPr>
        <w:pStyle w:val="ListParagraph"/>
        <w:numPr>
          <w:ilvl w:val="1"/>
          <w:numId w:val="28"/>
        </w:numPr>
        <w:spacing w:after="0"/>
        <w:jc w:val="both"/>
        <w:rPr>
          <w:rFonts w:ascii="Georgia" w:hAnsi="Georgia"/>
        </w:rPr>
      </w:pPr>
      <w:r w:rsidRPr="000277CC">
        <w:rPr>
          <w:rFonts w:ascii="Georgia" w:hAnsi="Georgia"/>
        </w:rPr>
        <w:t>Linking with CBO’s and community organizations</w:t>
      </w:r>
    </w:p>
    <w:p w:rsidR="005F6939" w:rsidRPr="000277CC" w:rsidRDefault="005F6939" w:rsidP="005F6939">
      <w:pPr>
        <w:pStyle w:val="ListParagraph"/>
        <w:numPr>
          <w:ilvl w:val="1"/>
          <w:numId w:val="28"/>
        </w:numPr>
        <w:spacing w:after="0"/>
        <w:jc w:val="both"/>
        <w:rPr>
          <w:rFonts w:ascii="Georgia" w:hAnsi="Georgia"/>
        </w:rPr>
      </w:pPr>
      <w:r w:rsidRPr="000277CC">
        <w:rPr>
          <w:rFonts w:ascii="Georgia" w:hAnsi="Georgia"/>
        </w:rPr>
        <w:t>Experience in at least one pro-poor sectors and willingness to learn about the others</w:t>
      </w:r>
    </w:p>
    <w:p w:rsidR="005F6939" w:rsidRPr="000277CC" w:rsidRDefault="005F6939" w:rsidP="005F6939">
      <w:pPr>
        <w:pStyle w:val="ListParagraph"/>
        <w:numPr>
          <w:ilvl w:val="1"/>
          <w:numId w:val="28"/>
        </w:numPr>
        <w:spacing w:after="0"/>
        <w:jc w:val="both"/>
        <w:rPr>
          <w:rFonts w:ascii="Georgia" w:hAnsi="Georgia"/>
        </w:rPr>
      </w:pPr>
      <w:r w:rsidRPr="000277CC">
        <w:rPr>
          <w:rFonts w:ascii="Georgia" w:hAnsi="Georgia"/>
        </w:rPr>
        <w:t>Perseverance and adjustment to local context</w:t>
      </w:r>
    </w:p>
    <w:p w:rsidR="005F6939" w:rsidRPr="000277CC" w:rsidRDefault="005F6939" w:rsidP="005F6939">
      <w:pPr>
        <w:pStyle w:val="ListParagraph"/>
        <w:spacing w:after="0"/>
        <w:ind w:left="360"/>
        <w:jc w:val="both"/>
        <w:rPr>
          <w:rFonts w:ascii="Georgia" w:hAnsi="Georgia"/>
        </w:rPr>
      </w:pPr>
    </w:p>
    <w:p w:rsidR="005F6939" w:rsidRPr="000277CC" w:rsidRDefault="005F6939" w:rsidP="005F6939">
      <w:pPr>
        <w:pStyle w:val="ListParagraph"/>
        <w:numPr>
          <w:ilvl w:val="0"/>
          <w:numId w:val="28"/>
        </w:numPr>
        <w:spacing w:after="0"/>
        <w:jc w:val="both"/>
        <w:rPr>
          <w:rFonts w:ascii="Georgia" w:hAnsi="Georgia"/>
        </w:rPr>
      </w:pPr>
      <w:r w:rsidRPr="000277CC">
        <w:rPr>
          <w:rFonts w:ascii="Georgia" w:hAnsi="Georgia"/>
        </w:rPr>
        <w:t xml:space="preserve">You actively support the </w:t>
      </w:r>
      <w:proofErr w:type="spellStart"/>
      <w:r w:rsidRPr="000277CC">
        <w:rPr>
          <w:rFonts w:ascii="Georgia" w:hAnsi="Georgia"/>
        </w:rPr>
        <w:t>Woreda</w:t>
      </w:r>
      <w:proofErr w:type="spellEnd"/>
      <w:r w:rsidRPr="000277CC">
        <w:rPr>
          <w:rFonts w:ascii="Georgia" w:hAnsi="Georgia"/>
        </w:rPr>
        <w:t xml:space="preserve"> SA Expert and ensure that this Expert reaches out to </w:t>
      </w:r>
      <w:proofErr w:type="spellStart"/>
      <w:r w:rsidRPr="000277CC">
        <w:rPr>
          <w:rFonts w:ascii="Georgia" w:hAnsi="Georgia"/>
        </w:rPr>
        <w:t>Woreda</w:t>
      </w:r>
      <w:proofErr w:type="spellEnd"/>
      <w:r w:rsidRPr="000277CC">
        <w:rPr>
          <w:rFonts w:ascii="Georgia" w:hAnsi="Georgia"/>
        </w:rPr>
        <w:t xml:space="preserve"> SA experts in other contracts to share experience and learn. Explain how you do this.</w:t>
      </w:r>
    </w:p>
    <w:p w:rsidR="005F6939" w:rsidRPr="000277CC" w:rsidRDefault="005F6939" w:rsidP="005F6939">
      <w:pPr>
        <w:pStyle w:val="ListParagraph"/>
        <w:spacing w:after="0"/>
        <w:ind w:left="360"/>
        <w:jc w:val="both"/>
        <w:rPr>
          <w:rFonts w:ascii="Georgia" w:hAnsi="Georgia"/>
        </w:rPr>
      </w:pPr>
    </w:p>
    <w:p w:rsidR="005F6939" w:rsidRPr="000277CC" w:rsidRDefault="005F6939" w:rsidP="005F6939">
      <w:pPr>
        <w:pStyle w:val="ListParagraph"/>
        <w:numPr>
          <w:ilvl w:val="0"/>
          <w:numId w:val="28"/>
        </w:numPr>
        <w:spacing w:after="0"/>
        <w:jc w:val="both"/>
        <w:rPr>
          <w:rFonts w:ascii="Georgia" w:hAnsi="Georgia"/>
        </w:rPr>
      </w:pPr>
      <w:r w:rsidRPr="000277CC">
        <w:rPr>
          <w:rFonts w:ascii="Georgia" w:hAnsi="Georgia"/>
        </w:rPr>
        <w:t>You have at least one Gender/Social Inclusion expert in your cluster.</w:t>
      </w:r>
    </w:p>
    <w:p w:rsidR="005F6939" w:rsidRPr="000277CC" w:rsidRDefault="005F6939" w:rsidP="005F6939">
      <w:pPr>
        <w:pStyle w:val="ListParagraph"/>
        <w:spacing w:after="0"/>
        <w:ind w:left="360"/>
        <w:jc w:val="both"/>
        <w:rPr>
          <w:rFonts w:ascii="Georgia" w:hAnsi="Georgia"/>
        </w:rPr>
      </w:pPr>
    </w:p>
    <w:p w:rsidR="005F6939" w:rsidRPr="000277CC" w:rsidRDefault="005F6939" w:rsidP="005F6939">
      <w:pPr>
        <w:pStyle w:val="ListParagraph"/>
        <w:numPr>
          <w:ilvl w:val="0"/>
          <w:numId w:val="28"/>
        </w:numPr>
        <w:spacing w:after="0"/>
        <w:jc w:val="both"/>
        <w:rPr>
          <w:rFonts w:ascii="Georgia" w:hAnsi="Georgia"/>
        </w:rPr>
      </w:pPr>
      <w:r w:rsidRPr="000277CC">
        <w:rPr>
          <w:rFonts w:ascii="Georgia" w:hAnsi="Georgia"/>
        </w:rPr>
        <w:t>Your organization is a ‘learning organization’ in the field of SA because:</w:t>
      </w:r>
    </w:p>
    <w:p w:rsidR="005F6939" w:rsidRPr="000277CC" w:rsidRDefault="005F6939" w:rsidP="005F6939">
      <w:pPr>
        <w:pStyle w:val="ListParagraph"/>
        <w:numPr>
          <w:ilvl w:val="1"/>
          <w:numId w:val="28"/>
        </w:numPr>
        <w:spacing w:after="0"/>
        <w:jc w:val="both"/>
        <w:rPr>
          <w:rFonts w:ascii="Georgia" w:hAnsi="Georgia"/>
        </w:rPr>
      </w:pPr>
      <w:r w:rsidRPr="000277CC">
        <w:rPr>
          <w:rFonts w:ascii="Georgia" w:hAnsi="Georgia"/>
        </w:rPr>
        <w:t xml:space="preserve">you help your </w:t>
      </w:r>
      <w:proofErr w:type="spellStart"/>
      <w:r w:rsidRPr="000277CC">
        <w:rPr>
          <w:rFonts w:ascii="Georgia" w:hAnsi="Georgia"/>
        </w:rPr>
        <w:t>Woreda</w:t>
      </w:r>
      <w:proofErr w:type="spellEnd"/>
      <w:r w:rsidRPr="000277CC">
        <w:rPr>
          <w:rFonts w:ascii="Georgia" w:hAnsi="Georgia"/>
        </w:rPr>
        <w:t xml:space="preserve"> Expert to document </w:t>
      </w:r>
      <w:r w:rsidRPr="000277CC">
        <w:rPr>
          <w:rFonts w:ascii="Georgia" w:hAnsi="Georgia"/>
          <w:i/>
        </w:rPr>
        <w:t>how</w:t>
      </w:r>
      <w:r w:rsidRPr="000277CC">
        <w:rPr>
          <w:rFonts w:ascii="Georgia" w:hAnsi="Georgia"/>
        </w:rPr>
        <w:t xml:space="preserve"> they work (not just ticking boxes are reporting completed activities)</w:t>
      </w:r>
    </w:p>
    <w:p w:rsidR="005F6939" w:rsidRPr="000277CC" w:rsidRDefault="005F6939" w:rsidP="005F6939">
      <w:pPr>
        <w:pStyle w:val="ListParagraph"/>
        <w:numPr>
          <w:ilvl w:val="1"/>
          <w:numId w:val="28"/>
        </w:numPr>
        <w:spacing w:after="0"/>
        <w:jc w:val="both"/>
        <w:rPr>
          <w:rFonts w:ascii="Georgia" w:hAnsi="Georgia"/>
        </w:rPr>
      </w:pPr>
      <w:r w:rsidRPr="000277CC">
        <w:rPr>
          <w:rFonts w:ascii="Georgia" w:hAnsi="Georgia"/>
        </w:rPr>
        <w:t>Positive as well as negative experiences are shared in your monthly project team meetings in an honest manner</w:t>
      </w:r>
    </w:p>
    <w:p w:rsidR="005F6939" w:rsidRPr="000277CC" w:rsidRDefault="005F6939" w:rsidP="005F6939">
      <w:pPr>
        <w:pStyle w:val="ListParagraph"/>
        <w:numPr>
          <w:ilvl w:val="1"/>
          <w:numId w:val="28"/>
        </w:numPr>
        <w:spacing w:after="0"/>
        <w:jc w:val="both"/>
        <w:rPr>
          <w:rFonts w:ascii="Georgia" w:hAnsi="Georgia"/>
        </w:rPr>
      </w:pPr>
      <w:r w:rsidRPr="000277CC">
        <w:rPr>
          <w:rFonts w:ascii="Georgia" w:hAnsi="Georgia"/>
        </w:rPr>
        <w:t xml:space="preserve">Lessons are used to improve the practice of </w:t>
      </w:r>
      <w:proofErr w:type="spellStart"/>
      <w:r w:rsidRPr="000277CC">
        <w:rPr>
          <w:rFonts w:ascii="Georgia" w:hAnsi="Georgia"/>
        </w:rPr>
        <w:t>Woreda</w:t>
      </w:r>
      <w:proofErr w:type="spellEnd"/>
      <w:r w:rsidRPr="000277CC">
        <w:rPr>
          <w:rFonts w:ascii="Georgia" w:hAnsi="Georgia"/>
        </w:rPr>
        <w:t xml:space="preserve"> SA experts and lead to changes in the project activities</w:t>
      </w:r>
    </w:p>
    <w:p w:rsidR="005F6939" w:rsidRPr="000277CC" w:rsidRDefault="005F6939" w:rsidP="005F6939">
      <w:pPr>
        <w:pStyle w:val="ListParagraph"/>
        <w:numPr>
          <w:ilvl w:val="1"/>
          <w:numId w:val="28"/>
        </w:numPr>
        <w:spacing w:after="0"/>
        <w:jc w:val="both"/>
        <w:rPr>
          <w:rFonts w:ascii="Georgia" w:hAnsi="Georgia"/>
        </w:rPr>
      </w:pPr>
      <w:r w:rsidRPr="000277CC">
        <w:rPr>
          <w:rFonts w:ascii="Georgia" w:hAnsi="Georgia"/>
        </w:rPr>
        <w:t>Lessons and stories from your work are documented and shared with other SA experts for their reflection and learning</w:t>
      </w:r>
    </w:p>
    <w:p w:rsidR="005F6939" w:rsidRPr="000277CC" w:rsidRDefault="005F6939" w:rsidP="005F6939">
      <w:pPr>
        <w:spacing w:after="0"/>
        <w:jc w:val="both"/>
        <w:rPr>
          <w:rFonts w:ascii="Georgia" w:hAnsi="Georgia"/>
        </w:rPr>
      </w:pPr>
    </w:p>
    <w:p w:rsidR="005F6939" w:rsidRDefault="005F6939" w:rsidP="005F6939">
      <w:pPr>
        <w:pStyle w:val="ListParagraph"/>
        <w:numPr>
          <w:ilvl w:val="0"/>
          <w:numId w:val="28"/>
        </w:numPr>
        <w:spacing w:after="0"/>
        <w:jc w:val="both"/>
        <w:rPr>
          <w:rFonts w:ascii="Georgia" w:hAnsi="Georgia"/>
        </w:rPr>
      </w:pPr>
      <w:r w:rsidRPr="000277CC">
        <w:rPr>
          <w:rFonts w:ascii="Georgia" w:hAnsi="Georgia"/>
        </w:rPr>
        <w:t>You actively use your SA expertise in other situations/projects outside the ESAP program. If you score 4-5 please provide examples.</w:t>
      </w:r>
    </w:p>
    <w:p w:rsidR="005F6939" w:rsidRPr="005F6939" w:rsidRDefault="005F6939" w:rsidP="005F6939">
      <w:pPr>
        <w:spacing w:after="0"/>
        <w:jc w:val="both"/>
        <w:rPr>
          <w:rFonts w:ascii="Georgia" w:hAnsi="Georgia"/>
        </w:rPr>
      </w:pPr>
    </w:p>
    <w:p w:rsidR="005F6939" w:rsidRPr="000277CC" w:rsidRDefault="005F6939" w:rsidP="005F6939">
      <w:pPr>
        <w:pStyle w:val="ListParagraph"/>
        <w:numPr>
          <w:ilvl w:val="0"/>
          <w:numId w:val="28"/>
        </w:numPr>
        <w:spacing w:after="0"/>
        <w:jc w:val="both"/>
        <w:rPr>
          <w:rFonts w:ascii="Georgia" w:hAnsi="Georgia"/>
        </w:rPr>
      </w:pPr>
      <w:r w:rsidRPr="005F6939">
        <w:rPr>
          <w:rFonts w:ascii="Georgia" w:hAnsi="Georgia"/>
        </w:rPr>
        <w:t>Considering the new CSO law, do you think the specialization of your organization will continue to be one of mediation and facilitation of interface platforms (citizen-state dialogues), or one of lobbying and advocacy of social issues</w:t>
      </w:r>
    </w:p>
    <w:p w:rsidR="00546E46" w:rsidRPr="005F6939" w:rsidRDefault="00546E46" w:rsidP="005F6939">
      <w:pPr>
        <w:pStyle w:val="ListParagraph"/>
        <w:numPr>
          <w:ilvl w:val="0"/>
          <w:numId w:val="28"/>
        </w:numPr>
        <w:spacing w:after="0" w:line="240" w:lineRule="auto"/>
        <w:rPr>
          <w:rFonts w:ascii="Georgia" w:hAnsi="Georgia"/>
          <w:b/>
          <w:color w:val="008000"/>
          <w:sz w:val="32"/>
          <w:szCs w:val="32"/>
        </w:rPr>
      </w:pPr>
      <w:r w:rsidRPr="005F6939">
        <w:rPr>
          <w:rFonts w:ascii="Georgia" w:hAnsi="Georgia"/>
          <w:b/>
          <w:color w:val="008000"/>
          <w:sz w:val="32"/>
          <w:szCs w:val="32"/>
        </w:rPr>
        <w:br w:type="page"/>
      </w:r>
    </w:p>
    <w:p w:rsidR="009017B3" w:rsidRDefault="009017B3" w:rsidP="00A05431">
      <w:pPr>
        <w:tabs>
          <w:tab w:val="left" w:pos="1440"/>
        </w:tabs>
        <w:spacing w:after="0" w:line="240" w:lineRule="auto"/>
        <w:ind w:left="1440" w:hanging="1710"/>
        <w:jc w:val="center"/>
        <w:rPr>
          <w:rFonts w:ascii="Georgia" w:hAnsi="Georgia"/>
          <w:b/>
          <w:color w:val="008000"/>
          <w:sz w:val="32"/>
          <w:szCs w:val="32"/>
        </w:rPr>
      </w:pPr>
      <w:r w:rsidRPr="00A206D5">
        <w:rPr>
          <w:rFonts w:ascii="Georgia" w:hAnsi="Georgia"/>
          <w:b/>
          <w:color w:val="008000"/>
          <w:sz w:val="32"/>
          <w:szCs w:val="32"/>
        </w:rPr>
        <w:lastRenderedPageBreak/>
        <w:t xml:space="preserve">Annex </w:t>
      </w:r>
      <w:r w:rsidR="005F6939">
        <w:rPr>
          <w:rFonts w:ascii="Georgia" w:hAnsi="Georgia"/>
          <w:b/>
          <w:color w:val="008000"/>
          <w:sz w:val="32"/>
          <w:szCs w:val="32"/>
        </w:rPr>
        <w:t>5</w:t>
      </w:r>
      <w:r w:rsidRPr="00A206D5">
        <w:rPr>
          <w:rFonts w:ascii="Georgia" w:hAnsi="Georgia"/>
          <w:b/>
          <w:color w:val="008000"/>
          <w:sz w:val="32"/>
          <w:szCs w:val="32"/>
        </w:rPr>
        <w:tab/>
      </w:r>
      <w:r>
        <w:rPr>
          <w:rFonts w:ascii="Georgia" w:hAnsi="Georgia"/>
          <w:b/>
          <w:color w:val="008000"/>
          <w:sz w:val="32"/>
          <w:szCs w:val="32"/>
        </w:rPr>
        <w:t>List of selected N</w:t>
      </w:r>
      <w:r w:rsidR="00A05431">
        <w:rPr>
          <w:rFonts w:ascii="Georgia" w:hAnsi="Georgia"/>
          <w:b/>
          <w:color w:val="008000"/>
          <w:sz w:val="32"/>
          <w:szCs w:val="32"/>
        </w:rPr>
        <w:t>ew</w:t>
      </w:r>
      <w:r>
        <w:rPr>
          <w:rFonts w:ascii="Georgia" w:hAnsi="Georgia"/>
          <w:b/>
          <w:color w:val="008000"/>
          <w:sz w:val="32"/>
          <w:szCs w:val="32"/>
        </w:rPr>
        <w:t xml:space="preserve"> ESAP3 </w:t>
      </w:r>
      <w:proofErr w:type="spellStart"/>
      <w:r>
        <w:rPr>
          <w:rFonts w:ascii="Georgia" w:hAnsi="Georgia"/>
          <w:b/>
          <w:color w:val="008000"/>
          <w:sz w:val="32"/>
          <w:szCs w:val="32"/>
        </w:rPr>
        <w:t>Woredas</w:t>
      </w:r>
      <w:proofErr w:type="spellEnd"/>
      <w:r w:rsidR="00A05431">
        <w:rPr>
          <w:rFonts w:ascii="Georgia" w:hAnsi="Georgia"/>
          <w:b/>
          <w:color w:val="008000"/>
          <w:sz w:val="32"/>
          <w:szCs w:val="32"/>
        </w:rPr>
        <w:t xml:space="preserve"> (2019)</w:t>
      </w:r>
    </w:p>
    <w:p w:rsidR="009017B3" w:rsidRDefault="009017B3" w:rsidP="009017B3">
      <w:pPr>
        <w:tabs>
          <w:tab w:val="left" w:pos="1800"/>
        </w:tabs>
        <w:spacing w:after="0" w:line="240" w:lineRule="auto"/>
        <w:ind w:left="1800" w:hanging="1800"/>
        <w:rPr>
          <w:rFonts w:ascii="Georgia" w:hAnsi="Georgia"/>
          <w:b/>
          <w:color w:val="008000"/>
          <w:sz w:val="24"/>
          <w:szCs w:val="24"/>
        </w:rPr>
      </w:pPr>
    </w:p>
    <w:tbl>
      <w:tblPr>
        <w:tblW w:w="9810" w:type="dxa"/>
        <w:tblInd w:w="-342" w:type="dxa"/>
        <w:tblLook w:val="04A0" w:firstRow="1" w:lastRow="0" w:firstColumn="1" w:lastColumn="0" w:noHBand="0" w:noVBand="1"/>
      </w:tblPr>
      <w:tblGrid>
        <w:gridCol w:w="2700"/>
        <w:gridCol w:w="2880"/>
        <w:gridCol w:w="2880"/>
        <w:gridCol w:w="1350"/>
      </w:tblGrid>
      <w:tr w:rsidR="009017B3" w:rsidRPr="009017B3" w:rsidTr="005F6939">
        <w:trPr>
          <w:trHeight w:val="600"/>
        </w:trPr>
        <w:tc>
          <w:tcPr>
            <w:tcW w:w="2700" w:type="dxa"/>
            <w:tcBorders>
              <w:top w:val="single" w:sz="8" w:space="0" w:color="auto"/>
              <w:left w:val="single" w:sz="8" w:space="0" w:color="auto"/>
              <w:bottom w:val="single" w:sz="8" w:space="0" w:color="auto"/>
              <w:right w:val="single" w:sz="4" w:space="0" w:color="auto"/>
            </w:tcBorders>
            <w:shd w:val="clear" w:color="548DD4" w:fill="00B050"/>
            <w:noWrap/>
            <w:vAlign w:val="center"/>
            <w:hideMark/>
          </w:tcPr>
          <w:p w:rsidR="009017B3" w:rsidRPr="009017B3" w:rsidRDefault="009017B3" w:rsidP="009017B3">
            <w:pPr>
              <w:spacing w:after="0" w:line="240" w:lineRule="auto"/>
              <w:jc w:val="center"/>
              <w:rPr>
                <w:rFonts w:eastAsia="Times New Roman"/>
                <w:b/>
                <w:bCs/>
                <w:color w:val="FFFFFF"/>
                <w:sz w:val="28"/>
                <w:szCs w:val="28"/>
              </w:rPr>
            </w:pPr>
            <w:r w:rsidRPr="009017B3">
              <w:rPr>
                <w:rFonts w:eastAsia="Times New Roman"/>
                <w:b/>
                <w:bCs/>
                <w:color w:val="FFFFFF"/>
                <w:sz w:val="28"/>
                <w:szCs w:val="28"/>
              </w:rPr>
              <w:t>Region</w:t>
            </w:r>
          </w:p>
        </w:tc>
        <w:tc>
          <w:tcPr>
            <w:tcW w:w="2880" w:type="dxa"/>
            <w:tcBorders>
              <w:top w:val="single" w:sz="8" w:space="0" w:color="auto"/>
              <w:left w:val="single" w:sz="4" w:space="0" w:color="auto"/>
              <w:bottom w:val="single" w:sz="8" w:space="0" w:color="auto"/>
              <w:right w:val="single" w:sz="4" w:space="0" w:color="auto"/>
            </w:tcBorders>
            <w:shd w:val="clear" w:color="548DD4" w:fill="00B050"/>
            <w:noWrap/>
            <w:vAlign w:val="center"/>
            <w:hideMark/>
          </w:tcPr>
          <w:p w:rsidR="009017B3" w:rsidRPr="009017B3" w:rsidRDefault="009017B3" w:rsidP="009017B3">
            <w:pPr>
              <w:spacing w:after="0" w:line="240" w:lineRule="auto"/>
              <w:jc w:val="center"/>
              <w:rPr>
                <w:rFonts w:eastAsia="Times New Roman"/>
                <w:b/>
                <w:bCs/>
                <w:color w:val="FFFFFF"/>
                <w:sz w:val="28"/>
                <w:szCs w:val="28"/>
              </w:rPr>
            </w:pPr>
            <w:r w:rsidRPr="009017B3">
              <w:rPr>
                <w:rFonts w:eastAsia="Times New Roman"/>
                <w:b/>
                <w:bCs/>
                <w:color w:val="FFFFFF"/>
                <w:sz w:val="28"/>
                <w:szCs w:val="28"/>
              </w:rPr>
              <w:t>Zone/Kifle Ketema</w:t>
            </w:r>
          </w:p>
        </w:tc>
        <w:tc>
          <w:tcPr>
            <w:tcW w:w="2880" w:type="dxa"/>
            <w:tcBorders>
              <w:top w:val="single" w:sz="8" w:space="0" w:color="auto"/>
              <w:left w:val="single" w:sz="4" w:space="0" w:color="auto"/>
              <w:bottom w:val="single" w:sz="8" w:space="0" w:color="auto"/>
              <w:right w:val="single" w:sz="4" w:space="0" w:color="auto"/>
            </w:tcBorders>
            <w:shd w:val="clear" w:color="548DD4" w:fill="00B050"/>
            <w:noWrap/>
            <w:vAlign w:val="center"/>
            <w:hideMark/>
          </w:tcPr>
          <w:p w:rsidR="009017B3" w:rsidRPr="009017B3" w:rsidRDefault="009017B3" w:rsidP="009017B3">
            <w:pPr>
              <w:spacing w:after="0" w:line="240" w:lineRule="auto"/>
              <w:jc w:val="center"/>
              <w:rPr>
                <w:rFonts w:eastAsia="Times New Roman"/>
                <w:b/>
                <w:bCs/>
                <w:color w:val="FFFFFF"/>
                <w:sz w:val="28"/>
                <w:szCs w:val="28"/>
              </w:rPr>
            </w:pPr>
            <w:proofErr w:type="spellStart"/>
            <w:r w:rsidRPr="009017B3">
              <w:rPr>
                <w:rFonts w:eastAsia="Times New Roman"/>
                <w:b/>
                <w:bCs/>
                <w:color w:val="FFFFFF"/>
                <w:sz w:val="28"/>
                <w:szCs w:val="28"/>
              </w:rPr>
              <w:t>Woreda</w:t>
            </w:r>
            <w:proofErr w:type="spellEnd"/>
          </w:p>
        </w:tc>
        <w:tc>
          <w:tcPr>
            <w:tcW w:w="1350" w:type="dxa"/>
            <w:tcBorders>
              <w:top w:val="single" w:sz="8" w:space="0" w:color="auto"/>
              <w:left w:val="single" w:sz="4" w:space="0" w:color="auto"/>
              <w:bottom w:val="single" w:sz="8" w:space="0" w:color="auto"/>
              <w:right w:val="single" w:sz="8" w:space="0" w:color="auto"/>
            </w:tcBorders>
            <w:shd w:val="clear" w:color="4F81BD" w:fill="00B050"/>
            <w:noWrap/>
            <w:vAlign w:val="center"/>
            <w:hideMark/>
          </w:tcPr>
          <w:p w:rsidR="009017B3" w:rsidRPr="009017B3" w:rsidRDefault="009017B3" w:rsidP="009017B3">
            <w:pPr>
              <w:spacing w:after="0" w:line="240" w:lineRule="auto"/>
              <w:jc w:val="center"/>
              <w:rPr>
                <w:rFonts w:eastAsia="Times New Roman"/>
                <w:b/>
                <w:bCs/>
                <w:color w:val="FFFFFF"/>
                <w:sz w:val="28"/>
                <w:szCs w:val="28"/>
              </w:rPr>
            </w:pPr>
            <w:r w:rsidRPr="009017B3">
              <w:rPr>
                <w:rFonts w:eastAsia="Times New Roman"/>
                <w:b/>
                <w:bCs/>
                <w:color w:val="FFFFFF"/>
                <w:sz w:val="28"/>
                <w:szCs w:val="28"/>
              </w:rPr>
              <w:t>ESAP 3</w:t>
            </w:r>
          </w:p>
        </w:tc>
      </w:tr>
      <w:tr w:rsidR="009017B3" w:rsidRPr="009017B3" w:rsidTr="005F6939">
        <w:trPr>
          <w:trHeight w:val="250"/>
        </w:trPr>
        <w:tc>
          <w:tcPr>
            <w:tcW w:w="27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017B3" w:rsidRPr="009017B3" w:rsidRDefault="009017B3" w:rsidP="009017B3">
            <w:pPr>
              <w:spacing w:after="0" w:line="240" w:lineRule="auto"/>
              <w:jc w:val="center"/>
              <w:rPr>
                <w:rFonts w:eastAsia="Times New Roman"/>
                <w:b/>
                <w:bCs/>
                <w:color w:val="000000"/>
                <w:sz w:val="28"/>
                <w:szCs w:val="28"/>
              </w:rPr>
            </w:pPr>
            <w:proofErr w:type="spellStart"/>
            <w:r w:rsidRPr="009017B3">
              <w:rPr>
                <w:rFonts w:eastAsia="Times New Roman"/>
                <w:b/>
                <w:bCs/>
                <w:color w:val="000000"/>
                <w:sz w:val="28"/>
                <w:szCs w:val="28"/>
              </w:rPr>
              <w:t>Oromia</w:t>
            </w:r>
            <w:proofErr w:type="spellEnd"/>
          </w:p>
        </w:tc>
        <w:tc>
          <w:tcPr>
            <w:tcW w:w="2880" w:type="dxa"/>
            <w:tcBorders>
              <w:top w:val="nil"/>
              <w:left w:val="nil"/>
              <w:bottom w:val="single" w:sz="4" w:space="0" w:color="auto"/>
              <w:right w:val="single" w:sz="4"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Arsi</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Bokoji</w:t>
            </w:r>
            <w:proofErr w:type="spellEnd"/>
            <w:r w:rsidRPr="009017B3">
              <w:rPr>
                <w:rFonts w:eastAsia="Times New Roman"/>
                <w:color w:val="000000"/>
                <w:sz w:val="24"/>
                <w:szCs w:val="24"/>
              </w:rPr>
              <w:t xml:space="preserve"> town</w:t>
            </w:r>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1</w:t>
            </w:r>
          </w:p>
        </w:tc>
      </w:tr>
      <w:tr w:rsidR="009017B3" w:rsidRPr="009017B3"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Bale</w:t>
            </w: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Robe town</w:t>
            </w:r>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3</w:t>
            </w:r>
          </w:p>
        </w:tc>
      </w:tr>
      <w:tr w:rsidR="009017B3" w:rsidRPr="009017B3" w:rsidTr="005F6939">
        <w:trPr>
          <w:trHeight w:val="223"/>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Goba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Sinana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 xml:space="preserve">Easter </w:t>
            </w:r>
            <w:proofErr w:type="spellStart"/>
            <w:r w:rsidRPr="009017B3">
              <w:rPr>
                <w:rFonts w:eastAsia="Times New Roman"/>
                <w:color w:val="000000"/>
                <w:sz w:val="24"/>
                <w:szCs w:val="24"/>
              </w:rPr>
              <w:t>Hararghe</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Aweday</w:t>
            </w:r>
            <w:proofErr w:type="spellEnd"/>
            <w:r w:rsidRPr="009017B3">
              <w:rPr>
                <w:rFonts w:eastAsia="Times New Roman"/>
                <w:color w:val="000000"/>
                <w:sz w:val="24"/>
                <w:szCs w:val="24"/>
              </w:rPr>
              <w:t xml:space="preserve"> town</w:t>
            </w:r>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2</w:t>
            </w:r>
          </w:p>
        </w:tc>
      </w:tr>
      <w:tr w:rsidR="009017B3" w:rsidRPr="009017B3" w:rsidTr="005F6939">
        <w:trPr>
          <w:trHeight w:val="223"/>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Meta</w:t>
            </w:r>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268"/>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 xml:space="preserve">West </w:t>
            </w:r>
            <w:proofErr w:type="spellStart"/>
            <w:r w:rsidRPr="009017B3">
              <w:rPr>
                <w:rFonts w:eastAsia="Times New Roman"/>
                <w:color w:val="000000"/>
                <w:sz w:val="24"/>
                <w:szCs w:val="24"/>
              </w:rPr>
              <w:t>Hararghe</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Chiro</w:t>
            </w:r>
            <w:proofErr w:type="spellEnd"/>
            <w:r w:rsidRPr="009017B3">
              <w:rPr>
                <w:rFonts w:eastAsia="Times New Roman"/>
                <w:color w:val="000000"/>
                <w:sz w:val="24"/>
                <w:szCs w:val="24"/>
              </w:rPr>
              <w:t xml:space="preserve"> town</w:t>
            </w:r>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3</w:t>
            </w:r>
          </w:p>
        </w:tc>
      </w:tr>
      <w:tr w:rsidR="009017B3" w:rsidRPr="009017B3" w:rsidTr="005F6939">
        <w:trPr>
          <w:trHeight w:val="223"/>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Chiro</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277"/>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Tullo</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tcBorders>
              <w:top w:val="nil"/>
              <w:left w:val="nil"/>
              <w:bottom w:val="single" w:sz="4" w:space="0" w:color="auto"/>
              <w:right w:val="single" w:sz="4"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 xml:space="preserve">West </w:t>
            </w:r>
            <w:proofErr w:type="spellStart"/>
            <w:r w:rsidRPr="009017B3">
              <w:rPr>
                <w:rFonts w:eastAsia="Times New Roman"/>
                <w:color w:val="000000"/>
                <w:sz w:val="24"/>
                <w:szCs w:val="24"/>
              </w:rPr>
              <w:t>Sh</w:t>
            </w:r>
            <w:r w:rsidR="00A12655">
              <w:rPr>
                <w:rFonts w:eastAsia="Times New Roman"/>
                <w:color w:val="000000"/>
                <w:sz w:val="24"/>
                <w:szCs w:val="24"/>
              </w:rPr>
              <w:t>ewa</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Chelia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1</w:t>
            </w:r>
          </w:p>
        </w:tc>
      </w:tr>
      <w:tr w:rsidR="009017B3" w:rsidRPr="009017B3" w:rsidTr="005F6939">
        <w:trPr>
          <w:trHeight w:val="232"/>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tcBorders>
              <w:top w:val="nil"/>
              <w:left w:val="nil"/>
              <w:bottom w:val="single" w:sz="4" w:space="0" w:color="auto"/>
              <w:right w:val="single" w:sz="4"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 xml:space="preserve">Southwest </w:t>
            </w:r>
            <w:proofErr w:type="spellStart"/>
            <w:r w:rsidRPr="009017B3">
              <w:rPr>
                <w:rFonts w:eastAsia="Times New Roman"/>
                <w:color w:val="000000"/>
                <w:sz w:val="24"/>
                <w:szCs w:val="24"/>
              </w:rPr>
              <w:t>Sh</w:t>
            </w:r>
            <w:r w:rsidR="00A12655">
              <w:rPr>
                <w:rFonts w:eastAsia="Times New Roman"/>
                <w:color w:val="000000"/>
                <w:sz w:val="24"/>
                <w:szCs w:val="24"/>
              </w:rPr>
              <w:t>ewa</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Becho</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1</w:t>
            </w:r>
          </w:p>
        </w:tc>
      </w:tr>
      <w:tr w:rsidR="009017B3" w:rsidRPr="009017B3" w:rsidTr="005F6939">
        <w:trPr>
          <w:trHeight w:val="268"/>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 xml:space="preserve">West </w:t>
            </w:r>
            <w:proofErr w:type="spellStart"/>
            <w:r w:rsidRPr="009017B3">
              <w:rPr>
                <w:rFonts w:eastAsia="Times New Roman"/>
                <w:color w:val="000000"/>
                <w:sz w:val="24"/>
                <w:szCs w:val="24"/>
              </w:rPr>
              <w:t>W</w:t>
            </w:r>
            <w:r w:rsidR="00A12655">
              <w:rPr>
                <w:rFonts w:eastAsia="Times New Roman"/>
                <w:color w:val="000000"/>
                <w:sz w:val="24"/>
                <w:szCs w:val="24"/>
              </w:rPr>
              <w:t>e</w:t>
            </w:r>
            <w:r w:rsidRPr="009017B3">
              <w:rPr>
                <w:rFonts w:eastAsia="Times New Roman"/>
                <w:color w:val="000000"/>
                <w:sz w:val="24"/>
                <w:szCs w:val="24"/>
              </w:rPr>
              <w:t>llega</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Gimbi</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4</w:t>
            </w:r>
          </w:p>
        </w:tc>
      </w:tr>
      <w:tr w:rsidR="009017B3" w:rsidRPr="009017B3"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Gimbi</w:t>
            </w:r>
            <w:proofErr w:type="spellEnd"/>
            <w:r w:rsidRPr="009017B3">
              <w:rPr>
                <w:rFonts w:eastAsia="Times New Roman"/>
                <w:color w:val="000000"/>
                <w:sz w:val="24"/>
                <w:szCs w:val="24"/>
              </w:rPr>
              <w:t xml:space="preserve"> town</w:t>
            </w:r>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223"/>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Nejo</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268"/>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Nejo</w:t>
            </w:r>
            <w:proofErr w:type="spellEnd"/>
            <w:r w:rsidRPr="009017B3">
              <w:rPr>
                <w:rFonts w:eastAsia="Times New Roman"/>
                <w:color w:val="000000"/>
                <w:sz w:val="24"/>
                <w:szCs w:val="24"/>
              </w:rPr>
              <w:t xml:space="preserve"> town</w:t>
            </w:r>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223"/>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9017B3" w:rsidRPr="009017B3" w:rsidRDefault="00A12655" w:rsidP="00D72A0D">
            <w:pPr>
              <w:spacing w:after="0" w:line="240" w:lineRule="auto"/>
              <w:jc w:val="center"/>
              <w:rPr>
                <w:rFonts w:eastAsia="Times New Roman"/>
                <w:color w:val="000000"/>
                <w:sz w:val="24"/>
                <w:szCs w:val="24"/>
              </w:rPr>
            </w:pPr>
            <w:r>
              <w:rPr>
                <w:rFonts w:eastAsia="Times New Roman"/>
                <w:color w:val="000000"/>
                <w:sz w:val="24"/>
                <w:szCs w:val="24"/>
              </w:rPr>
              <w:t xml:space="preserve">East </w:t>
            </w:r>
            <w:proofErr w:type="spellStart"/>
            <w:r>
              <w:rPr>
                <w:rFonts w:eastAsia="Times New Roman"/>
                <w:color w:val="000000"/>
                <w:sz w:val="24"/>
                <w:szCs w:val="24"/>
              </w:rPr>
              <w:t>We</w:t>
            </w:r>
            <w:r w:rsidR="009017B3" w:rsidRPr="009017B3">
              <w:rPr>
                <w:rFonts w:eastAsia="Times New Roman"/>
                <w:color w:val="000000"/>
                <w:sz w:val="24"/>
                <w:szCs w:val="24"/>
              </w:rPr>
              <w:t>llega</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Sasiga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3</w:t>
            </w:r>
          </w:p>
        </w:tc>
      </w:tr>
      <w:tr w:rsidR="009017B3" w:rsidRPr="009017B3" w:rsidTr="005F6939">
        <w:trPr>
          <w:trHeight w:val="268"/>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Gudeya</w:t>
            </w:r>
            <w:proofErr w:type="spellEnd"/>
            <w:r w:rsidRPr="009017B3">
              <w:rPr>
                <w:rFonts w:eastAsia="Times New Roman"/>
                <w:color w:val="000000"/>
                <w:sz w:val="24"/>
                <w:szCs w:val="24"/>
              </w:rPr>
              <w:t xml:space="preserve"> </w:t>
            </w:r>
            <w:proofErr w:type="spellStart"/>
            <w:r w:rsidRPr="009017B3">
              <w:rPr>
                <w:rFonts w:eastAsia="Times New Roman"/>
                <w:color w:val="000000"/>
                <w:sz w:val="24"/>
                <w:szCs w:val="24"/>
              </w:rPr>
              <w:t>Bila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223"/>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Guto</w:t>
            </w:r>
            <w:proofErr w:type="spellEnd"/>
            <w:r w:rsidRPr="009017B3">
              <w:rPr>
                <w:rFonts w:eastAsia="Times New Roman"/>
                <w:color w:val="000000"/>
                <w:sz w:val="24"/>
                <w:szCs w:val="24"/>
              </w:rPr>
              <w:t xml:space="preserve"> </w:t>
            </w:r>
            <w:proofErr w:type="spellStart"/>
            <w:r w:rsidRPr="009017B3">
              <w:rPr>
                <w:rFonts w:eastAsia="Times New Roman"/>
                <w:color w:val="000000"/>
                <w:sz w:val="24"/>
                <w:szCs w:val="24"/>
              </w:rPr>
              <w:t>Gida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178"/>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Jimma</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Dido,</w:t>
            </w:r>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3</w:t>
            </w:r>
          </w:p>
        </w:tc>
      </w:tr>
      <w:tr w:rsidR="009017B3" w:rsidRPr="009017B3" w:rsidTr="005F6939">
        <w:trPr>
          <w:trHeight w:val="133"/>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Goma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277"/>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Agaro</w:t>
            </w:r>
            <w:proofErr w:type="spellEnd"/>
            <w:r w:rsidRPr="009017B3">
              <w:rPr>
                <w:rFonts w:eastAsia="Times New Roman"/>
                <w:color w:val="000000"/>
                <w:sz w:val="24"/>
                <w:szCs w:val="24"/>
              </w:rPr>
              <w:t xml:space="preserve"> town</w:t>
            </w:r>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Buno</w:t>
            </w:r>
            <w:proofErr w:type="spellEnd"/>
            <w:r w:rsidRPr="009017B3">
              <w:rPr>
                <w:rFonts w:eastAsia="Times New Roman"/>
                <w:color w:val="000000"/>
                <w:sz w:val="24"/>
                <w:szCs w:val="24"/>
              </w:rPr>
              <w:t xml:space="preserve"> </w:t>
            </w:r>
            <w:proofErr w:type="spellStart"/>
            <w:r w:rsidRPr="009017B3">
              <w:rPr>
                <w:rFonts w:eastAsia="Times New Roman"/>
                <w:color w:val="000000"/>
                <w:sz w:val="24"/>
                <w:szCs w:val="24"/>
              </w:rPr>
              <w:t>Bedele</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Bedele</w:t>
            </w:r>
            <w:proofErr w:type="spellEnd"/>
            <w:r w:rsidRPr="009017B3">
              <w:rPr>
                <w:rFonts w:eastAsia="Times New Roman"/>
                <w:color w:val="000000"/>
                <w:sz w:val="24"/>
                <w:szCs w:val="24"/>
              </w:rPr>
              <w:t xml:space="preserve"> town</w:t>
            </w:r>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2</w:t>
            </w:r>
          </w:p>
        </w:tc>
      </w:tr>
      <w:tr w:rsidR="009017B3" w:rsidRPr="009017B3" w:rsidTr="005F6939">
        <w:trPr>
          <w:trHeight w:val="187"/>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Bedele</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tcBorders>
              <w:top w:val="nil"/>
              <w:left w:val="nil"/>
              <w:bottom w:val="nil"/>
              <w:right w:val="single" w:sz="4"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 xml:space="preserve">West </w:t>
            </w:r>
            <w:proofErr w:type="spellStart"/>
            <w:r w:rsidRPr="009017B3">
              <w:rPr>
                <w:rFonts w:eastAsia="Times New Roman"/>
                <w:color w:val="000000"/>
                <w:sz w:val="24"/>
                <w:szCs w:val="24"/>
              </w:rPr>
              <w:t>Guji</w:t>
            </w:r>
            <w:proofErr w:type="spellEnd"/>
          </w:p>
        </w:tc>
        <w:tc>
          <w:tcPr>
            <w:tcW w:w="2880" w:type="dxa"/>
            <w:tcBorders>
              <w:top w:val="nil"/>
              <w:left w:val="nil"/>
              <w:bottom w:val="nil"/>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Bule</w:t>
            </w:r>
            <w:proofErr w:type="spellEnd"/>
            <w:r w:rsidRPr="009017B3">
              <w:rPr>
                <w:rFonts w:eastAsia="Times New Roman"/>
                <w:color w:val="000000"/>
                <w:sz w:val="24"/>
                <w:szCs w:val="24"/>
              </w:rPr>
              <w:t xml:space="preserve"> </w:t>
            </w:r>
            <w:proofErr w:type="spellStart"/>
            <w:r w:rsidRPr="009017B3">
              <w:rPr>
                <w:rFonts w:eastAsia="Times New Roman"/>
                <w:color w:val="000000"/>
                <w:sz w:val="24"/>
                <w:szCs w:val="24"/>
              </w:rPr>
              <w:t>Hora</w:t>
            </w:r>
            <w:proofErr w:type="spellEnd"/>
          </w:p>
        </w:tc>
        <w:tc>
          <w:tcPr>
            <w:tcW w:w="1350" w:type="dxa"/>
            <w:tcBorders>
              <w:top w:val="nil"/>
              <w:left w:val="nil"/>
              <w:bottom w:val="nil"/>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1</w:t>
            </w:r>
          </w:p>
        </w:tc>
      </w:tr>
      <w:tr w:rsidR="009017B3" w:rsidRPr="009017B3" w:rsidTr="005F6939">
        <w:trPr>
          <w:trHeight w:val="223"/>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tcBorders>
              <w:top w:val="single" w:sz="4" w:space="0" w:color="auto"/>
              <w:left w:val="nil"/>
              <w:bottom w:val="single" w:sz="8" w:space="0" w:color="auto"/>
              <w:right w:val="single" w:sz="4" w:space="0" w:color="auto"/>
            </w:tcBorders>
            <w:shd w:val="clear" w:color="000000" w:fill="33CC33"/>
            <w:noWrap/>
            <w:vAlign w:val="center"/>
            <w:hideMark/>
          </w:tcPr>
          <w:p w:rsidR="009017B3" w:rsidRPr="009017B3" w:rsidRDefault="009017B3" w:rsidP="00D72A0D">
            <w:pPr>
              <w:spacing w:after="0" w:line="240" w:lineRule="auto"/>
              <w:jc w:val="center"/>
              <w:rPr>
                <w:rFonts w:eastAsia="Times New Roman"/>
                <w:b/>
                <w:bCs/>
                <w:color w:val="FFFFFF"/>
                <w:sz w:val="24"/>
                <w:szCs w:val="24"/>
              </w:rPr>
            </w:pPr>
            <w:r w:rsidRPr="009017B3">
              <w:rPr>
                <w:rFonts w:eastAsia="Times New Roman"/>
                <w:b/>
                <w:bCs/>
                <w:color w:val="FFFFFF"/>
                <w:sz w:val="24"/>
                <w:szCs w:val="24"/>
              </w:rPr>
              <w:t>Sub Total</w:t>
            </w:r>
          </w:p>
        </w:tc>
        <w:tc>
          <w:tcPr>
            <w:tcW w:w="2880" w:type="dxa"/>
            <w:tcBorders>
              <w:top w:val="single" w:sz="4" w:space="0" w:color="auto"/>
              <w:left w:val="nil"/>
              <w:bottom w:val="single" w:sz="8" w:space="0" w:color="auto"/>
              <w:right w:val="single" w:sz="4" w:space="0" w:color="auto"/>
            </w:tcBorders>
            <w:shd w:val="clear" w:color="000000" w:fill="33CC33"/>
            <w:noWrap/>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1350" w:type="dxa"/>
            <w:tcBorders>
              <w:top w:val="single" w:sz="4" w:space="0" w:color="auto"/>
              <w:left w:val="nil"/>
              <w:bottom w:val="single" w:sz="8" w:space="0" w:color="auto"/>
              <w:right w:val="single" w:sz="8" w:space="0" w:color="auto"/>
            </w:tcBorders>
            <w:shd w:val="clear" w:color="548DD4" w:fill="33CC33"/>
            <w:noWrap/>
            <w:vAlign w:val="center"/>
            <w:hideMark/>
          </w:tcPr>
          <w:p w:rsidR="009017B3" w:rsidRPr="009017B3" w:rsidRDefault="009017B3" w:rsidP="00D72A0D">
            <w:pPr>
              <w:spacing w:after="0" w:line="240" w:lineRule="auto"/>
              <w:jc w:val="center"/>
              <w:rPr>
                <w:rFonts w:eastAsia="Times New Roman"/>
                <w:b/>
                <w:bCs/>
                <w:color w:val="FFFFFF"/>
                <w:sz w:val="24"/>
                <w:szCs w:val="24"/>
              </w:rPr>
            </w:pPr>
            <w:r w:rsidRPr="009017B3">
              <w:rPr>
                <w:rFonts w:eastAsia="Times New Roman"/>
                <w:b/>
                <w:bCs/>
                <w:color w:val="FFFFFF"/>
                <w:sz w:val="24"/>
                <w:szCs w:val="24"/>
              </w:rPr>
              <w:t>24</w:t>
            </w:r>
          </w:p>
        </w:tc>
      </w:tr>
      <w:tr w:rsidR="009017B3" w:rsidRPr="009017B3" w:rsidTr="005F6939">
        <w:trPr>
          <w:trHeight w:val="315"/>
        </w:trPr>
        <w:tc>
          <w:tcPr>
            <w:tcW w:w="27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017B3" w:rsidRPr="009017B3" w:rsidRDefault="009017B3" w:rsidP="009017B3">
            <w:pPr>
              <w:spacing w:after="0" w:line="240" w:lineRule="auto"/>
              <w:jc w:val="center"/>
              <w:rPr>
                <w:rFonts w:eastAsia="Times New Roman"/>
                <w:b/>
                <w:bCs/>
                <w:color w:val="000000"/>
                <w:sz w:val="28"/>
                <w:szCs w:val="28"/>
              </w:rPr>
            </w:pPr>
            <w:r w:rsidRPr="009017B3">
              <w:rPr>
                <w:rFonts w:eastAsia="Times New Roman"/>
                <w:b/>
                <w:bCs/>
                <w:color w:val="000000"/>
                <w:sz w:val="28"/>
                <w:szCs w:val="28"/>
              </w:rPr>
              <w:t>Somali</w:t>
            </w:r>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Fafan</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Shabelay</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2</w:t>
            </w:r>
          </w:p>
        </w:tc>
      </w:tr>
      <w:tr w:rsidR="009017B3" w:rsidRPr="009017B3"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Awbare</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Shabele</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Godet</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4</w:t>
            </w:r>
          </w:p>
        </w:tc>
      </w:tr>
      <w:tr w:rsidR="009017B3" w:rsidRPr="009017B3"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Kelafo</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Berano</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Elele</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Dollo</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Warder</w:t>
            </w:r>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r w:rsidRPr="009017B3">
              <w:rPr>
                <w:rFonts w:eastAsia="Times New Roman"/>
                <w:color w:val="000000"/>
                <w:sz w:val="24"/>
                <w:szCs w:val="24"/>
              </w:rPr>
              <w:t>4</w:t>
            </w:r>
          </w:p>
        </w:tc>
      </w:tr>
      <w:tr w:rsidR="009017B3" w:rsidRPr="009017B3" w:rsidTr="005F6939">
        <w:trPr>
          <w:trHeight w:val="223"/>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Lehel-Yoob</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Galadi</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178"/>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9017B3" w:rsidRPr="009017B3" w:rsidRDefault="009017B3" w:rsidP="00D72A0D">
            <w:pPr>
              <w:spacing w:after="0" w:line="240" w:lineRule="auto"/>
              <w:jc w:val="center"/>
              <w:rPr>
                <w:rFonts w:eastAsia="Times New Roman"/>
                <w:color w:val="000000"/>
                <w:sz w:val="24"/>
                <w:szCs w:val="24"/>
              </w:rPr>
            </w:pPr>
            <w:proofErr w:type="spellStart"/>
            <w:r w:rsidRPr="009017B3">
              <w:rPr>
                <w:rFonts w:eastAsia="Times New Roman"/>
                <w:color w:val="000000"/>
                <w:sz w:val="24"/>
                <w:szCs w:val="24"/>
              </w:rPr>
              <w:t>Daratole</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9017B3" w:rsidRPr="009017B3" w:rsidRDefault="009017B3" w:rsidP="00D72A0D">
            <w:pPr>
              <w:spacing w:after="0" w:line="240" w:lineRule="auto"/>
              <w:jc w:val="center"/>
              <w:rPr>
                <w:rFonts w:eastAsia="Times New Roman"/>
                <w:color w:val="000000"/>
                <w:sz w:val="24"/>
                <w:szCs w:val="24"/>
              </w:rPr>
            </w:pPr>
          </w:p>
        </w:tc>
      </w:tr>
      <w:tr w:rsidR="009017B3" w:rsidRPr="009017B3" w:rsidTr="005F6939">
        <w:trPr>
          <w:trHeight w:val="330"/>
        </w:trPr>
        <w:tc>
          <w:tcPr>
            <w:tcW w:w="2700" w:type="dxa"/>
            <w:vMerge/>
            <w:tcBorders>
              <w:top w:val="nil"/>
              <w:left w:val="single" w:sz="8" w:space="0" w:color="auto"/>
              <w:bottom w:val="single" w:sz="8" w:space="0" w:color="000000"/>
              <w:right w:val="single" w:sz="4" w:space="0" w:color="auto"/>
            </w:tcBorders>
            <w:vAlign w:val="center"/>
            <w:hideMark/>
          </w:tcPr>
          <w:p w:rsidR="009017B3" w:rsidRPr="009017B3" w:rsidRDefault="009017B3" w:rsidP="009017B3">
            <w:pPr>
              <w:spacing w:after="0" w:line="240" w:lineRule="auto"/>
              <w:rPr>
                <w:rFonts w:eastAsia="Times New Roman"/>
                <w:b/>
                <w:bCs/>
                <w:color w:val="000000"/>
                <w:sz w:val="28"/>
                <w:szCs w:val="28"/>
              </w:rPr>
            </w:pPr>
          </w:p>
        </w:tc>
        <w:tc>
          <w:tcPr>
            <w:tcW w:w="2880" w:type="dxa"/>
            <w:tcBorders>
              <w:top w:val="single" w:sz="4" w:space="0" w:color="auto"/>
              <w:left w:val="nil"/>
              <w:bottom w:val="single" w:sz="8" w:space="0" w:color="auto"/>
              <w:right w:val="single" w:sz="4" w:space="0" w:color="auto"/>
            </w:tcBorders>
            <w:shd w:val="clear" w:color="000000" w:fill="33CC33"/>
            <w:noWrap/>
            <w:vAlign w:val="center"/>
            <w:hideMark/>
          </w:tcPr>
          <w:p w:rsidR="009017B3" w:rsidRPr="009017B3" w:rsidRDefault="009017B3" w:rsidP="00D72A0D">
            <w:pPr>
              <w:spacing w:after="0" w:line="240" w:lineRule="auto"/>
              <w:jc w:val="center"/>
              <w:rPr>
                <w:rFonts w:eastAsia="Times New Roman"/>
                <w:b/>
                <w:bCs/>
                <w:color w:val="FFFFFF"/>
                <w:sz w:val="24"/>
                <w:szCs w:val="24"/>
              </w:rPr>
            </w:pPr>
            <w:r w:rsidRPr="009017B3">
              <w:rPr>
                <w:rFonts w:eastAsia="Times New Roman"/>
                <w:b/>
                <w:bCs/>
                <w:color w:val="FFFFFF"/>
                <w:sz w:val="24"/>
                <w:szCs w:val="24"/>
              </w:rPr>
              <w:t>Sub Total</w:t>
            </w:r>
          </w:p>
        </w:tc>
        <w:tc>
          <w:tcPr>
            <w:tcW w:w="2880" w:type="dxa"/>
            <w:tcBorders>
              <w:top w:val="single" w:sz="4" w:space="0" w:color="auto"/>
              <w:left w:val="nil"/>
              <w:bottom w:val="single" w:sz="8" w:space="0" w:color="auto"/>
              <w:right w:val="single" w:sz="4" w:space="0" w:color="auto"/>
            </w:tcBorders>
            <w:shd w:val="clear" w:color="000000" w:fill="33CC33"/>
            <w:noWrap/>
            <w:vAlign w:val="center"/>
            <w:hideMark/>
          </w:tcPr>
          <w:p w:rsidR="009017B3" w:rsidRPr="009017B3" w:rsidRDefault="009017B3" w:rsidP="00D72A0D">
            <w:pPr>
              <w:spacing w:after="0" w:line="240" w:lineRule="auto"/>
              <w:jc w:val="center"/>
              <w:rPr>
                <w:rFonts w:eastAsia="Times New Roman"/>
                <w:color w:val="000000"/>
                <w:sz w:val="24"/>
                <w:szCs w:val="24"/>
              </w:rPr>
            </w:pPr>
          </w:p>
        </w:tc>
        <w:tc>
          <w:tcPr>
            <w:tcW w:w="1350" w:type="dxa"/>
            <w:tcBorders>
              <w:top w:val="single" w:sz="4" w:space="0" w:color="auto"/>
              <w:left w:val="nil"/>
              <w:bottom w:val="single" w:sz="8" w:space="0" w:color="auto"/>
              <w:right w:val="single" w:sz="8" w:space="0" w:color="auto"/>
            </w:tcBorders>
            <w:shd w:val="clear" w:color="548DD4" w:fill="33CC33"/>
            <w:noWrap/>
            <w:vAlign w:val="center"/>
            <w:hideMark/>
          </w:tcPr>
          <w:p w:rsidR="009017B3" w:rsidRPr="009017B3" w:rsidRDefault="009017B3" w:rsidP="00D72A0D">
            <w:pPr>
              <w:spacing w:after="0" w:line="240" w:lineRule="auto"/>
              <w:jc w:val="center"/>
              <w:rPr>
                <w:rFonts w:eastAsia="Times New Roman"/>
                <w:b/>
                <w:bCs/>
                <w:color w:val="FFFFFF"/>
                <w:sz w:val="24"/>
                <w:szCs w:val="24"/>
              </w:rPr>
            </w:pPr>
            <w:r w:rsidRPr="009017B3">
              <w:rPr>
                <w:rFonts w:eastAsia="Times New Roman"/>
                <w:b/>
                <w:bCs/>
                <w:color w:val="FFFFFF"/>
                <w:sz w:val="24"/>
                <w:szCs w:val="24"/>
              </w:rPr>
              <w:t>10</w:t>
            </w:r>
          </w:p>
        </w:tc>
      </w:tr>
      <w:tr w:rsidR="001632F6" w:rsidRPr="001632F6" w:rsidTr="005F6939">
        <w:trPr>
          <w:trHeight w:val="600"/>
        </w:trPr>
        <w:tc>
          <w:tcPr>
            <w:tcW w:w="2700" w:type="dxa"/>
            <w:tcBorders>
              <w:top w:val="single" w:sz="8" w:space="0" w:color="auto"/>
              <w:left w:val="single" w:sz="8" w:space="0" w:color="auto"/>
              <w:bottom w:val="single" w:sz="8" w:space="0" w:color="auto"/>
              <w:right w:val="single" w:sz="4" w:space="0" w:color="auto"/>
            </w:tcBorders>
            <w:shd w:val="clear" w:color="548DD4" w:fill="00B050"/>
            <w:noWrap/>
            <w:vAlign w:val="center"/>
            <w:hideMark/>
          </w:tcPr>
          <w:p w:rsidR="001632F6" w:rsidRPr="001632F6" w:rsidRDefault="001632F6" w:rsidP="001632F6">
            <w:pPr>
              <w:spacing w:after="0" w:line="240" w:lineRule="auto"/>
              <w:jc w:val="center"/>
              <w:rPr>
                <w:rFonts w:eastAsia="Times New Roman"/>
                <w:b/>
                <w:bCs/>
                <w:color w:val="FFFFFF"/>
                <w:sz w:val="28"/>
                <w:szCs w:val="28"/>
              </w:rPr>
            </w:pPr>
            <w:r w:rsidRPr="001632F6">
              <w:rPr>
                <w:rFonts w:eastAsia="Times New Roman"/>
                <w:b/>
                <w:bCs/>
                <w:color w:val="FFFFFF"/>
                <w:sz w:val="28"/>
                <w:szCs w:val="28"/>
              </w:rPr>
              <w:lastRenderedPageBreak/>
              <w:t>Region</w:t>
            </w:r>
          </w:p>
        </w:tc>
        <w:tc>
          <w:tcPr>
            <w:tcW w:w="2880" w:type="dxa"/>
            <w:tcBorders>
              <w:top w:val="single" w:sz="8" w:space="0" w:color="auto"/>
              <w:left w:val="nil"/>
              <w:bottom w:val="single" w:sz="8" w:space="0" w:color="auto"/>
              <w:right w:val="single" w:sz="4" w:space="0" w:color="auto"/>
            </w:tcBorders>
            <w:shd w:val="clear" w:color="548DD4" w:fill="00B050"/>
            <w:noWrap/>
            <w:vAlign w:val="center"/>
            <w:hideMark/>
          </w:tcPr>
          <w:p w:rsidR="001632F6" w:rsidRPr="001632F6" w:rsidRDefault="001632F6" w:rsidP="00D72A0D">
            <w:pPr>
              <w:spacing w:after="0" w:line="240" w:lineRule="auto"/>
              <w:jc w:val="center"/>
              <w:rPr>
                <w:rFonts w:eastAsia="Times New Roman"/>
                <w:b/>
                <w:bCs/>
                <w:color w:val="FFFFFF"/>
                <w:sz w:val="28"/>
                <w:szCs w:val="28"/>
              </w:rPr>
            </w:pPr>
            <w:r w:rsidRPr="001632F6">
              <w:rPr>
                <w:rFonts w:eastAsia="Times New Roman"/>
                <w:b/>
                <w:bCs/>
                <w:color w:val="FFFFFF"/>
                <w:sz w:val="28"/>
                <w:szCs w:val="28"/>
              </w:rPr>
              <w:t>Zone/Kifle Ketema</w:t>
            </w:r>
          </w:p>
        </w:tc>
        <w:tc>
          <w:tcPr>
            <w:tcW w:w="2880" w:type="dxa"/>
            <w:tcBorders>
              <w:top w:val="single" w:sz="8" w:space="0" w:color="auto"/>
              <w:left w:val="nil"/>
              <w:bottom w:val="single" w:sz="8" w:space="0" w:color="auto"/>
              <w:right w:val="single" w:sz="4" w:space="0" w:color="auto"/>
            </w:tcBorders>
            <w:shd w:val="clear" w:color="548DD4" w:fill="00B050"/>
            <w:noWrap/>
            <w:vAlign w:val="center"/>
            <w:hideMark/>
          </w:tcPr>
          <w:p w:rsidR="001632F6" w:rsidRPr="001632F6" w:rsidRDefault="001632F6" w:rsidP="00D72A0D">
            <w:pPr>
              <w:spacing w:after="0" w:line="240" w:lineRule="auto"/>
              <w:jc w:val="center"/>
              <w:rPr>
                <w:rFonts w:eastAsia="Times New Roman"/>
                <w:b/>
                <w:bCs/>
                <w:color w:val="FFFFFF"/>
                <w:sz w:val="28"/>
                <w:szCs w:val="28"/>
              </w:rPr>
            </w:pPr>
            <w:proofErr w:type="spellStart"/>
            <w:r w:rsidRPr="001632F6">
              <w:rPr>
                <w:rFonts w:eastAsia="Times New Roman"/>
                <w:b/>
                <w:bCs/>
                <w:color w:val="FFFFFF"/>
                <w:sz w:val="28"/>
                <w:szCs w:val="28"/>
              </w:rPr>
              <w:t>Woreda</w:t>
            </w:r>
            <w:proofErr w:type="spellEnd"/>
            <w:r w:rsidRPr="001632F6">
              <w:rPr>
                <w:rFonts w:eastAsia="Times New Roman"/>
                <w:b/>
                <w:bCs/>
                <w:color w:val="FFFFFF"/>
                <w:sz w:val="28"/>
                <w:szCs w:val="28"/>
              </w:rPr>
              <w:t xml:space="preserve"> Name</w:t>
            </w:r>
          </w:p>
        </w:tc>
        <w:tc>
          <w:tcPr>
            <w:tcW w:w="1350" w:type="dxa"/>
            <w:tcBorders>
              <w:top w:val="single" w:sz="8" w:space="0" w:color="auto"/>
              <w:left w:val="nil"/>
              <w:bottom w:val="single" w:sz="8" w:space="0" w:color="auto"/>
              <w:right w:val="single" w:sz="8" w:space="0" w:color="auto"/>
            </w:tcBorders>
            <w:shd w:val="clear" w:color="4F81BD" w:fill="00B050"/>
            <w:noWrap/>
            <w:vAlign w:val="center"/>
            <w:hideMark/>
          </w:tcPr>
          <w:p w:rsidR="001632F6" w:rsidRPr="001632F6" w:rsidRDefault="001632F6" w:rsidP="00D72A0D">
            <w:pPr>
              <w:spacing w:after="0" w:line="240" w:lineRule="auto"/>
              <w:jc w:val="center"/>
              <w:rPr>
                <w:rFonts w:eastAsia="Times New Roman"/>
                <w:b/>
                <w:bCs/>
                <w:color w:val="FFFFFF"/>
                <w:sz w:val="28"/>
                <w:szCs w:val="28"/>
              </w:rPr>
            </w:pPr>
            <w:r w:rsidRPr="001632F6">
              <w:rPr>
                <w:rFonts w:eastAsia="Times New Roman"/>
                <w:b/>
                <w:bCs/>
                <w:color w:val="FFFFFF"/>
                <w:sz w:val="28"/>
                <w:szCs w:val="28"/>
              </w:rPr>
              <w:t>ESAP 3</w:t>
            </w:r>
          </w:p>
        </w:tc>
      </w:tr>
      <w:tr w:rsidR="001632F6" w:rsidRPr="001632F6" w:rsidTr="005F6939">
        <w:trPr>
          <w:trHeight w:val="268"/>
        </w:trPr>
        <w:tc>
          <w:tcPr>
            <w:tcW w:w="27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632F6" w:rsidRPr="001632F6" w:rsidRDefault="001632F6" w:rsidP="001632F6">
            <w:pPr>
              <w:spacing w:after="0" w:line="240" w:lineRule="auto"/>
              <w:jc w:val="center"/>
              <w:rPr>
                <w:rFonts w:eastAsia="Times New Roman"/>
                <w:b/>
                <w:bCs/>
                <w:color w:val="000000"/>
                <w:sz w:val="28"/>
                <w:szCs w:val="28"/>
              </w:rPr>
            </w:pPr>
            <w:proofErr w:type="spellStart"/>
            <w:r w:rsidRPr="001632F6">
              <w:rPr>
                <w:rFonts w:eastAsia="Times New Roman"/>
                <w:b/>
                <w:bCs/>
                <w:color w:val="000000"/>
                <w:sz w:val="28"/>
                <w:szCs w:val="28"/>
              </w:rPr>
              <w:t>Benishangul-Gumuz</w:t>
            </w:r>
            <w:proofErr w:type="spellEnd"/>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1632F6" w:rsidRPr="001632F6" w:rsidRDefault="00D72A0D" w:rsidP="00D72A0D">
            <w:pPr>
              <w:spacing w:after="0" w:line="240" w:lineRule="auto"/>
              <w:jc w:val="center"/>
              <w:rPr>
                <w:rFonts w:eastAsia="Times New Roman"/>
                <w:color w:val="000000"/>
                <w:sz w:val="24"/>
                <w:szCs w:val="24"/>
              </w:rPr>
            </w:pPr>
            <w:proofErr w:type="spellStart"/>
            <w:r>
              <w:rPr>
                <w:rFonts w:eastAsia="Times New Roman"/>
                <w:color w:val="000000"/>
                <w:sz w:val="24"/>
                <w:szCs w:val="24"/>
              </w:rPr>
              <w:t>Metekel</w:t>
            </w:r>
            <w:proofErr w:type="spellEnd"/>
          </w:p>
        </w:tc>
        <w:tc>
          <w:tcPr>
            <w:tcW w:w="2880" w:type="dxa"/>
            <w:tcBorders>
              <w:top w:val="single" w:sz="4" w:space="0" w:color="auto"/>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Gilgel</w:t>
            </w:r>
            <w:proofErr w:type="spellEnd"/>
            <w:r w:rsidRPr="001632F6">
              <w:rPr>
                <w:rFonts w:eastAsia="Times New Roman"/>
                <w:color w:val="000000"/>
                <w:sz w:val="24"/>
                <w:szCs w:val="24"/>
              </w:rPr>
              <w:t xml:space="preserve"> </w:t>
            </w:r>
            <w:proofErr w:type="spellStart"/>
            <w:r w:rsidRPr="001632F6">
              <w:rPr>
                <w:rFonts w:eastAsia="Times New Roman"/>
                <w:color w:val="000000"/>
                <w:sz w:val="24"/>
                <w:szCs w:val="24"/>
              </w:rPr>
              <w:t>Belese</w:t>
            </w:r>
            <w:proofErr w:type="spellEnd"/>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1</w:t>
            </w:r>
          </w:p>
        </w:tc>
      </w:tr>
      <w:tr w:rsidR="001632F6" w:rsidRPr="001632F6" w:rsidTr="005F6939">
        <w:trPr>
          <w:trHeight w:val="250"/>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single" w:sz="4" w:space="0" w:color="auto"/>
              <w:left w:val="nil"/>
              <w:bottom w:val="single" w:sz="8" w:space="0" w:color="auto"/>
              <w:right w:val="single" w:sz="4" w:space="0" w:color="auto"/>
            </w:tcBorders>
            <w:shd w:val="clear" w:color="000000" w:fill="33CC33"/>
            <w:noWrap/>
            <w:vAlign w:val="center"/>
            <w:hideMark/>
          </w:tcPr>
          <w:p w:rsidR="001632F6" w:rsidRPr="001632F6" w:rsidRDefault="001632F6" w:rsidP="00D72A0D">
            <w:pPr>
              <w:spacing w:after="0" w:line="240" w:lineRule="auto"/>
              <w:jc w:val="center"/>
              <w:rPr>
                <w:rFonts w:eastAsia="Times New Roman"/>
                <w:b/>
                <w:bCs/>
                <w:color w:val="FFFFFF"/>
                <w:sz w:val="24"/>
                <w:szCs w:val="24"/>
              </w:rPr>
            </w:pPr>
            <w:r w:rsidRPr="001632F6">
              <w:rPr>
                <w:rFonts w:eastAsia="Times New Roman"/>
                <w:b/>
                <w:bCs/>
                <w:color w:val="FFFFFF"/>
                <w:sz w:val="24"/>
                <w:szCs w:val="24"/>
              </w:rPr>
              <w:t>Sub Total</w:t>
            </w:r>
          </w:p>
        </w:tc>
        <w:tc>
          <w:tcPr>
            <w:tcW w:w="2880" w:type="dxa"/>
            <w:tcBorders>
              <w:top w:val="single" w:sz="4" w:space="0" w:color="auto"/>
              <w:left w:val="nil"/>
              <w:bottom w:val="single" w:sz="8" w:space="0" w:color="auto"/>
              <w:right w:val="single" w:sz="4" w:space="0" w:color="auto"/>
            </w:tcBorders>
            <w:shd w:val="clear" w:color="000000" w:fill="33CC33"/>
            <w:noWrap/>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1350" w:type="dxa"/>
            <w:tcBorders>
              <w:top w:val="single" w:sz="4" w:space="0" w:color="auto"/>
              <w:left w:val="nil"/>
              <w:bottom w:val="single" w:sz="8" w:space="0" w:color="auto"/>
              <w:right w:val="single" w:sz="8" w:space="0" w:color="auto"/>
            </w:tcBorders>
            <w:shd w:val="clear" w:color="548DD4" w:fill="33CC33"/>
            <w:noWrap/>
            <w:vAlign w:val="center"/>
            <w:hideMark/>
          </w:tcPr>
          <w:p w:rsidR="001632F6" w:rsidRPr="001632F6" w:rsidRDefault="001632F6" w:rsidP="00D72A0D">
            <w:pPr>
              <w:spacing w:after="0" w:line="240" w:lineRule="auto"/>
              <w:jc w:val="center"/>
              <w:rPr>
                <w:rFonts w:eastAsia="Times New Roman"/>
                <w:b/>
                <w:bCs/>
                <w:color w:val="FFFFFF"/>
                <w:sz w:val="24"/>
                <w:szCs w:val="24"/>
              </w:rPr>
            </w:pPr>
            <w:r w:rsidRPr="001632F6">
              <w:rPr>
                <w:rFonts w:eastAsia="Times New Roman"/>
                <w:b/>
                <w:bCs/>
                <w:color w:val="FFFFFF"/>
                <w:sz w:val="24"/>
                <w:szCs w:val="24"/>
              </w:rPr>
              <w:t>1</w:t>
            </w:r>
          </w:p>
        </w:tc>
      </w:tr>
      <w:tr w:rsidR="001632F6" w:rsidRPr="001632F6" w:rsidTr="005F6939">
        <w:trPr>
          <w:trHeight w:val="232"/>
        </w:trPr>
        <w:tc>
          <w:tcPr>
            <w:tcW w:w="27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632F6" w:rsidRPr="001632F6" w:rsidRDefault="001632F6" w:rsidP="001632F6">
            <w:pPr>
              <w:spacing w:after="0" w:line="240" w:lineRule="auto"/>
              <w:jc w:val="center"/>
              <w:rPr>
                <w:rFonts w:eastAsia="Times New Roman"/>
                <w:b/>
                <w:bCs/>
                <w:color w:val="000000"/>
                <w:sz w:val="28"/>
                <w:szCs w:val="28"/>
              </w:rPr>
            </w:pPr>
            <w:r w:rsidRPr="001632F6">
              <w:rPr>
                <w:rFonts w:eastAsia="Times New Roman"/>
                <w:b/>
                <w:bCs/>
                <w:color w:val="000000"/>
                <w:sz w:val="28"/>
                <w:szCs w:val="28"/>
              </w:rPr>
              <w:t>Afar</w:t>
            </w:r>
          </w:p>
        </w:tc>
        <w:tc>
          <w:tcPr>
            <w:tcW w:w="2880" w:type="dxa"/>
            <w:tcBorders>
              <w:top w:val="nil"/>
              <w:left w:val="nil"/>
              <w:bottom w:val="single" w:sz="4" w:space="0" w:color="auto"/>
              <w:right w:val="single" w:sz="4"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Zone 2 (</w:t>
            </w:r>
            <w:proofErr w:type="spellStart"/>
            <w:r w:rsidRPr="001632F6">
              <w:rPr>
                <w:rFonts w:eastAsia="Times New Roman"/>
                <w:color w:val="000000"/>
                <w:sz w:val="24"/>
                <w:szCs w:val="24"/>
              </w:rPr>
              <w:t>Kilbeti</w:t>
            </w:r>
            <w:proofErr w:type="spellEnd"/>
            <w:r w:rsidRPr="001632F6">
              <w:rPr>
                <w:rFonts w:eastAsia="Times New Roman"/>
                <w:color w:val="000000"/>
                <w:sz w:val="24"/>
                <w:szCs w:val="24"/>
              </w:rPr>
              <w:t xml:space="preserve"> </w:t>
            </w:r>
            <w:proofErr w:type="spellStart"/>
            <w:r w:rsidRPr="001632F6">
              <w:rPr>
                <w:rFonts w:eastAsia="Times New Roman"/>
                <w:color w:val="000000"/>
                <w:sz w:val="24"/>
                <w:szCs w:val="24"/>
              </w:rPr>
              <w:t>Resu</w:t>
            </w:r>
            <w:proofErr w:type="spellEnd"/>
            <w:r w:rsidRPr="001632F6">
              <w:rPr>
                <w:rFonts w:eastAsia="Times New Roman"/>
                <w:color w:val="000000"/>
                <w:sz w:val="24"/>
                <w:szCs w:val="24"/>
              </w:rPr>
              <w:t>)</w:t>
            </w: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Abeala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1</w:t>
            </w:r>
          </w:p>
        </w:tc>
      </w:tr>
      <w:tr w:rsidR="001632F6" w:rsidRPr="001632F6" w:rsidTr="005F6939">
        <w:trPr>
          <w:trHeight w:val="205"/>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nil"/>
              <w:left w:val="nil"/>
              <w:bottom w:val="single" w:sz="4" w:space="0" w:color="auto"/>
              <w:right w:val="single" w:sz="4"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Zone 4 (</w:t>
            </w:r>
            <w:proofErr w:type="spellStart"/>
            <w:r w:rsidRPr="001632F6">
              <w:rPr>
                <w:rFonts w:eastAsia="Times New Roman"/>
                <w:color w:val="000000"/>
                <w:sz w:val="24"/>
                <w:szCs w:val="24"/>
              </w:rPr>
              <w:t>Fenti</w:t>
            </w:r>
            <w:proofErr w:type="spellEnd"/>
            <w:r w:rsidRPr="001632F6">
              <w:rPr>
                <w:rFonts w:eastAsia="Times New Roman"/>
                <w:color w:val="000000"/>
                <w:sz w:val="24"/>
                <w:szCs w:val="24"/>
              </w:rPr>
              <w:t xml:space="preserve"> </w:t>
            </w:r>
            <w:proofErr w:type="spellStart"/>
            <w:r w:rsidRPr="001632F6">
              <w:rPr>
                <w:rFonts w:eastAsia="Times New Roman"/>
                <w:color w:val="000000"/>
                <w:sz w:val="24"/>
                <w:szCs w:val="24"/>
              </w:rPr>
              <w:t>Resu</w:t>
            </w:r>
            <w:proofErr w:type="spellEnd"/>
            <w:r w:rsidRPr="001632F6">
              <w:rPr>
                <w:rFonts w:eastAsia="Times New Roman"/>
                <w:color w:val="000000"/>
                <w:sz w:val="24"/>
                <w:szCs w:val="24"/>
              </w:rPr>
              <w:t>)</w:t>
            </w: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Golina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1</w:t>
            </w:r>
          </w:p>
        </w:tc>
      </w:tr>
      <w:tr w:rsidR="001632F6" w:rsidRPr="001632F6" w:rsidTr="005F6939">
        <w:trPr>
          <w:trHeight w:val="330"/>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single" w:sz="4" w:space="0" w:color="auto"/>
              <w:left w:val="nil"/>
              <w:bottom w:val="single" w:sz="8" w:space="0" w:color="auto"/>
              <w:right w:val="single" w:sz="4" w:space="0" w:color="auto"/>
            </w:tcBorders>
            <w:shd w:val="clear" w:color="000000" w:fill="33CC33"/>
            <w:noWrap/>
            <w:vAlign w:val="center"/>
            <w:hideMark/>
          </w:tcPr>
          <w:p w:rsidR="001632F6" w:rsidRPr="001632F6" w:rsidRDefault="001632F6" w:rsidP="00D72A0D">
            <w:pPr>
              <w:spacing w:after="0" w:line="240" w:lineRule="auto"/>
              <w:jc w:val="center"/>
              <w:rPr>
                <w:rFonts w:eastAsia="Times New Roman"/>
                <w:b/>
                <w:bCs/>
                <w:color w:val="FFFFFF"/>
                <w:sz w:val="24"/>
                <w:szCs w:val="24"/>
              </w:rPr>
            </w:pPr>
            <w:r w:rsidRPr="001632F6">
              <w:rPr>
                <w:rFonts w:eastAsia="Times New Roman"/>
                <w:b/>
                <w:bCs/>
                <w:color w:val="FFFFFF"/>
                <w:sz w:val="24"/>
                <w:szCs w:val="24"/>
              </w:rPr>
              <w:t>Sub Total</w:t>
            </w:r>
          </w:p>
        </w:tc>
        <w:tc>
          <w:tcPr>
            <w:tcW w:w="2880" w:type="dxa"/>
            <w:tcBorders>
              <w:top w:val="single" w:sz="4" w:space="0" w:color="auto"/>
              <w:left w:val="nil"/>
              <w:bottom w:val="single" w:sz="8" w:space="0" w:color="auto"/>
              <w:right w:val="single" w:sz="4" w:space="0" w:color="auto"/>
            </w:tcBorders>
            <w:shd w:val="clear" w:color="000000" w:fill="33CC33"/>
            <w:noWrap/>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1350" w:type="dxa"/>
            <w:tcBorders>
              <w:top w:val="single" w:sz="4" w:space="0" w:color="auto"/>
              <w:left w:val="nil"/>
              <w:bottom w:val="single" w:sz="8" w:space="0" w:color="auto"/>
              <w:right w:val="single" w:sz="8" w:space="0" w:color="auto"/>
            </w:tcBorders>
            <w:shd w:val="clear" w:color="548DD4" w:fill="33CC33"/>
            <w:noWrap/>
            <w:vAlign w:val="center"/>
            <w:hideMark/>
          </w:tcPr>
          <w:p w:rsidR="001632F6" w:rsidRPr="001632F6" w:rsidRDefault="001632F6" w:rsidP="00D72A0D">
            <w:pPr>
              <w:spacing w:after="0" w:line="240" w:lineRule="auto"/>
              <w:jc w:val="center"/>
              <w:rPr>
                <w:rFonts w:eastAsia="Times New Roman"/>
                <w:b/>
                <w:bCs/>
                <w:color w:val="FFFFFF"/>
                <w:sz w:val="24"/>
                <w:szCs w:val="24"/>
              </w:rPr>
            </w:pPr>
            <w:r w:rsidRPr="001632F6">
              <w:rPr>
                <w:rFonts w:eastAsia="Times New Roman"/>
                <w:b/>
                <w:bCs/>
                <w:color w:val="FFFFFF"/>
                <w:sz w:val="24"/>
                <w:szCs w:val="24"/>
              </w:rPr>
              <w:t>2</w:t>
            </w:r>
          </w:p>
        </w:tc>
      </w:tr>
      <w:tr w:rsidR="001632F6" w:rsidRPr="001632F6" w:rsidTr="005F6939">
        <w:trPr>
          <w:trHeight w:val="187"/>
        </w:trPr>
        <w:tc>
          <w:tcPr>
            <w:tcW w:w="27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632F6" w:rsidRPr="001632F6" w:rsidRDefault="001632F6" w:rsidP="001632F6">
            <w:pPr>
              <w:spacing w:after="0" w:line="240" w:lineRule="auto"/>
              <w:jc w:val="center"/>
              <w:rPr>
                <w:rFonts w:eastAsia="Times New Roman"/>
                <w:b/>
                <w:bCs/>
                <w:color w:val="000000"/>
                <w:sz w:val="28"/>
                <w:szCs w:val="28"/>
              </w:rPr>
            </w:pPr>
            <w:proofErr w:type="spellStart"/>
            <w:r w:rsidRPr="001632F6">
              <w:rPr>
                <w:rFonts w:eastAsia="Times New Roman"/>
                <w:b/>
                <w:bCs/>
                <w:color w:val="000000"/>
                <w:sz w:val="28"/>
                <w:szCs w:val="28"/>
              </w:rPr>
              <w:t>Amhara</w:t>
            </w:r>
            <w:proofErr w:type="spellEnd"/>
          </w:p>
        </w:tc>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Awi</w:t>
            </w:r>
            <w:proofErr w:type="spellEnd"/>
            <w:r w:rsidRPr="001632F6">
              <w:rPr>
                <w:rFonts w:eastAsia="Times New Roman"/>
                <w:color w:val="000000"/>
                <w:sz w:val="24"/>
                <w:szCs w:val="24"/>
              </w:rPr>
              <w:t xml:space="preserve"> Zone</w:t>
            </w: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Guagesa</w:t>
            </w:r>
            <w:proofErr w:type="spellEnd"/>
            <w:r w:rsidRPr="001632F6">
              <w:rPr>
                <w:rFonts w:eastAsia="Times New Roman"/>
                <w:color w:val="000000"/>
                <w:sz w:val="24"/>
                <w:szCs w:val="24"/>
              </w:rPr>
              <w:t xml:space="preserve"> </w:t>
            </w:r>
            <w:proofErr w:type="spellStart"/>
            <w:r w:rsidRPr="001632F6">
              <w:rPr>
                <w:rFonts w:eastAsia="Times New Roman"/>
                <w:color w:val="000000"/>
                <w:sz w:val="24"/>
                <w:szCs w:val="24"/>
              </w:rPr>
              <w:t>Shekidad</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3</w:t>
            </w:r>
          </w:p>
        </w:tc>
      </w:tr>
      <w:tr w:rsidR="001632F6" w:rsidRPr="001632F6" w:rsidTr="005F6939">
        <w:trPr>
          <w:trHeight w:val="232"/>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000000"/>
              <w:right w:val="single" w:sz="4" w:space="0" w:color="auto"/>
            </w:tcBorders>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Enjebara</w:t>
            </w:r>
            <w:proofErr w:type="spellEnd"/>
            <w:r w:rsidRPr="001632F6">
              <w:rPr>
                <w:rFonts w:eastAsia="Times New Roman"/>
                <w:color w:val="000000"/>
                <w:sz w:val="24"/>
                <w:szCs w:val="24"/>
              </w:rPr>
              <w:t xml:space="preserve"> city</w:t>
            </w:r>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
        </w:tc>
      </w:tr>
      <w:tr w:rsidR="001632F6" w:rsidRPr="001632F6" w:rsidTr="005F6939">
        <w:trPr>
          <w:trHeight w:val="214"/>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000000"/>
              <w:right w:val="single" w:sz="4" w:space="0" w:color="auto"/>
            </w:tcBorders>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Dangila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
        </w:tc>
      </w:tr>
      <w:tr w:rsidR="001632F6" w:rsidRPr="001632F6" w:rsidTr="005F6939">
        <w:trPr>
          <w:trHeight w:val="142"/>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 xml:space="preserve">West </w:t>
            </w:r>
            <w:proofErr w:type="spellStart"/>
            <w:r w:rsidRPr="001632F6">
              <w:rPr>
                <w:rFonts w:eastAsia="Times New Roman"/>
                <w:color w:val="000000"/>
                <w:sz w:val="24"/>
                <w:szCs w:val="24"/>
              </w:rPr>
              <w:t>Gojam</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Denebecha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3</w:t>
            </w:r>
          </w:p>
        </w:tc>
      </w:tr>
      <w:tr w:rsidR="001632F6" w:rsidRPr="001632F6" w:rsidTr="005F6939">
        <w:trPr>
          <w:trHeight w:val="187"/>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000000"/>
              <w:right w:val="single" w:sz="4" w:space="0" w:color="auto"/>
            </w:tcBorders>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 xml:space="preserve">South </w:t>
            </w:r>
            <w:proofErr w:type="spellStart"/>
            <w:r w:rsidRPr="001632F6">
              <w:rPr>
                <w:rFonts w:eastAsia="Times New Roman"/>
                <w:color w:val="000000"/>
                <w:sz w:val="24"/>
                <w:szCs w:val="24"/>
              </w:rPr>
              <w:t>Achefer</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
        </w:tc>
      </w:tr>
      <w:tr w:rsidR="001632F6" w:rsidRPr="001632F6" w:rsidTr="005F6939">
        <w:trPr>
          <w:trHeight w:val="259"/>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000000"/>
              <w:right w:val="single" w:sz="4" w:space="0" w:color="auto"/>
            </w:tcBorders>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Fonetaselam</w:t>
            </w:r>
            <w:proofErr w:type="spellEnd"/>
            <w:r w:rsidRPr="001632F6">
              <w:rPr>
                <w:rFonts w:eastAsia="Times New Roman"/>
                <w:color w:val="000000"/>
                <w:sz w:val="24"/>
                <w:szCs w:val="24"/>
              </w:rPr>
              <w:t xml:space="preserve"> city</w:t>
            </w:r>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
        </w:tc>
      </w:tr>
      <w:tr w:rsidR="001632F6" w:rsidRPr="001632F6" w:rsidTr="005F6939">
        <w:trPr>
          <w:trHeight w:val="223"/>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center"/>
            <w:hideMark/>
          </w:tcPr>
          <w:p w:rsidR="001632F6" w:rsidRPr="001632F6" w:rsidRDefault="00A12655" w:rsidP="00D72A0D">
            <w:pPr>
              <w:spacing w:after="0" w:line="240" w:lineRule="auto"/>
              <w:jc w:val="center"/>
              <w:rPr>
                <w:rFonts w:eastAsia="Times New Roman"/>
                <w:color w:val="000000"/>
                <w:sz w:val="24"/>
                <w:szCs w:val="24"/>
              </w:rPr>
            </w:pPr>
            <w:r>
              <w:rPr>
                <w:rFonts w:eastAsia="Times New Roman"/>
                <w:color w:val="000000"/>
                <w:sz w:val="24"/>
                <w:szCs w:val="24"/>
              </w:rPr>
              <w:t xml:space="preserve">East </w:t>
            </w:r>
            <w:proofErr w:type="spellStart"/>
            <w:r>
              <w:rPr>
                <w:rFonts w:eastAsia="Times New Roman"/>
                <w:color w:val="000000"/>
                <w:sz w:val="24"/>
                <w:szCs w:val="24"/>
              </w:rPr>
              <w:t>Go</w:t>
            </w:r>
            <w:r w:rsidR="001632F6" w:rsidRPr="001632F6">
              <w:rPr>
                <w:rFonts w:eastAsia="Times New Roman"/>
                <w:color w:val="000000"/>
                <w:sz w:val="24"/>
                <w:szCs w:val="24"/>
              </w:rPr>
              <w:t>jam</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Shebel</w:t>
            </w:r>
            <w:proofErr w:type="spellEnd"/>
            <w:r w:rsidRPr="001632F6">
              <w:rPr>
                <w:rFonts w:eastAsia="Times New Roman"/>
                <w:color w:val="000000"/>
                <w:sz w:val="24"/>
                <w:szCs w:val="24"/>
              </w:rPr>
              <w:t xml:space="preserve"> </w:t>
            </w:r>
            <w:proofErr w:type="spellStart"/>
            <w:r w:rsidRPr="001632F6">
              <w:rPr>
                <w:rFonts w:eastAsia="Times New Roman"/>
                <w:color w:val="000000"/>
                <w:sz w:val="24"/>
                <w:szCs w:val="24"/>
              </w:rPr>
              <w:t>Bereta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1</w:t>
            </w:r>
          </w:p>
        </w:tc>
      </w:tr>
      <w:tr w:rsidR="001632F6" w:rsidRPr="001632F6"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 xml:space="preserve">North </w:t>
            </w:r>
            <w:proofErr w:type="spellStart"/>
            <w:r w:rsidRPr="001632F6">
              <w:rPr>
                <w:rFonts w:eastAsia="Times New Roman"/>
                <w:color w:val="000000"/>
                <w:sz w:val="24"/>
                <w:szCs w:val="24"/>
              </w:rPr>
              <w:t>Shewa</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Mojanawodera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3</w:t>
            </w:r>
          </w:p>
        </w:tc>
      </w:tr>
      <w:tr w:rsidR="001632F6" w:rsidRPr="001632F6"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000000"/>
              <w:right w:val="single" w:sz="4" w:space="0" w:color="auto"/>
            </w:tcBorders>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Basona</w:t>
            </w:r>
            <w:proofErr w:type="spellEnd"/>
            <w:r w:rsidRPr="001632F6">
              <w:rPr>
                <w:rFonts w:eastAsia="Times New Roman"/>
                <w:color w:val="000000"/>
                <w:sz w:val="24"/>
                <w:szCs w:val="24"/>
              </w:rPr>
              <w:t xml:space="preserve"> </w:t>
            </w:r>
            <w:proofErr w:type="spellStart"/>
            <w:r w:rsidRPr="001632F6">
              <w:rPr>
                <w:rFonts w:eastAsia="Times New Roman"/>
                <w:color w:val="000000"/>
                <w:sz w:val="24"/>
                <w:szCs w:val="24"/>
              </w:rPr>
              <w:t>worena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
        </w:tc>
      </w:tr>
      <w:tr w:rsidR="001632F6" w:rsidRPr="001632F6" w:rsidTr="005F6939">
        <w:trPr>
          <w:trHeight w:val="205"/>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000000"/>
              <w:right w:val="single" w:sz="4" w:space="0" w:color="auto"/>
            </w:tcBorders>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Angolela</w:t>
            </w:r>
            <w:proofErr w:type="spellEnd"/>
            <w:r w:rsidRPr="001632F6">
              <w:rPr>
                <w:rFonts w:eastAsia="Times New Roman"/>
                <w:color w:val="000000"/>
                <w:sz w:val="24"/>
                <w:szCs w:val="24"/>
              </w:rPr>
              <w:t xml:space="preserve"> </w:t>
            </w:r>
            <w:proofErr w:type="spellStart"/>
            <w:r w:rsidRPr="001632F6">
              <w:rPr>
                <w:rFonts w:eastAsia="Times New Roman"/>
                <w:color w:val="000000"/>
                <w:sz w:val="24"/>
                <w:szCs w:val="24"/>
              </w:rPr>
              <w:t>tera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
        </w:tc>
      </w:tr>
      <w:tr w:rsidR="001632F6" w:rsidRPr="001632F6" w:rsidTr="005F6939">
        <w:trPr>
          <w:trHeight w:val="70"/>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nil"/>
              <w:left w:val="nil"/>
              <w:bottom w:val="single" w:sz="4" w:space="0" w:color="auto"/>
              <w:right w:val="single" w:sz="4"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OromIa</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Batie</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1</w:t>
            </w:r>
          </w:p>
        </w:tc>
      </w:tr>
      <w:tr w:rsidR="001632F6" w:rsidRPr="001632F6" w:rsidTr="005F6939">
        <w:trPr>
          <w:trHeight w:val="187"/>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 xml:space="preserve">South </w:t>
            </w:r>
            <w:proofErr w:type="spellStart"/>
            <w:r w:rsidR="00A12655">
              <w:rPr>
                <w:rFonts w:eastAsia="Times New Roman"/>
                <w:color w:val="000000"/>
                <w:sz w:val="24"/>
                <w:szCs w:val="24"/>
              </w:rPr>
              <w:t>W</w:t>
            </w:r>
            <w:r w:rsidRPr="001632F6">
              <w:rPr>
                <w:rFonts w:eastAsia="Times New Roman"/>
                <w:color w:val="000000"/>
                <w:sz w:val="24"/>
                <w:szCs w:val="24"/>
              </w:rPr>
              <w:t>ollo</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Dessie</w:t>
            </w:r>
            <w:proofErr w:type="spellEnd"/>
            <w:r w:rsidRPr="001632F6">
              <w:rPr>
                <w:rFonts w:eastAsia="Times New Roman"/>
                <w:color w:val="000000"/>
                <w:sz w:val="24"/>
                <w:szCs w:val="24"/>
              </w:rPr>
              <w:t xml:space="preserve"> </w:t>
            </w:r>
            <w:proofErr w:type="spellStart"/>
            <w:r w:rsidRPr="001632F6">
              <w:rPr>
                <w:rFonts w:eastAsia="Times New Roman"/>
                <w:color w:val="000000"/>
                <w:sz w:val="24"/>
                <w:szCs w:val="24"/>
              </w:rPr>
              <w:t>Zuria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4</w:t>
            </w:r>
          </w:p>
        </w:tc>
      </w:tr>
      <w:tr w:rsidR="001632F6" w:rsidRPr="001632F6" w:rsidTr="005F6939">
        <w:trPr>
          <w:trHeight w:val="205"/>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000000"/>
              <w:right w:val="single" w:sz="4" w:space="0" w:color="auto"/>
            </w:tcBorders>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Aregoba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
        </w:tc>
      </w:tr>
      <w:tr w:rsidR="001632F6" w:rsidRPr="001632F6" w:rsidTr="005F6939">
        <w:trPr>
          <w:trHeight w:val="232"/>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000000"/>
              <w:right w:val="single" w:sz="4" w:space="0" w:color="auto"/>
            </w:tcBorders>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Kombolcha</w:t>
            </w:r>
            <w:proofErr w:type="spellEnd"/>
            <w:r w:rsidRPr="001632F6">
              <w:rPr>
                <w:rFonts w:eastAsia="Times New Roman"/>
                <w:color w:val="000000"/>
                <w:sz w:val="24"/>
                <w:szCs w:val="24"/>
              </w:rPr>
              <w:t xml:space="preserve"> town</w:t>
            </w:r>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
        </w:tc>
      </w:tr>
      <w:tr w:rsidR="001632F6" w:rsidRPr="001632F6" w:rsidTr="005F6939">
        <w:trPr>
          <w:trHeight w:val="214"/>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000000"/>
              <w:right w:val="single" w:sz="4" w:space="0" w:color="auto"/>
            </w:tcBorders>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Worrilu</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
        </w:tc>
      </w:tr>
      <w:tr w:rsidR="001632F6" w:rsidRPr="001632F6"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 xml:space="preserve">North </w:t>
            </w:r>
            <w:proofErr w:type="spellStart"/>
            <w:r w:rsidR="00A12655">
              <w:rPr>
                <w:rFonts w:eastAsia="Times New Roman"/>
                <w:color w:val="000000"/>
                <w:sz w:val="24"/>
                <w:szCs w:val="24"/>
              </w:rPr>
              <w:t>W</w:t>
            </w:r>
            <w:r w:rsidRPr="001632F6">
              <w:rPr>
                <w:rFonts w:eastAsia="Times New Roman"/>
                <w:color w:val="000000"/>
                <w:sz w:val="24"/>
                <w:szCs w:val="24"/>
              </w:rPr>
              <w:t>ollo</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Angot</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2</w:t>
            </w:r>
          </w:p>
        </w:tc>
      </w:tr>
      <w:tr w:rsidR="001632F6" w:rsidRPr="001632F6"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000000"/>
              <w:right w:val="single" w:sz="4" w:space="0" w:color="auto"/>
            </w:tcBorders>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Raya kobo</w:t>
            </w:r>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
        </w:tc>
      </w:tr>
      <w:tr w:rsidR="001632F6" w:rsidRPr="001632F6" w:rsidTr="005F6939">
        <w:trPr>
          <w:trHeight w:val="315"/>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Waghimera</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Aberegalle</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2</w:t>
            </w:r>
          </w:p>
        </w:tc>
      </w:tr>
      <w:tr w:rsidR="001632F6" w:rsidRPr="001632F6" w:rsidTr="005F6939">
        <w:trPr>
          <w:trHeight w:val="250"/>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000000"/>
              <w:right w:val="single" w:sz="4" w:space="0" w:color="auto"/>
            </w:tcBorders>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Ziquala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
        </w:tc>
      </w:tr>
      <w:tr w:rsidR="001632F6" w:rsidRPr="001632F6" w:rsidTr="005F6939">
        <w:trPr>
          <w:trHeight w:val="250"/>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nil"/>
              <w:left w:val="nil"/>
              <w:bottom w:val="single" w:sz="4" w:space="0" w:color="auto"/>
              <w:right w:val="single" w:sz="4"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North Gond</w:t>
            </w:r>
            <w:r w:rsidR="00A12655">
              <w:rPr>
                <w:rFonts w:eastAsia="Times New Roman"/>
                <w:color w:val="000000"/>
                <w:sz w:val="24"/>
                <w:szCs w:val="24"/>
              </w:rPr>
              <w:t>a</w:t>
            </w:r>
            <w:r w:rsidRPr="001632F6">
              <w:rPr>
                <w:rFonts w:eastAsia="Times New Roman"/>
                <w:color w:val="000000"/>
                <w:sz w:val="24"/>
                <w:szCs w:val="24"/>
              </w:rPr>
              <w:t>r</w:t>
            </w: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Dabat</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1</w:t>
            </w:r>
          </w:p>
        </w:tc>
      </w:tr>
      <w:tr w:rsidR="001632F6" w:rsidRPr="001632F6" w:rsidTr="005F6939">
        <w:trPr>
          <w:trHeight w:val="277"/>
        </w:trPr>
        <w:tc>
          <w:tcPr>
            <w:tcW w:w="270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single" w:sz="4" w:space="0" w:color="auto"/>
              <w:left w:val="nil"/>
              <w:bottom w:val="single" w:sz="8" w:space="0" w:color="auto"/>
              <w:right w:val="single" w:sz="4" w:space="0" w:color="auto"/>
            </w:tcBorders>
            <w:shd w:val="clear" w:color="000000" w:fill="33CC33"/>
            <w:noWrap/>
            <w:vAlign w:val="center"/>
            <w:hideMark/>
          </w:tcPr>
          <w:p w:rsidR="001632F6" w:rsidRPr="001632F6" w:rsidRDefault="001632F6" w:rsidP="00D72A0D">
            <w:pPr>
              <w:spacing w:after="0" w:line="240" w:lineRule="auto"/>
              <w:jc w:val="center"/>
              <w:rPr>
                <w:rFonts w:eastAsia="Times New Roman"/>
                <w:b/>
                <w:bCs/>
                <w:color w:val="FFFFFF"/>
                <w:sz w:val="24"/>
                <w:szCs w:val="24"/>
              </w:rPr>
            </w:pPr>
            <w:r w:rsidRPr="001632F6">
              <w:rPr>
                <w:rFonts w:eastAsia="Times New Roman"/>
                <w:b/>
                <w:bCs/>
                <w:color w:val="FFFFFF"/>
                <w:sz w:val="24"/>
                <w:szCs w:val="24"/>
              </w:rPr>
              <w:t>Sub Total</w:t>
            </w:r>
          </w:p>
        </w:tc>
        <w:tc>
          <w:tcPr>
            <w:tcW w:w="2880" w:type="dxa"/>
            <w:tcBorders>
              <w:top w:val="single" w:sz="4" w:space="0" w:color="auto"/>
              <w:left w:val="nil"/>
              <w:bottom w:val="single" w:sz="8" w:space="0" w:color="auto"/>
              <w:right w:val="single" w:sz="4" w:space="0" w:color="auto"/>
            </w:tcBorders>
            <w:shd w:val="clear" w:color="000000" w:fill="33CC33"/>
            <w:noWrap/>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1350" w:type="dxa"/>
            <w:tcBorders>
              <w:top w:val="single" w:sz="4" w:space="0" w:color="auto"/>
              <w:left w:val="nil"/>
              <w:bottom w:val="single" w:sz="8" w:space="0" w:color="auto"/>
              <w:right w:val="single" w:sz="8" w:space="0" w:color="auto"/>
            </w:tcBorders>
            <w:shd w:val="clear" w:color="548DD4" w:fill="33CC33"/>
            <w:noWrap/>
            <w:vAlign w:val="center"/>
            <w:hideMark/>
          </w:tcPr>
          <w:p w:rsidR="001632F6" w:rsidRPr="001632F6" w:rsidRDefault="001632F6" w:rsidP="00D72A0D">
            <w:pPr>
              <w:spacing w:after="0" w:line="240" w:lineRule="auto"/>
              <w:jc w:val="center"/>
              <w:rPr>
                <w:rFonts w:eastAsia="Times New Roman"/>
                <w:b/>
                <w:bCs/>
                <w:color w:val="FFFFFF"/>
                <w:sz w:val="24"/>
                <w:szCs w:val="24"/>
              </w:rPr>
            </w:pPr>
            <w:r w:rsidRPr="001632F6">
              <w:rPr>
                <w:rFonts w:eastAsia="Times New Roman"/>
                <w:b/>
                <w:bCs/>
                <w:color w:val="FFFFFF"/>
                <w:sz w:val="24"/>
                <w:szCs w:val="24"/>
              </w:rPr>
              <w:t>20</w:t>
            </w:r>
          </w:p>
        </w:tc>
      </w:tr>
      <w:tr w:rsidR="001632F6" w:rsidRPr="001632F6" w:rsidTr="005F6939">
        <w:trPr>
          <w:trHeight w:val="315"/>
        </w:trPr>
        <w:tc>
          <w:tcPr>
            <w:tcW w:w="27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632F6" w:rsidRPr="001632F6" w:rsidRDefault="001632F6" w:rsidP="001632F6">
            <w:pPr>
              <w:spacing w:after="0" w:line="240" w:lineRule="auto"/>
              <w:jc w:val="center"/>
              <w:rPr>
                <w:rFonts w:eastAsia="Times New Roman"/>
                <w:b/>
                <w:bCs/>
                <w:color w:val="000000"/>
                <w:sz w:val="28"/>
                <w:szCs w:val="28"/>
              </w:rPr>
            </w:pPr>
            <w:r w:rsidRPr="001632F6">
              <w:rPr>
                <w:rFonts w:eastAsia="Times New Roman"/>
                <w:b/>
                <w:bCs/>
                <w:color w:val="000000"/>
                <w:sz w:val="28"/>
                <w:szCs w:val="28"/>
              </w:rPr>
              <w:t>SNNPR</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Gedeo</w:t>
            </w:r>
            <w:proofErr w:type="spellEnd"/>
          </w:p>
        </w:tc>
        <w:tc>
          <w:tcPr>
            <w:tcW w:w="2880" w:type="dxa"/>
            <w:tcBorders>
              <w:top w:val="single" w:sz="4" w:space="0" w:color="auto"/>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Dila</w:t>
            </w:r>
            <w:proofErr w:type="spellEnd"/>
            <w:r w:rsidRPr="001632F6">
              <w:rPr>
                <w:rFonts w:eastAsia="Times New Roman"/>
                <w:color w:val="000000"/>
                <w:sz w:val="24"/>
                <w:szCs w:val="24"/>
              </w:rPr>
              <w:t xml:space="preserve"> </w:t>
            </w:r>
            <w:proofErr w:type="spellStart"/>
            <w:r w:rsidRPr="001632F6">
              <w:rPr>
                <w:rFonts w:eastAsia="Times New Roman"/>
                <w:color w:val="000000"/>
                <w:sz w:val="24"/>
                <w:szCs w:val="24"/>
              </w:rPr>
              <w:t>zuria</w:t>
            </w:r>
            <w:proofErr w:type="spellEnd"/>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2</w:t>
            </w:r>
          </w:p>
        </w:tc>
      </w:tr>
      <w:tr w:rsidR="001632F6" w:rsidRPr="001632F6" w:rsidTr="005F6939">
        <w:trPr>
          <w:trHeight w:val="179"/>
        </w:trPr>
        <w:tc>
          <w:tcPr>
            <w:tcW w:w="2700" w:type="dxa"/>
            <w:vMerge/>
            <w:tcBorders>
              <w:top w:val="nil"/>
              <w:left w:val="single" w:sz="8" w:space="0" w:color="auto"/>
              <w:bottom w:val="single" w:sz="4"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Yirgachefe</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
        </w:tc>
      </w:tr>
      <w:tr w:rsidR="001632F6" w:rsidRPr="001632F6" w:rsidTr="005F6939">
        <w:trPr>
          <w:trHeight w:val="188"/>
        </w:trPr>
        <w:tc>
          <w:tcPr>
            <w:tcW w:w="2700" w:type="dxa"/>
            <w:vMerge/>
            <w:tcBorders>
              <w:top w:val="nil"/>
              <w:left w:val="single" w:sz="8" w:space="0" w:color="auto"/>
              <w:bottom w:val="single" w:sz="4"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nil"/>
              <w:left w:val="nil"/>
              <w:bottom w:val="single" w:sz="4" w:space="0" w:color="auto"/>
              <w:right w:val="single" w:sz="4"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Dawro</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Loma</w:t>
            </w:r>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1</w:t>
            </w:r>
          </w:p>
        </w:tc>
      </w:tr>
      <w:tr w:rsidR="001632F6" w:rsidRPr="001632F6" w:rsidTr="005F6939">
        <w:trPr>
          <w:trHeight w:val="242"/>
        </w:trPr>
        <w:tc>
          <w:tcPr>
            <w:tcW w:w="2700" w:type="dxa"/>
            <w:vMerge/>
            <w:tcBorders>
              <w:top w:val="nil"/>
              <w:left w:val="single" w:sz="8" w:space="0" w:color="auto"/>
              <w:bottom w:val="single" w:sz="4"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Gamo</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Arbaminch</w:t>
            </w:r>
            <w:proofErr w:type="spellEnd"/>
            <w:r w:rsidRPr="001632F6">
              <w:rPr>
                <w:rFonts w:eastAsia="Times New Roman"/>
                <w:color w:val="000000"/>
                <w:sz w:val="24"/>
                <w:szCs w:val="24"/>
              </w:rPr>
              <w:t xml:space="preserve"> </w:t>
            </w:r>
            <w:proofErr w:type="spellStart"/>
            <w:r w:rsidRPr="001632F6">
              <w:rPr>
                <w:rFonts w:eastAsia="Times New Roman"/>
                <w:color w:val="000000"/>
                <w:sz w:val="24"/>
                <w:szCs w:val="24"/>
              </w:rPr>
              <w:t>zuria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2</w:t>
            </w:r>
          </w:p>
        </w:tc>
      </w:tr>
      <w:tr w:rsidR="001632F6" w:rsidRPr="001632F6" w:rsidTr="005F6939">
        <w:trPr>
          <w:trHeight w:val="215"/>
        </w:trPr>
        <w:tc>
          <w:tcPr>
            <w:tcW w:w="2700" w:type="dxa"/>
            <w:vMerge/>
            <w:tcBorders>
              <w:top w:val="nil"/>
              <w:left w:val="single" w:sz="8" w:space="0" w:color="auto"/>
              <w:bottom w:val="single" w:sz="4"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Mirababya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
        </w:tc>
      </w:tr>
      <w:tr w:rsidR="001632F6" w:rsidRPr="001632F6" w:rsidTr="005F6939">
        <w:trPr>
          <w:trHeight w:val="260"/>
        </w:trPr>
        <w:tc>
          <w:tcPr>
            <w:tcW w:w="2700" w:type="dxa"/>
            <w:vMerge/>
            <w:tcBorders>
              <w:top w:val="nil"/>
              <w:left w:val="single" w:sz="8" w:space="0" w:color="auto"/>
              <w:bottom w:val="single" w:sz="4"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Kefa</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Gimbo</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2</w:t>
            </w:r>
          </w:p>
        </w:tc>
      </w:tr>
      <w:tr w:rsidR="001632F6" w:rsidRPr="001632F6" w:rsidTr="005F6939">
        <w:trPr>
          <w:trHeight w:val="233"/>
        </w:trPr>
        <w:tc>
          <w:tcPr>
            <w:tcW w:w="2700" w:type="dxa"/>
            <w:vMerge/>
            <w:tcBorders>
              <w:top w:val="nil"/>
              <w:left w:val="single" w:sz="8" w:space="0" w:color="auto"/>
              <w:bottom w:val="single" w:sz="4"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Bita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
        </w:tc>
      </w:tr>
      <w:tr w:rsidR="001632F6" w:rsidRPr="001632F6" w:rsidTr="005F6939">
        <w:trPr>
          <w:trHeight w:val="315"/>
        </w:trPr>
        <w:tc>
          <w:tcPr>
            <w:tcW w:w="2700" w:type="dxa"/>
            <w:vMerge/>
            <w:tcBorders>
              <w:top w:val="nil"/>
              <w:left w:val="single" w:sz="8" w:space="0" w:color="auto"/>
              <w:bottom w:val="single" w:sz="4"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nil"/>
              <w:left w:val="nil"/>
              <w:bottom w:val="single" w:sz="4" w:space="0" w:color="auto"/>
              <w:right w:val="single" w:sz="4"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Banch</w:t>
            </w:r>
            <w:proofErr w:type="spellEnd"/>
            <w:r w:rsidRPr="001632F6">
              <w:rPr>
                <w:rFonts w:eastAsia="Times New Roman"/>
                <w:color w:val="000000"/>
                <w:sz w:val="24"/>
                <w:szCs w:val="24"/>
              </w:rPr>
              <w:t xml:space="preserve"> </w:t>
            </w:r>
            <w:proofErr w:type="spellStart"/>
            <w:r w:rsidRPr="001632F6">
              <w:rPr>
                <w:rFonts w:eastAsia="Times New Roman"/>
                <w:color w:val="000000"/>
                <w:sz w:val="24"/>
                <w:szCs w:val="24"/>
              </w:rPr>
              <w:t>Maji</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Shewbench</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1</w:t>
            </w:r>
          </w:p>
        </w:tc>
      </w:tr>
      <w:tr w:rsidR="001632F6" w:rsidRPr="001632F6" w:rsidTr="005F6939">
        <w:trPr>
          <w:trHeight w:val="215"/>
        </w:trPr>
        <w:tc>
          <w:tcPr>
            <w:tcW w:w="2700" w:type="dxa"/>
            <w:vMerge/>
            <w:tcBorders>
              <w:top w:val="nil"/>
              <w:left w:val="single" w:sz="8" w:space="0" w:color="auto"/>
              <w:bottom w:val="single" w:sz="4"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Wolaita</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Damot</w:t>
            </w:r>
            <w:proofErr w:type="spellEnd"/>
            <w:r w:rsidRPr="001632F6">
              <w:rPr>
                <w:rFonts w:eastAsia="Times New Roman"/>
                <w:color w:val="000000"/>
                <w:sz w:val="24"/>
                <w:szCs w:val="24"/>
              </w:rPr>
              <w:t xml:space="preserve"> gale</w:t>
            </w:r>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2</w:t>
            </w:r>
          </w:p>
        </w:tc>
      </w:tr>
      <w:tr w:rsidR="001632F6" w:rsidRPr="001632F6" w:rsidTr="005F6939">
        <w:trPr>
          <w:trHeight w:val="233"/>
        </w:trPr>
        <w:tc>
          <w:tcPr>
            <w:tcW w:w="2700" w:type="dxa"/>
            <w:vMerge/>
            <w:tcBorders>
              <w:top w:val="nil"/>
              <w:left w:val="single" w:sz="8" w:space="0" w:color="auto"/>
              <w:bottom w:val="single" w:sz="4"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vMerge/>
            <w:tcBorders>
              <w:top w:val="nil"/>
              <w:left w:val="single" w:sz="4" w:space="0" w:color="auto"/>
              <w:bottom w:val="single" w:sz="4" w:space="0" w:color="auto"/>
              <w:right w:val="single" w:sz="4" w:space="0" w:color="auto"/>
            </w:tcBorders>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Humbo</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
        </w:tc>
      </w:tr>
      <w:tr w:rsidR="001632F6" w:rsidRPr="001632F6" w:rsidTr="005F6939">
        <w:trPr>
          <w:trHeight w:val="197"/>
        </w:trPr>
        <w:tc>
          <w:tcPr>
            <w:tcW w:w="2700" w:type="dxa"/>
            <w:vMerge/>
            <w:tcBorders>
              <w:top w:val="nil"/>
              <w:left w:val="single" w:sz="8" w:space="0" w:color="auto"/>
              <w:bottom w:val="single" w:sz="4"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nil"/>
              <w:left w:val="nil"/>
              <w:bottom w:val="single" w:sz="4" w:space="0" w:color="auto"/>
              <w:right w:val="single" w:sz="4"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Alaba</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Wera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1</w:t>
            </w:r>
          </w:p>
        </w:tc>
      </w:tr>
      <w:tr w:rsidR="001632F6" w:rsidRPr="001632F6" w:rsidTr="005F6939">
        <w:trPr>
          <w:trHeight w:val="315"/>
        </w:trPr>
        <w:tc>
          <w:tcPr>
            <w:tcW w:w="2700" w:type="dxa"/>
            <w:vMerge/>
            <w:tcBorders>
              <w:top w:val="nil"/>
              <w:left w:val="single" w:sz="8" w:space="0" w:color="auto"/>
              <w:bottom w:val="single" w:sz="4"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nil"/>
              <w:left w:val="nil"/>
              <w:bottom w:val="single" w:sz="4" w:space="0" w:color="auto"/>
              <w:right w:val="single" w:sz="4"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Pr>
                <w:rFonts w:eastAsia="Times New Roman"/>
                <w:color w:val="000000"/>
                <w:sz w:val="24"/>
                <w:szCs w:val="24"/>
              </w:rPr>
              <w:t>Yem</w:t>
            </w:r>
            <w:proofErr w:type="spellEnd"/>
            <w:r>
              <w:rPr>
                <w:rFonts w:eastAsia="Times New Roman"/>
                <w:color w:val="000000"/>
                <w:sz w:val="24"/>
                <w:szCs w:val="24"/>
              </w:rPr>
              <w:t xml:space="preserve"> </w:t>
            </w:r>
            <w:proofErr w:type="spellStart"/>
            <w:r>
              <w:rPr>
                <w:rFonts w:eastAsia="Times New Roman"/>
                <w:color w:val="000000"/>
                <w:sz w:val="24"/>
                <w:szCs w:val="24"/>
              </w:rPr>
              <w:t>Liyu</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Yem</w:t>
            </w:r>
            <w:proofErr w:type="spellEnd"/>
            <w:r w:rsidRPr="001632F6">
              <w:rPr>
                <w:rFonts w:eastAsia="Times New Roman"/>
                <w:color w:val="000000"/>
                <w:sz w:val="24"/>
                <w:szCs w:val="24"/>
              </w:rPr>
              <w:t xml:space="preserve"> </w:t>
            </w:r>
            <w:proofErr w:type="spellStart"/>
            <w:r w:rsidRPr="001632F6">
              <w:rPr>
                <w:rFonts w:eastAsia="Times New Roman"/>
                <w:color w:val="000000"/>
                <w:sz w:val="24"/>
                <w:szCs w:val="24"/>
              </w:rPr>
              <w:t>Liyu</w:t>
            </w:r>
            <w:proofErr w:type="spellEnd"/>
            <w:r w:rsidRPr="001632F6">
              <w:rPr>
                <w:rFonts w:eastAsia="Times New Roman"/>
                <w:color w:val="000000"/>
                <w:sz w:val="24"/>
                <w:szCs w:val="24"/>
              </w:rPr>
              <w:t xml:space="preserve"> </w:t>
            </w:r>
            <w:proofErr w:type="spellStart"/>
            <w:r>
              <w:rPr>
                <w:rFonts w:eastAsia="Times New Roman"/>
                <w:color w:val="000000"/>
                <w:sz w:val="24"/>
                <w:szCs w:val="24"/>
              </w:rPr>
              <w:t>W</w:t>
            </w:r>
            <w:r w:rsidRPr="001632F6">
              <w:rPr>
                <w:rFonts w:eastAsia="Times New Roman"/>
                <w:color w:val="000000"/>
                <w:sz w:val="24"/>
                <w:szCs w:val="24"/>
              </w:rPr>
              <w:t>oreda</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1</w:t>
            </w:r>
          </w:p>
        </w:tc>
      </w:tr>
      <w:tr w:rsidR="001632F6" w:rsidRPr="001632F6" w:rsidTr="005F6939">
        <w:trPr>
          <w:trHeight w:val="269"/>
        </w:trPr>
        <w:tc>
          <w:tcPr>
            <w:tcW w:w="2700" w:type="dxa"/>
            <w:vMerge/>
            <w:tcBorders>
              <w:top w:val="nil"/>
              <w:left w:val="single" w:sz="8" w:space="0" w:color="auto"/>
              <w:bottom w:val="single" w:sz="4"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single" w:sz="4" w:space="0" w:color="auto"/>
              <w:left w:val="nil"/>
              <w:bottom w:val="single" w:sz="8" w:space="0" w:color="auto"/>
              <w:right w:val="single" w:sz="4" w:space="0" w:color="auto"/>
            </w:tcBorders>
            <w:shd w:val="clear" w:color="000000" w:fill="33CC33"/>
            <w:noWrap/>
            <w:vAlign w:val="center"/>
            <w:hideMark/>
          </w:tcPr>
          <w:p w:rsidR="001632F6" w:rsidRPr="001632F6" w:rsidRDefault="001632F6" w:rsidP="00D72A0D">
            <w:pPr>
              <w:spacing w:after="0" w:line="240" w:lineRule="auto"/>
              <w:jc w:val="center"/>
              <w:rPr>
                <w:rFonts w:eastAsia="Times New Roman"/>
                <w:b/>
                <w:bCs/>
                <w:color w:val="FFFFFF"/>
                <w:sz w:val="24"/>
                <w:szCs w:val="24"/>
              </w:rPr>
            </w:pPr>
            <w:r w:rsidRPr="001632F6">
              <w:rPr>
                <w:rFonts w:eastAsia="Times New Roman"/>
                <w:b/>
                <w:bCs/>
                <w:color w:val="FFFFFF"/>
                <w:sz w:val="24"/>
                <w:szCs w:val="24"/>
              </w:rPr>
              <w:t>Sub Total</w:t>
            </w:r>
          </w:p>
        </w:tc>
        <w:tc>
          <w:tcPr>
            <w:tcW w:w="2880" w:type="dxa"/>
            <w:tcBorders>
              <w:top w:val="single" w:sz="4" w:space="0" w:color="auto"/>
              <w:left w:val="nil"/>
              <w:bottom w:val="single" w:sz="8" w:space="0" w:color="auto"/>
              <w:right w:val="single" w:sz="4" w:space="0" w:color="auto"/>
            </w:tcBorders>
            <w:shd w:val="clear" w:color="000000" w:fill="33CC33"/>
            <w:noWrap/>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1350" w:type="dxa"/>
            <w:tcBorders>
              <w:top w:val="single" w:sz="4" w:space="0" w:color="auto"/>
              <w:left w:val="nil"/>
              <w:bottom w:val="single" w:sz="8" w:space="0" w:color="auto"/>
              <w:right w:val="single" w:sz="8" w:space="0" w:color="auto"/>
            </w:tcBorders>
            <w:shd w:val="clear" w:color="548DD4" w:fill="33CC33"/>
            <w:noWrap/>
            <w:vAlign w:val="center"/>
            <w:hideMark/>
          </w:tcPr>
          <w:p w:rsidR="001632F6" w:rsidRPr="001632F6" w:rsidRDefault="001632F6" w:rsidP="00D72A0D">
            <w:pPr>
              <w:spacing w:after="0" w:line="240" w:lineRule="auto"/>
              <w:jc w:val="center"/>
              <w:rPr>
                <w:rFonts w:eastAsia="Times New Roman"/>
                <w:b/>
                <w:bCs/>
                <w:color w:val="FFFFFF"/>
                <w:sz w:val="24"/>
                <w:szCs w:val="24"/>
              </w:rPr>
            </w:pPr>
            <w:r w:rsidRPr="001632F6">
              <w:rPr>
                <w:rFonts w:eastAsia="Times New Roman"/>
                <w:b/>
                <w:bCs/>
                <w:color w:val="FFFFFF"/>
                <w:sz w:val="24"/>
                <w:szCs w:val="24"/>
              </w:rPr>
              <w:t>12</w:t>
            </w:r>
          </w:p>
        </w:tc>
      </w:tr>
    </w:tbl>
    <w:p w:rsidR="009017B3" w:rsidRDefault="009017B3" w:rsidP="009017B3">
      <w:pPr>
        <w:tabs>
          <w:tab w:val="left" w:pos="1800"/>
        </w:tabs>
        <w:spacing w:after="0" w:line="240" w:lineRule="auto"/>
        <w:ind w:left="1800" w:hanging="1800"/>
        <w:rPr>
          <w:rFonts w:ascii="Georgia" w:hAnsi="Georgia"/>
          <w:b/>
          <w:color w:val="008000"/>
          <w:sz w:val="32"/>
          <w:szCs w:val="32"/>
        </w:rPr>
      </w:pPr>
    </w:p>
    <w:tbl>
      <w:tblPr>
        <w:tblW w:w="9450" w:type="dxa"/>
        <w:tblInd w:w="-162" w:type="dxa"/>
        <w:tblLook w:val="04A0" w:firstRow="1" w:lastRow="0" w:firstColumn="1" w:lastColumn="0" w:noHBand="0" w:noVBand="1"/>
      </w:tblPr>
      <w:tblGrid>
        <w:gridCol w:w="2520"/>
        <w:gridCol w:w="2880"/>
        <w:gridCol w:w="2880"/>
        <w:gridCol w:w="1170"/>
      </w:tblGrid>
      <w:tr w:rsidR="001632F6" w:rsidRPr="001632F6" w:rsidTr="001632F6">
        <w:trPr>
          <w:trHeight w:val="600"/>
        </w:trPr>
        <w:tc>
          <w:tcPr>
            <w:tcW w:w="2520" w:type="dxa"/>
            <w:tcBorders>
              <w:top w:val="single" w:sz="8" w:space="0" w:color="auto"/>
              <w:left w:val="single" w:sz="8" w:space="0" w:color="auto"/>
              <w:bottom w:val="single" w:sz="8" w:space="0" w:color="auto"/>
              <w:right w:val="single" w:sz="4" w:space="0" w:color="auto"/>
            </w:tcBorders>
            <w:shd w:val="clear" w:color="548DD4" w:fill="00B050"/>
            <w:noWrap/>
            <w:vAlign w:val="center"/>
            <w:hideMark/>
          </w:tcPr>
          <w:p w:rsidR="001632F6" w:rsidRPr="001632F6" w:rsidRDefault="001632F6" w:rsidP="001632F6">
            <w:pPr>
              <w:spacing w:after="0" w:line="240" w:lineRule="auto"/>
              <w:jc w:val="center"/>
              <w:rPr>
                <w:rFonts w:eastAsia="Times New Roman"/>
                <w:b/>
                <w:bCs/>
                <w:color w:val="FFFFFF"/>
                <w:sz w:val="28"/>
                <w:szCs w:val="28"/>
              </w:rPr>
            </w:pPr>
            <w:r w:rsidRPr="001632F6">
              <w:rPr>
                <w:rFonts w:eastAsia="Times New Roman"/>
                <w:b/>
                <w:bCs/>
                <w:color w:val="FFFFFF"/>
                <w:sz w:val="28"/>
                <w:szCs w:val="28"/>
              </w:rPr>
              <w:t>Region</w:t>
            </w:r>
          </w:p>
        </w:tc>
        <w:tc>
          <w:tcPr>
            <w:tcW w:w="2880" w:type="dxa"/>
            <w:tcBorders>
              <w:top w:val="single" w:sz="8" w:space="0" w:color="auto"/>
              <w:left w:val="nil"/>
              <w:bottom w:val="single" w:sz="8" w:space="0" w:color="auto"/>
              <w:right w:val="single" w:sz="4" w:space="0" w:color="auto"/>
            </w:tcBorders>
            <w:shd w:val="clear" w:color="548DD4" w:fill="00B050"/>
            <w:noWrap/>
            <w:vAlign w:val="center"/>
            <w:hideMark/>
          </w:tcPr>
          <w:p w:rsidR="001632F6" w:rsidRPr="001632F6" w:rsidRDefault="001632F6" w:rsidP="001632F6">
            <w:pPr>
              <w:spacing w:after="0" w:line="240" w:lineRule="auto"/>
              <w:jc w:val="center"/>
              <w:rPr>
                <w:rFonts w:eastAsia="Times New Roman"/>
                <w:b/>
                <w:bCs/>
                <w:color w:val="FFFFFF"/>
                <w:sz w:val="28"/>
                <w:szCs w:val="28"/>
              </w:rPr>
            </w:pPr>
            <w:r w:rsidRPr="001632F6">
              <w:rPr>
                <w:rFonts w:eastAsia="Times New Roman"/>
                <w:b/>
                <w:bCs/>
                <w:color w:val="FFFFFF"/>
                <w:sz w:val="28"/>
                <w:szCs w:val="28"/>
              </w:rPr>
              <w:t>Zone/Kifle Ketema</w:t>
            </w:r>
          </w:p>
        </w:tc>
        <w:tc>
          <w:tcPr>
            <w:tcW w:w="2880" w:type="dxa"/>
            <w:tcBorders>
              <w:top w:val="single" w:sz="8" w:space="0" w:color="auto"/>
              <w:left w:val="nil"/>
              <w:bottom w:val="single" w:sz="8" w:space="0" w:color="auto"/>
              <w:right w:val="single" w:sz="4" w:space="0" w:color="auto"/>
            </w:tcBorders>
            <w:shd w:val="clear" w:color="548DD4" w:fill="00B050"/>
            <w:noWrap/>
            <w:vAlign w:val="center"/>
            <w:hideMark/>
          </w:tcPr>
          <w:p w:rsidR="001632F6" w:rsidRPr="001632F6" w:rsidRDefault="001632F6" w:rsidP="001632F6">
            <w:pPr>
              <w:spacing w:after="0" w:line="240" w:lineRule="auto"/>
              <w:jc w:val="center"/>
              <w:rPr>
                <w:rFonts w:eastAsia="Times New Roman"/>
                <w:b/>
                <w:bCs/>
                <w:color w:val="FFFFFF"/>
                <w:sz w:val="28"/>
                <w:szCs w:val="28"/>
              </w:rPr>
            </w:pPr>
            <w:proofErr w:type="spellStart"/>
            <w:r w:rsidRPr="001632F6">
              <w:rPr>
                <w:rFonts w:eastAsia="Times New Roman"/>
                <w:b/>
                <w:bCs/>
                <w:color w:val="FFFFFF"/>
                <w:sz w:val="28"/>
                <w:szCs w:val="28"/>
              </w:rPr>
              <w:t>Woreda</w:t>
            </w:r>
            <w:proofErr w:type="spellEnd"/>
          </w:p>
        </w:tc>
        <w:tc>
          <w:tcPr>
            <w:tcW w:w="1170" w:type="dxa"/>
            <w:tcBorders>
              <w:top w:val="single" w:sz="8" w:space="0" w:color="auto"/>
              <w:left w:val="nil"/>
              <w:bottom w:val="single" w:sz="8" w:space="0" w:color="auto"/>
              <w:right w:val="single" w:sz="8" w:space="0" w:color="auto"/>
            </w:tcBorders>
            <w:shd w:val="clear" w:color="4F81BD" w:fill="00B050"/>
            <w:noWrap/>
            <w:vAlign w:val="center"/>
            <w:hideMark/>
          </w:tcPr>
          <w:p w:rsidR="001632F6" w:rsidRPr="001632F6" w:rsidRDefault="001632F6" w:rsidP="001632F6">
            <w:pPr>
              <w:spacing w:after="0" w:line="240" w:lineRule="auto"/>
              <w:jc w:val="center"/>
              <w:rPr>
                <w:rFonts w:eastAsia="Times New Roman"/>
                <w:b/>
                <w:bCs/>
                <w:color w:val="FFFFFF"/>
                <w:sz w:val="28"/>
                <w:szCs w:val="28"/>
              </w:rPr>
            </w:pPr>
            <w:r w:rsidRPr="001632F6">
              <w:rPr>
                <w:rFonts w:eastAsia="Times New Roman"/>
                <w:b/>
                <w:bCs/>
                <w:color w:val="FFFFFF"/>
                <w:sz w:val="28"/>
                <w:szCs w:val="28"/>
              </w:rPr>
              <w:t>ESAP 3</w:t>
            </w:r>
          </w:p>
        </w:tc>
      </w:tr>
      <w:tr w:rsidR="001632F6" w:rsidRPr="001632F6" w:rsidTr="00D72A0D">
        <w:trPr>
          <w:trHeight w:val="315"/>
        </w:trPr>
        <w:tc>
          <w:tcPr>
            <w:tcW w:w="25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632F6" w:rsidRPr="001632F6" w:rsidRDefault="001632F6" w:rsidP="001632F6">
            <w:pPr>
              <w:spacing w:after="0" w:line="240" w:lineRule="auto"/>
              <w:jc w:val="center"/>
              <w:rPr>
                <w:rFonts w:eastAsia="Times New Roman"/>
                <w:b/>
                <w:bCs/>
                <w:color w:val="000000"/>
                <w:sz w:val="28"/>
                <w:szCs w:val="28"/>
              </w:rPr>
            </w:pPr>
            <w:r w:rsidRPr="001632F6">
              <w:rPr>
                <w:rFonts w:eastAsia="Times New Roman"/>
                <w:b/>
                <w:bCs/>
                <w:color w:val="000000"/>
                <w:sz w:val="28"/>
                <w:szCs w:val="28"/>
              </w:rPr>
              <w:t>Addis Ababa</w:t>
            </w:r>
          </w:p>
        </w:tc>
        <w:tc>
          <w:tcPr>
            <w:tcW w:w="2880" w:type="dxa"/>
            <w:tcBorders>
              <w:top w:val="nil"/>
              <w:left w:val="nil"/>
              <w:bottom w:val="single" w:sz="4" w:space="0" w:color="auto"/>
              <w:right w:val="single" w:sz="4"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Addis Ketema</w:t>
            </w: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W</w:t>
            </w:r>
            <w:r>
              <w:rPr>
                <w:rFonts w:eastAsia="Times New Roman"/>
                <w:color w:val="000000"/>
                <w:sz w:val="24"/>
                <w:szCs w:val="24"/>
              </w:rPr>
              <w:t>oreda</w:t>
            </w:r>
            <w:proofErr w:type="spellEnd"/>
            <w:r>
              <w:rPr>
                <w:rFonts w:eastAsia="Times New Roman"/>
                <w:color w:val="000000"/>
                <w:sz w:val="24"/>
                <w:szCs w:val="24"/>
              </w:rPr>
              <w:t xml:space="preserve"> </w:t>
            </w:r>
            <w:r w:rsidRPr="001632F6">
              <w:rPr>
                <w:rFonts w:eastAsia="Times New Roman"/>
                <w:color w:val="000000"/>
                <w:sz w:val="24"/>
                <w:szCs w:val="24"/>
              </w:rPr>
              <w:t>06</w:t>
            </w:r>
          </w:p>
        </w:tc>
        <w:tc>
          <w:tcPr>
            <w:tcW w:w="117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1</w:t>
            </w:r>
          </w:p>
        </w:tc>
      </w:tr>
      <w:tr w:rsidR="001632F6" w:rsidRPr="001632F6" w:rsidTr="00D72A0D">
        <w:trPr>
          <w:trHeight w:val="315"/>
        </w:trPr>
        <w:tc>
          <w:tcPr>
            <w:tcW w:w="252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nil"/>
              <w:left w:val="nil"/>
              <w:bottom w:val="single" w:sz="4" w:space="0" w:color="auto"/>
              <w:right w:val="single" w:sz="4"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Akaki</w:t>
            </w:r>
            <w:proofErr w:type="spellEnd"/>
            <w:r w:rsidRPr="001632F6">
              <w:rPr>
                <w:rFonts w:eastAsia="Times New Roman"/>
                <w:color w:val="000000"/>
                <w:sz w:val="24"/>
                <w:szCs w:val="24"/>
              </w:rPr>
              <w:t xml:space="preserve"> </w:t>
            </w:r>
            <w:proofErr w:type="spellStart"/>
            <w:r w:rsidRPr="001632F6">
              <w:rPr>
                <w:rFonts w:eastAsia="Times New Roman"/>
                <w:color w:val="000000"/>
                <w:sz w:val="24"/>
                <w:szCs w:val="24"/>
              </w:rPr>
              <w:t>Kality</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W</w:t>
            </w:r>
            <w:r>
              <w:rPr>
                <w:rFonts w:eastAsia="Times New Roman"/>
                <w:color w:val="000000"/>
                <w:sz w:val="24"/>
                <w:szCs w:val="24"/>
              </w:rPr>
              <w:t>oreda</w:t>
            </w:r>
            <w:proofErr w:type="spellEnd"/>
            <w:r>
              <w:rPr>
                <w:rFonts w:eastAsia="Times New Roman"/>
                <w:color w:val="000000"/>
                <w:sz w:val="24"/>
                <w:szCs w:val="24"/>
              </w:rPr>
              <w:t xml:space="preserve"> </w:t>
            </w:r>
            <w:r w:rsidRPr="001632F6">
              <w:rPr>
                <w:rFonts w:eastAsia="Times New Roman"/>
                <w:color w:val="000000"/>
                <w:sz w:val="24"/>
                <w:szCs w:val="24"/>
              </w:rPr>
              <w:t>01</w:t>
            </w:r>
          </w:p>
        </w:tc>
        <w:tc>
          <w:tcPr>
            <w:tcW w:w="117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1</w:t>
            </w:r>
          </w:p>
        </w:tc>
      </w:tr>
      <w:tr w:rsidR="001632F6" w:rsidRPr="001632F6" w:rsidTr="00D72A0D">
        <w:trPr>
          <w:trHeight w:val="315"/>
        </w:trPr>
        <w:tc>
          <w:tcPr>
            <w:tcW w:w="252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nil"/>
              <w:left w:val="nil"/>
              <w:bottom w:val="single" w:sz="4" w:space="0" w:color="auto"/>
              <w:right w:val="single" w:sz="4"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Bole</w:t>
            </w:r>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W</w:t>
            </w:r>
            <w:r>
              <w:rPr>
                <w:rFonts w:eastAsia="Times New Roman"/>
                <w:color w:val="000000"/>
                <w:sz w:val="24"/>
                <w:szCs w:val="24"/>
              </w:rPr>
              <w:t>oreda</w:t>
            </w:r>
            <w:proofErr w:type="spellEnd"/>
            <w:r>
              <w:rPr>
                <w:rFonts w:eastAsia="Times New Roman"/>
                <w:color w:val="000000"/>
                <w:sz w:val="24"/>
                <w:szCs w:val="24"/>
              </w:rPr>
              <w:t xml:space="preserve"> </w:t>
            </w:r>
            <w:r w:rsidRPr="001632F6">
              <w:rPr>
                <w:rFonts w:eastAsia="Times New Roman"/>
                <w:color w:val="000000"/>
                <w:sz w:val="24"/>
                <w:szCs w:val="24"/>
              </w:rPr>
              <w:t>11</w:t>
            </w:r>
          </w:p>
        </w:tc>
        <w:tc>
          <w:tcPr>
            <w:tcW w:w="117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1</w:t>
            </w:r>
          </w:p>
        </w:tc>
      </w:tr>
      <w:tr w:rsidR="001632F6" w:rsidRPr="001632F6" w:rsidTr="00D72A0D">
        <w:trPr>
          <w:trHeight w:val="315"/>
        </w:trPr>
        <w:tc>
          <w:tcPr>
            <w:tcW w:w="252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nil"/>
              <w:left w:val="nil"/>
              <w:bottom w:val="single" w:sz="4" w:space="0" w:color="auto"/>
              <w:right w:val="single" w:sz="4"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Gulele</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W</w:t>
            </w:r>
            <w:r>
              <w:rPr>
                <w:rFonts w:eastAsia="Times New Roman"/>
                <w:color w:val="000000"/>
                <w:sz w:val="24"/>
                <w:szCs w:val="24"/>
              </w:rPr>
              <w:t>oreda</w:t>
            </w:r>
            <w:proofErr w:type="spellEnd"/>
            <w:r>
              <w:rPr>
                <w:rFonts w:eastAsia="Times New Roman"/>
                <w:color w:val="000000"/>
                <w:sz w:val="24"/>
                <w:szCs w:val="24"/>
              </w:rPr>
              <w:t xml:space="preserve"> </w:t>
            </w:r>
            <w:r w:rsidRPr="001632F6">
              <w:rPr>
                <w:rFonts w:eastAsia="Times New Roman"/>
                <w:color w:val="000000"/>
                <w:sz w:val="24"/>
                <w:szCs w:val="24"/>
              </w:rPr>
              <w:t xml:space="preserve">01 and </w:t>
            </w:r>
            <w:proofErr w:type="spellStart"/>
            <w:r w:rsidRPr="001632F6">
              <w:rPr>
                <w:rFonts w:eastAsia="Times New Roman"/>
                <w:color w:val="000000"/>
                <w:sz w:val="24"/>
                <w:szCs w:val="24"/>
              </w:rPr>
              <w:t>W</w:t>
            </w:r>
            <w:r>
              <w:rPr>
                <w:rFonts w:eastAsia="Times New Roman"/>
                <w:color w:val="000000"/>
                <w:sz w:val="24"/>
                <w:szCs w:val="24"/>
              </w:rPr>
              <w:t>oreda</w:t>
            </w:r>
            <w:proofErr w:type="spellEnd"/>
            <w:r>
              <w:rPr>
                <w:rFonts w:eastAsia="Times New Roman"/>
                <w:color w:val="000000"/>
                <w:sz w:val="24"/>
                <w:szCs w:val="24"/>
              </w:rPr>
              <w:t xml:space="preserve"> </w:t>
            </w:r>
            <w:r w:rsidRPr="001632F6">
              <w:rPr>
                <w:rFonts w:eastAsia="Times New Roman"/>
                <w:color w:val="000000"/>
                <w:sz w:val="24"/>
                <w:szCs w:val="24"/>
              </w:rPr>
              <w:t>05</w:t>
            </w:r>
          </w:p>
        </w:tc>
        <w:tc>
          <w:tcPr>
            <w:tcW w:w="117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2</w:t>
            </w:r>
          </w:p>
        </w:tc>
      </w:tr>
      <w:tr w:rsidR="001632F6" w:rsidRPr="001632F6" w:rsidTr="00D72A0D">
        <w:trPr>
          <w:trHeight w:val="315"/>
        </w:trPr>
        <w:tc>
          <w:tcPr>
            <w:tcW w:w="252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nil"/>
              <w:left w:val="nil"/>
              <w:bottom w:val="single" w:sz="4" w:space="0" w:color="auto"/>
              <w:right w:val="single" w:sz="4"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Lideta</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W</w:t>
            </w:r>
            <w:r>
              <w:rPr>
                <w:rFonts w:eastAsia="Times New Roman"/>
                <w:color w:val="000000"/>
                <w:sz w:val="24"/>
                <w:szCs w:val="24"/>
              </w:rPr>
              <w:t>oreda</w:t>
            </w:r>
            <w:proofErr w:type="spellEnd"/>
            <w:r>
              <w:rPr>
                <w:rFonts w:eastAsia="Times New Roman"/>
                <w:color w:val="000000"/>
                <w:sz w:val="24"/>
                <w:szCs w:val="24"/>
              </w:rPr>
              <w:t xml:space="preserve"> </w:t>
            </w:r>
            <w:r w:rsidRPr="001632F6">
              <w:rPr>
                <w:rFonts w:eastAsia="Times New Roman"/>
                <w:color w:val="000000"/>
                <w:sz w:val="24"/>
                <w:szCs w:val="24"/>
              </w:rPr>
              <w:t>03</w:t>
            </w:r>
          </w:p>
        </w:tc>
        <w:tc>
          <w:tcPr>
            <w:tcW w:w="117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1</w:t>
            </w:r>
          </w:p>
        </w:tc>
      </w:tr>
      <w:tr w:rsidR="001632F6" w:rsidRPr="001632F6" w:rsidTr="00D72A0D">
        <w:trPr>
          <w:trHeight w:val="315"/>
        </w:trPr>
        <w:tc>
          <w:tcPr>
            <w:tcW w:w="252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nil"/>
              <w:left w:val="nil"/>
              <w:bottom w:val="single" w:sz="4" w:space="0" w:color="auto"/>
              <w:right w:val="single" w:sz="4"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N</w:t>
            </w:r>
            <w:r w:rsidR="00F53290">
              <w:rPr>
                <w:rFonts w:eastAsia="Times New Roman"/>
                <w:color w:val="000000"/>
                <w:sz w:val="24"/>
                <w:szCs w:val="24"/>
              </w:rPr>
              <w:t>e</w:t>
            </w:r>
            <w:r w:rsidRPr="001632F6">
              <w:rPr>
                <w:rFonts w:eastAsia="Times New Roman"/>
                <w:color w:val="000000"/>
                <w:sz w:val="24"/>
                <w:szCs w:val="24"/>
              </w:rPr>
              <w:t>fas</w:t>
            </w:r>
            <w:proofErr w:type="spellEnd"/>
            <w:r w:rsidRPr="001632F6">
              <w:rPr>
                <w:rFonts w:eastAsia="Times New Roman"/>
                <w:color w:val="000000"/>
                <w:sz w:val="24"/>
                <w:szCs w:val="24"/>
              </w:rPr>
              <w:t xml:space="preserve"> </w:t>
            </w:r>
            <w:r w:rsidR="00F53290">
              <w:rPr>
                <w:rFonts w:eastAsia="Times New Roman"/>
                <w:color w:val="000000"/>
                <w:sz w:val="24"/>
                <w:szCs w:val="24"/>
              </w:rPr>
              <w:t>S</w:t>
            </w:r>
            <w:r w:rsidRPr="001632F6">
              <w:rPr>
                <w:rFonts w:eastAsia="Times New Roman"/>
                <w:color w:val="000000"/>
                <w:sz w:val="24"/>
                <w:szCs w:val="24"/>
              </w:rPr>
              <w:t xml:space="preserve">ilk </w:t>
            </w:r>
            <w:proofErr w:type="spellStart"/>
            <w:r w:rsidRPr="001632F6">
              <w:rPr>
                <w:rFonts w:eastAsia="Times New Roman"/>
                <w:color w:val="000000"/>
                <w:sz w:val="24"/>
                <w:szCs w:val="24"/>
              </w:rPr>
              <w:t>Lafto</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D72A0D" w:rsidP="00D72A0D">
            <w:pPr>
              <w:spacing w:after="0" w:line="240" w:lineRule="auto"/>
              <w:jc w:val="center"/>
              <w:rPr>
                <w:rFonts w:eastAsia="Times New Roman"/>
                <w:color w:val="000000"/>
                <w:sz w:val="24"/>
                <w:szCs w:val="24"/>
              </w:rPr>
            </w:pPr>
            <w:proofErr w:type="spellStart"/>
            <w:r>
              <w:rPr>
                <w:rFonts w:eastAsia="Times New Roman"/>
                <w:color w:val="000000"/>
                <w:sz w:val="24"/>
                <w:szCs w:val="24"/>
              </w:rPr>
              <w:t>Woreda</w:t>
            </w:r>
            <w:proofErr w:type="spellEnd"/>
            <w:r>
              <w:rPr>
                <w:rFonts w:eastAsia="Times New Roman"/>
                <w:color w:val="000000"/>
                <w:sz w:val="24"/>
                <w:szCs w:val="24"/>
              </w:rPr>
              <w:t xml:space="preserve"> 06</w:t>
            </w:r>
          </w:p>
        </w:tc>
        <w:tc>
          <w:tcPr>
            <w:tcW w:w="117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1</w:t>
            </w:r>
          </w:p>
        </w:tc>
      </w:tr>
      <w:tr w:rsidR="001632F6" w:rsidRPr="001632F6" w:rsidTr="00D72A0D">
        <w:trPr>
          <w:trHeight w:val="315"/>
        </w:trPr>
        <w:tc>
          <w:tcPr>
            <w:tcW w:w="252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nil"/>
              <w:left w:val="nil"/>
              <w:bottom w:val="single" w:sz="4" w:space="0" w:color="auto"/>
              <w:right w:val="single" w:sz="4"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Yeka</w:t>
            </w:r>
            <w:proofErr w:type="spellEnd"/>
          </w:p>
        </w:tc>
        <w:tc>
          <w:tcPr>
            <w:tcW w:w="2880" w:type="dxa"/>
            <w:tcBorders>
              <w:top w:val="nil"/>
              <w:left w:val="nil"/>
              <w:bottom w:val="single" w:sz="4" w:space="0" w:color="auto"/>
              <w:right w:val="single" w:sz="4" w:space="0" w:color="auto"/>
            </w:tcBorders>
            <w:shd w:val="clear" w:color="000000" w:fill="D9D9D9"/>
            <w:noWrap/>
            <w:vAlign w:val="center"/>
            <w:hideMark/>
          </w:tcPr>
          <w:p w:rsidR="001632F6" w:rsidRPr="001632F6" w:rsidRDefault="001632F6" w:rsidP="00D72A0D">
            <w:pPr>
              <w:spacing w:after="0" w:line="240" w:lineRule="auto"/>
              <w:jc w:val="center"/>
              <w:rPr>
                <w:rFonts w:eastAsia="Times New Roman"/>
                <w:color w:val="000000"/>
                <w:sz w:val="24"/>
                <w:szCs w:val="24"/>
              </w:rPr>
            </w:pPr>
            <w:proofErr w:type="spellStart"/>
            <w:r w:rsidRPr="001632F6">
              <w:rPr>
                <w:rFonts w:eastAsia="Times New Roman"/>
                <w:color w:val="000000"/>
                <w:sz w:val="24"/>
                <w:szCs w:val="24"/>
              </w:rPr>
              <w:t>W</w:t>
            </w:r>
            <w:r>
              <w:rPr>
                <w:rFonts w:eastAsia="Times New Roman"/>
                <w:color w:val="000000"/>
                <w:sz w:val="24"/>
                <w:szCs w:val="24"/>
              </w:rPr>
              <w:t>oreda</w:t>
            </w:r>
            <w:proofErr w:type="spellEnd"/>
            <w:r>
              <w:rPr>
                <w:rFonts w:eastAsia="Times New Roman"/>
                <w:color w:val="000000"/>
                <w:sz w:val="24"/>
                <w:szCs w:val="24"/>
              </w:rPr>
              <w:t xml:space="preserve"> </w:t>
            </w:r>
            <w:r w:rsidRPr="001632F6">
              <w:rPr>
                <w:rFonts w:eastAsia="Times New Roman"/>
                <w:color w:val="000000"/>
                <w:sz w:val="24"/>
                <w:szCs w:val="24"/>
              </w:rPr>
              <w:t>05</w:t>
            </w:r>
          </w:p>
        </w:tc>
        <w:tc>
          <w:tcPr>
            <w:tcW w:w="1170" w:type="dxa"/>
            <w:tcBorders>
              <w:top w:val="nil"/>
              <w:left w:val="nil"/>
              <w:bottom w:val="single" w:sz="4" w:space="0" w:color="auto"/>
              <w:right w:val="single" w:sz="8" w:space="0" w:color="auto"/>
            </w:tcBorders>
            <w:shd w:val="clear" w:color="auto" w:fill="auto"/>
            <w:noWrap/>
            <w:vAlign w:val="center"/>
            <w:hideMark/>
          </w:tcPr>
          <w:p w:rsidR="001632F6" w:rsidRPr="001632F6" w:rsidRDefault="001632F6" w:rsidP="00D72A0D">
            <w:pPr>
              <w:spacing w:after="0" w:line="240" w:lineRule="auto"/>
              <w:jc w:val="center"/>
              <w:rPr>
                <w:rFonts w:eastAsia="Times New Roman"/>
                <w:color w:val="000000"/>
                <w:sz w:val="24"/>
                <w:szCs w:val="24"/>
              </w:rPr>
            </w:pPr>
            <w:r w:rsidRPr="001632F6">
              <w:rPr>
                <w:rFonts w:eastAsia="Times New Roman"/>
                <w:color w:val="000000"/>
                <w:sz w:val="24"/>
                <w:szCs w:val="24"/>
              </w:rPr>
              <w:t>1</w:t>
            </w:r>
          </w:p>
        </w:tc>
      </w:tr>
      <w:tr w:rsidR="001632F6" w:rsidRPr="001632F6" w:rsidTr="00D72A0D">
        <w:trPr>
          <w:trHeight w:val="330"/>
        </w:trPr>
        <w:tc>
          <w:tcPr>
            <w:tcW w:w="2520" w:type="dxa"/>
            <w:vMerge/>
            <w:tcBorders>
              <w:top w:val="nil"/>
              <w:left w:val="single" w:sz="8" w:space="0" w:color="auto"/>
              <w:bottom w:val="single" w:sz="8" w:space="0" w:color="000000"/>
              <w:right w:val="single" w:sz="4" w:space="0" w:color="auto"/>
            </w:tcBorders>
            <w:vAlign w:val="center"/>
            <w:hideMark/>
          </w:tcPr>
          <w:p w:rsidR="001632F6" w:rsidRPr="001632F6" w:rsidRDefault="001632F6" w:rsidP="001632F6">
            <w:pPr>
              <w:spacing w:after="0" w:line="240" w:lineRule="auto"/>
              <w:rPr>
                <w:rFonts w:eastAsia="Times New Roman"/>
                <w:b/>
                <w:bCs/>
                <w:color w:val="000000"/>
                <w:sz w:val="28"/>
                <w:szCs w:val="28"/>
              </w:rPr>
            </w:pPr>
          </w:p>
        </w:tc>
        <w:tc>
          <w:tcPr>
            <w:tcW w:w="2880" w:type="dxa"/>
            <w:tcBorders>
              <w:top w:val="single" w:sz="4" w:space="0" w:color="auto"/>
              <w:left w:val="nil"/>
              <w:bottom w:val="single" w:sz="8" w:space="0" w:color="auto"/>
              <w:right w:val="single" w:sz="4" w:space="0" w:color="auto"/>
            </w:tcBorders>
            <w:shd w:val="clear" w:color="000000" w:fill="33CC33"/>
            <w:noWrap/>
            <w:vAlign w:val="center"/>
            <w:hideMark/>
          </w:tcPr>
          <w:p w:rsidR="001632F6" w:rsidRPr="001632F6" w:rsidRDefault="001632F6" w:rsidP="00D72A0D">
            <w:pPr>
              <w:spacing w:after="0" w:line="240" w:lineRule="auto"/>
              <w:jc w:val="center"/>
              <w:rPr>
                <w:rFonts w:eastAsia="Times New Roman"/>
                <w:b/>
                <w:bCs/>
                <w:color w:val="FFFFFF"/>
                <w:sz w:val="24"/>
                <w:szCs w:val="24"/>
              </w:rPr>
            </w:pPr>
            <w:r w:rsidRPr="001632F6">
              <w:rPr>
                <w:rFonts w:eastAsia="Times New Roman"/>
                <w:b/>
                <w:bCs/>
                <w:color w:val="FFFFFF"/>
                <w:sz w:val="24"/>
                <w:szCs w:val="24"/>
              </w:rPr>
              <w:t>Sub Total</w:t>
            </w:r>
          </w:p>
        </w:tc>
        <w:tc>
          <w:tcPr>
            <w:tcW w:w="2880" w:type="dxa"/>
            <w:tcBorders>
              <w:top w:val="single" w:sz="4" w:space="0" w:color="auto"/>
              <w:left w:val="nil"/>
              <w:bottom w:val="single" w:sz="8" w:space="0" w:color="auto"/>
              <w:right w:val="single" w:sz="4" w:space="0" w:color="auto"/>
            </w:tcBorders>
            <w:shd w:val="clear" w:color="000000" w:fill="33CC33"/>
            <w:noWrap/>
            <w:vAlign w:val="center"/>
            <w:hideMark/>
          </w:tcPr>
          <w:p w:rsidR="001632F6" w:rsidRPr="001632F6" w:rsidRDefault="001632F6" w:rsidP="00D72A0D">
            <w:pPr>
              <w:spacing w:after="0" w:line="240" w:lineRule="auto"/>
              <w:jc w:val="center"/>
              <w:rPr>
                <w:rFonts w:eastAsia="Times New Roman"/>
                <w:color w:val="000000"/>
                <w:sz w:val="24"/>
                <w:szCs w:val="24"/>
              </w:rPr>
            </w:pPr>
          </w:p>
        </w:tc>
        <w:tc>
          <w:tcPr>
            <w:tcW w:w="1170" w:type="dxa"/>
            <w:tcBorders>
              <w:top w:val="single" w:sz="4" w:space="0" w:color="auto"/>
              <w:left w:val="nil"/>
              <w:bottom w:val="single" w:sz="8" w:space="0" w:color="auto"/>
              <w:right w:val="single" w:sz="8" w:space="0" w:color="auto"/>
            </w:tcBorders>
            <w:shd w:val="clear" w:color="548DD4" w:fill="33CC33"/>
            <w:noWrap/>
            <w:vAlign w:val="center"/>
            <w:hideMark/>
          </w:tcPr>
          <w:p w:rsidR="001632F6" w:rsidRPr="001632F6" w:rsidRDefault="001632F6" w:rsidP="00D72A0D">
            <w:pPr>
              <w:spacing w:after="0" w:line="240" w:lineRule="auto"/>
              <w:jc w:val="center"/>
              <w:rPr>
                <w:rFonts w:eastAsia="Times New Roman"/>
                <w:b/>
                <w:bCs/>
                <w:color w:val="FFFFFF"/>
                <w:sz w:val="24"/>
                <w:szCs w:val="24"/>
              </w:rPr>
            </w:pPr>
            <w:r w:rsidRPr="001632F6">
              <w:rPr>
                <w:rFonts w:eastAsia="Times New Roman"/>
                <w:b/>
                <w:bCs/>
                <w:color w:val="FFFFFF"/>
                <w:sz w:val="24"/>
                <w:szCs w:val="24"/>
              </w:rPr>
              <w:t>8</w:t>
            </w:r>
          </w:p>
        </w:tc>
      </w:tr>
      <w:tr w:rsidR="001632F6" w:rsidRPr="001632F6" w:rsidTr="001632F6">
        <w:trPr>
          <w:trHeight w:val="702"/>
        </w:trPr>
        <w:tc>
          <w:tcPr>
            <w:tcW w:w="8280" w:type="dxa"/>
            <w:gridSpan w:val="3"/>
            <w:tcBorders>
              <w:top w:val="nil"/>
              <w:left w:val="single" w:sz="8" w:space="0" w:color="auto"/>
              <w:bottom w:val="single" w:sz="8" w:space="0" w:color="auto"/>
              <w:right w:val="single" w:sz="4" w:space="0" w:color="auto"/>
            </w:tcBorders>
            <w:shd w:val="clear" w:color="548DD4" w:fill="00B050"/>
            <w:noWrap/>
            <w:vAlign w:val="center"/>
            <w:hideMark/>
          </w:tcPr>
          <w:p w:rsidR="001632F6" w:rsidRPr="001632F6" w:rsidRDefault="001632F6" w:rsidP="001632F6">
            <w:pPr>
              <w:spacing w:after="0" w:line="240" w:lineRule="auto"/>
              <w:jc w:val="right"/>
              <w:rPr>
                <w:rFonts w:eastAsia="Times New Roman"/>
                <w:b/>
                <w:bCs/>
                <w:color w:val="FFFFFF"/>
                <w:sz w:val="28"/>
                <w:szCs w:val="28"/>
              </w:rPr>
            </w:pPr>
            <w:r w:rsidRPr="001632F6">
              <w:rPr>
                <w:rFonts w:eastAsia="Times New Roman"/>
                <w:b/>
                <w:bCs/>
                <w:color w:val="FFFFFF"/>
                <w:sz w:val="28"/>
                <w:szCs w:val="28"/>
              </w:rPr>
              <w:t xml:space="preserve">Overall Total New </w:t>
            </w:r>
            <w:proofErr w:type="spellStart"/>
            <w:r w:rsidRPr="001632F6">
              <w:rPr>
                <w:rFonts w:eastAsia="Times New Roman"/>
                <w:b/>
                <w:bCs/>
                <w:color w:val="FFFFFF"/>
                <w:sz w:val="28"/>
                <w:szCs w:val="28"/>
              </w:rPr>
              <w:t>Woredas</w:t>
            </w:r>
            <w:proofErr w:type="spellEnd"/>
            <w:r w:rsidRPr="001632F6">
              <w:rPr>
                <w:rFonts w:eastAsia="Times New Roman"/>
                <w:b/>
                <w:bCs/>
                <w:color w:val="FFFFFF"/>
                <w:sz w:val="28"/>
                <w:szCs w:val="28"/>
              </w:rPr>
              <w:t xml:space="preserve"> in 2019</w:t>
            </w:r>
          </w:p>
        </w:tc>
        <w:tc>
          <w:tcPr>
            <w:tcW w:w="1170" w:type="dxa"/>
            <w:tcBorders>
              <w:top w:val="single" w:sz="4" w:space="0" w:color="auto"/>
              <w:left w:val="nil"/>
              <w:bottom w:val="single" w:sz="8" w:space="0" w:color="auto"/>
              <w:right w:val="single" w:sz="8" w:space="0" w:color="auto"/>
            </w:tcBorders>
            <w:shd w:val="clear" w:color="548DD4" w:fill="00B050"/>
            <w:noWrap/>
            <w:vAlign w:val="center"/>
            <w:hideMark/>
          </w:tcPr>
          <w:p w:rsidR="001632F6" w:rsidRPr="001632F6" w:rsidRDefault="001632F6" w:rsidP="001632F6">
            <w:pPr>
              <w:spacing w:after="0" w:line="240" w:lineRule="auto"/>
              <w:jc w:val="center"/>
              <w:rPr>
                <w:rFonts w:eastAsia="Times New Roman"/>
                <w:b/>
                <w:bCs/>
                <w:color w:val="FFFFFF"/>
                <w:sz w:val="28"/>
                <w:szCs w:val="28"/>
              </w:rPr>
            </w:pPr>
            <w:r w:rsidRPr="001632F6">
              <w:rPr>
                <w:rFonts w:eastAsia="Times New Roman"/>
                <w:b/>
                <w:bCs/>
                <w:color w:val="FFFFFF"/>
                <w:sz w:val="28"/>
                <w:szCs w:val="28"/>
              </w:rPr>
              <w:t>77</w:t>
            </w:r>
          </w:p>
        </w:tc>
      </w:tr>
    </w:tbl>
    <w:p w:rsidR="001632F6" w:rsidRDefault="001632F6" w:rsidP="009017B3">
      <w:pPr>
        <w:tabs>
          <w:tab w:val="left" w:pos="1800"/>
        </w:tabs>
        <w:spacing w:after="0" w:line="240" w:lineRule="auto"/>
        <w:ind w:left="1800" w:hanging="1800"/>
        <w:rPr>
          <w:rFonts w:ascii="Georgia" w:hAnsi="Georgia"/>
          <w:b/>
          <w:color w:val="008000"/>
          <w:sz w:val="32"/>
          <w:szCs w:val="32"/>
        </w:rPr>
      </w:pPr>
    </w:p>
    <w:p w:rsidR="00A8544C" w:rsidRDefault="00A8544C" w:rsidP="00737B8C">
      <w:pPr>
        <w:tabs>
          <w:tab w:val="left" w:pos="4500"/>
        </w:tabs>
        <w:spacing w:after="0" w:line="240" w:lineRule="auto"/>
        <w:ind w:left="2520"/>
        <w:rPr>
          <w:rFonts w:ascii="Georgia" w:hAnsi="Georgia"/>
        </w:rPr>
        <w:sectPr w:rsidR="00A8544C" w:rsidSect="005F6939">
          <w:headerReference w:type="even" r:id="rId21"/>
          <w:headerReference w:type="default" r:id="rId22"/>
          <w:headerReference w:type="first" r:id="rId23"/>
          <w:pgSz w:w="12240" w:h="15840"/>
          <w:pgMar w:top="1440" w:right="1350" w:bottom="1440" w:left="1440" w:header="720" w:footer="720" w:gutter="0"/>
          <w:cols w:space="720"/>
          <w:docGrid w:linePitch="360"/>
        </w:sectPr>
      </w:pPr>
    </w:p>
    <w:p w:rsidR="00737B8C" w:rsidRDefault="003B753F" w:rsidP="003B753F">
      <w:pPr>
        <w:tabs>
          <w:tab w:val="left" w:pos="1440"/>
        </w:tabs>
        <w:spacing w:after="0" w:line="240" w:lineRule="auto"/>
        <w:ind w:left="1440" w:hanging="1710"/>
        <w:jc w:val="center"/>
        <w:rPr>
          <w:rFonts w:ascii="Georgia" w:hAnsi="Georgia"/>
        </w:rPr>
      </w:pPr>
      <w:r w:rsidRPr="00A206D5">
        <w:rPr>
          <w:rFonts w:ascii="Georgia" w:hAnsi="Georgia"/>
          <w:b/>
          <w:color w:val="008000"/>
          <w:sz w:val="32"/>
          <w:szCs w:val="32"/>
        </w:rPr>
        <w:lastRenderedPageBreak/>
        <w:t xml:space="preserve">Annex </w:t>
      </w:r>
      <w:r>
        <w:rPr>
          <w:rFonts w:ascii="Georgia" w:hAnsi="Georgia"/>
          <w:b/>
          <w:color w:val="008000"/>
          <w:sz w:val="32"/>
          <w:szCs w:val="32"/>
        </w:rPr>
        <w:t>6</w:t>
      </w:r>
      <w:r w:rsidRPr="00A206D5">
        <w:rPr>
          <w:rFonts w:ascii="Georgia" w:hAnsi="Georgia"/>
          <w:b/>
          <w:color w:val="008000"/>
          <w:sz w:val="32"/>
          <w:szCs w:val="32"/>
        </w:rPr>
        <w:tab/>
      </w:r>
      <w:r>
        <w:rPr>
          <w:rFonts w:ascii="Georgia" w:hAnsi="Georgia"/>
          <w:b/>
          <w:color w:val="008000"/>
          <w:sz w:val="32"/>
          <w:szCs w:val="32"/>
        </w:rPr>
        <w:t>ESAP3 Results Framework (updated version – February 2019)</w:t>
      </w:r>
    </w:p>
    <w:p w:rsidR="003B753F" w:rsidRDefault="003B753F" w:rsidP="00737B8C">
      <w:pPr>
        <w:tabs>
          <w:tab w:val="left" w:pos="4500"/>
        </w:tabs>
        <w:spacing w:after="0" w:line="240" w:lineRule="auto"/>
        <w:ind w:left="2520"/>
        <w:rPr>
          <w:rFonts w:ascii="Georgia" w:hAnsi="Georgia"/>
        </w:rPr>
      </w:pPr>
    </w:p>
    <w:tbl>
      <w:tblPr>
        <w:tblW w:w="14955" w:type="dxa"/>
        <w:tblInd w:w="93" w:type="dxa"/>
        <w:tblLook w:val="04A0" w:firstRow="1" w:lastRow="0" w:firstColumn="1" w:lastColumn="0" w:noHBand="0" w:noVBand="1"/>
      </w:tblPr>
      <w:tblGrid>
        <w:gridCol w:w="382"/>
        <w:gridCol w:w="727"/>
        <w:gridCol w:w="856"/>
        <w:gridCol w:w="2730"/>
        <w:gridCol w:w="2520"/>
        <w:gridCol w:w="642"/>
        <w:gridCol w:w="824"/>
        <w:gridCol w:w="874"/>
        <w:gridCol w:w="1440"/>
        <w:gridCol w:w="810"/>
        <w:gridCol w:w="545"/>
        <w:gridCol w:w="2605"/>
      </w:tblGrid>
      <w:tr w:rsidR="003B753F" w:rsidRPr="003B753F" w:rsidTr="003B753F">
        <w:trPr>
          <w:trHeight w:val="765"/>
        </w:trPr>
        <w:tc>
          <w:tcPr>
            <w:tcW w:w="38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3B753F">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Nr</w:t>
            </w:r>
          </w:p>
        </w:tc>
        <w:tc>
          <w:tcPr>
            <w:tcW w:w="727" w:type="dxa"/>
            <w:tcBorders>
              <w:top w:val="single" w:sz="4" w:space="0" w:color="auto"/>
              <w:left w:val="nil"/>
              <w:bottom w:val="single" w:sz="4" w:space="0" w:color="auto"/>
              <w:right w:val="single" w:sz="4" w:space="0" w:color="auto"/>
            </w:tcBorders>
            <w:shd w:val="clear" w:color="000000" w:fill="FFEDCC"/>
            <w:vAlign w:val="center"/>
            <w:hideMark/>
          </w:tcPr>
          <w:p w:rsidR="003B753F" w:rsidRPr="003B753F" w:rsidRDefault="003B753F" w:rsidP="003B753F">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Comp.</w:t>
            </w:r>
          </w:p>
        </w:tc>
        <w:tc>
          <w:tcPr>
            <w:tcW w:w="856"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3B753F">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 level</w:t>
            </w:r>
          </w:p>
        </w:tc>
        <w:tc>
          <w:tcPr>
            <w:tcW w:w="273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3B753F">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Objectives</w:t>
            </w:r>
          </w:p>
        </w:tc>
        <w:tc>
          <w:tcPr>
            <w:tcW w:w="252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3B753F">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Indicators</w:t>
            </w:r>
          </w:p>
        </w:tc>
        <w:tc>
          <w:tcPr>
            <w:tcW w:w="64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3B753F">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Key Indic.</w:t>
            </w:r>
          </w:p>
        </w:tc>
        <w:tc>
          <w:tcPr>
            <w:tcW w:w="82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3B753F">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Baseline 2018</w:t>
            </w:r>
          </w:p>
        </w:tc>
        <w:tc>
          <w:tcPr>
            <w:tcW w:w="87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3B753F">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Endline</w:t>
            </w:r>
            <w:proofErr w:type="spellEnd"/>
            <w:r w:rsidRPr="003B753F">
              <w:rPr>
                <w:rFonts w:ascii="Arial Narrow" w:eastAsia="Times New Roman" w:hAnsi="Arial Narrow"/>
                <w:b/>
                <w:bCs/>
                <w:color w:val="002060"/>
                <w:sz w:val="18"/>
                <w:szCs w:val="18"/>
              </w:rPr>
              <w:t xml:space="preserve"> 2023</w:t>
            </w:r>
          </w:p>
        </w:tc>
        <w:tc>
          <w:tcPr>
            <w:tcW w:w="144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3B753F">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SoV</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3B753F">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Funding Source</w:t>
            </w:r>
          </w:p>
        </w:tc>
        <w:tc>
          <w:tcPr>
            <w:tcW w:w="54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3B753F">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Gov</w:t>
            </w:r>
            <w:proofErr w:type="spellEnd"/>
            <w:r w:rsidRPr="003B753F">
              <w:rPr>
                <w:rFonts w:ascii="Arial Narrow" w:eastAsia="Times New Roman" w:hAnsi="Arial Narrow"/>
                <w:b/>
                <w:bCs/>
                <w:color w:val="002060"/>
                <w:sz w:val="18"/>
                <w:szCs w:val="18"/>
              </w:rPr>
              <w:t xml:space="preserve"> level</w:t>
            </w:r>
          </w:p>
        </w:tc>
        <w:tc>
          <w:tcPr>
            <w:tcW w:w="260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3B753F">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Comments</w:t>
            </w:r>
          </w:p>
        </w:tc>
      </w:tr>
      <w:tr w:rsidR="003B753F" w:rsidRPr="003B753F" w:rsidTr="005979ED">
        <w:trPr>
          <w:trHeight w:val="259"/>
        </w:trPr>
        <w:tc>
          <w:tcPr>
            <w:tcW w:w="382" w:type="dxa"/>
            <w:tcBorders>
              <w:top w:val="single" w:sz="4" w:space="0" w:color="4F81BD"/>
              <w:left w:val="single" w:sz="4" w:space="0" w:color="auto"/>
              <w:bottom w:val="single" w:sz="4" w:space="0" w:color="auto"/>
              <w:right w:val="single" w:sz="4" w:space="0" w:color="auto"/>
            </w:tcBorders>
            <w:shd w:val="clear" w:color="000000" w:fill="EBF1DE"/>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1</w:t>
            </w:r>
          </w:p>
        </w:tc>
        <w:tc>
          <w:tcPr>
            <w:tcW w:w="727"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56"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273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Project Development Objective (PDO)</w:t>
            </w:r>
          </w:p>
        </w:tc>
        <w:tc>
          <w:tcPr>
            <w:tcW w:w="252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642"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24"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74"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144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1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 </w:t>
            </w:r>
          </w:p>
        </w:tc>
        <w:tc>
          <w:tcPr>
            <w:tcW w:w="545"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r>
      <w:tr w:rsidR="003B753F" w:rsidRPr="003B753F" w:rsidTr="005979ED">
        <w:trPr>
          <w:trHeight w:val="522"/>
        </w:trPr>
        <w:tc>
          <w:tcPr>
            <w:tcW w:w="38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2</w:t>
            </w:r>
          </w:p>
        </w:tc>
        <w:tc>
          <w:tcPr>
            <w:tcW w:w="727"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56"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273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To support strengthening the SA system and mechanisms for enhanced service delivery in Ethiopia</w:t>
            </w:r>
          </w:p>
        </w:tc>
        <w:tc>
          <w:tcPr>
            <w:tcW w:w="252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642"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74"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144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1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545"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r>
      <w:tr w:rsidR="003B753F" w:rsidRPr="003B753F" w:rsidTr="005979ED">
        <w:trPr>
          <w:trHeight w:val="1020"/>
        </w:trPr>
        <w:tc>
          <w:tcPr>
            <w:tcW w:w="38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3</w:t>
            </w:r>
          </w:p>
        </w:tc>
        <w:tc>
          <w:tcPr>
            <w:tcW w:w="727"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PDO</w:t>
            </w:r>
          </w:p>
        </w:tc>
        <w:tc>
          <w:tcPr>
            <w:tcW w:w="856"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PDO</w:t>
            </w:r>
          </w:p>
        </w:tc>
        <w:tc>
          <w:tcPr>
            <w:tcW w:w="273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(a) strengthened SA system</w:t>
            </w:r>
          </w:p>
        </w:tc>
        <w:tc>
          <w:tcPr>
            <w:tcW w:w="252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xml:space="preserve">% of </w:t>
            </w:r>
            <w:proofErr w:type="spellStart"/>
            <w:r w:rsidRPr="003B753F">
              <w:rPr>
                <w:rFonts w:ascii="Arial Narrow" w:eastAsia="Times New Roman" w:hAnsi="Arial Narrow"/>
                <w:b/>
                <w:bCs/>
                <w:color w:val="002060"/>
                <w:sz w:val="18"/>
                <w:szCs w:val="18"/>
              </w:rPr>
              <w:t>kebeles</w:t>
            </w:r>
            <w:proofErr w:type="spellEnd"/>
            <w:r w:rsidRPr="003B753F">
              <w:rPr>
                <w:rFonts w:ascii="Arial Narrow" w:eastAsia="Times New Roman" w:hAnsi="Arial Narrow"/>
                <w:b/>
                <w:bCs/>
                <w:color w:val="002060"/>
                <w:sz w:val="18"/>
                <w:szCs w:val="18"/>
              </w:rPr>
              <w:t xml:space="preserve"> and </w:t>
            </w:r>
            <w:proofErr w:type="spellStart"/>
            <w:r w:rsidRPr="003B753F">
              <w:rPr>
                <w:rFonts w:ascii="Arial Narrow" w:eastAsia="Times New Roman" w:hAnsi="Arial Narrow"/>
                <w:b/>
                <w:bCs/>
                <w:color w:val="002060"/>
                <w:sz w:val="18"/>
                <w:szCs w:val="18"/>
              </w:rPr>
              <w:t>woredas</w:t>
            </w:r>
            <w:proofErr w:type="spellEnd"/>
            <w:r w:rsidRPr="003B753F">
              <w:rPr>
                <w:rFonts w:ascii="Arial Narrow" w:eastAsia="Times New Roman" w:hAnsi="Arial Narrow"/>
                <w:b/>
                <w:bCs/>
                <w:color w:val="002060"/>
                <w:sz w:val="18"/>
                <w:szCs w:val="18"/>
              </w:rPr>
              <w:t xml:space="preserve"> that have aligned SA processes with their budgeting and planning practices; (</w:t>
            </w:r>
            <w:r w:rsidRPr="003B753F">
              <w:rPr>
                <w:rFonts w:ascii="Arial Narrow" w:eastAsia="Times New Roman" w:hAnsi="Arial Narrow"/>
                <w:b/>
                <w:bCs/>
                <w:i/>
                <w:iCs/>
                <w:color w:val="002060"/>
                <w:sz w:val="18"/>
                <w:szCs w:val="18"/>
              </w:rPr>
              <w:t xml:space="preserve">or % of </w:t>
            </w:r>
            <w:proofErr w:type="spellStart"/>
            <w:r w:rsidRPr="003B753F">
              <w:rPr>
                <w:rFonts w:ascii="Arial Narrow" w:eastAsia="Times New Roman" w:hAnsi="Arial Narrow"/>
                <w:b/>
                <w:bCs/>
                <w:i/>
                <w:iCs/>
                <w:color w:val="002060"/>
                <w:sz w:val="18"/>
                <w:szCs w:val="18"/>
              </w:rPr>
              <w:t>woredas</w:t>
            </w:r>
            <w:proofErr w:type="spellEnd"/>
            <w:r w:rsidRPr="003B753F">
              <w:rPr>
                <w:rFonts w:ascii="Arial Narrow" w:eastAsia="Times New Roman" w:hAnsi="Arial Narrow"/>
                <w:b/>
                <w:bCs/>
                <w:i/>
                <w:iCs/>
                <w:color w:val="002060"/>
                <w:sz w:val="18"/>
                <w:szCs w:val="18"/>
              </w:rPr>
              <w:t xml:space="preserve"> were JAPs have been aligned …)</w:t>
            </w:r>
          </w:p>
        </w:tc>
        <w:tc>
          <w:tcPr>
            <w:tcW w:w="642"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key</w:t>
            </w:r>
          </w:p>
        </w:tc>
        <w:tc>
          <w:tcPr>
            <w:tcW w:w="824"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75%</w:t>
            </w:r>
          </w:p>
        </w:tc>
        <w:tc>
          <w:tcPr>
            <w:tcW w:w="144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76933C"/>
                <w:sz w:val="18"/>
                <w:szCs w:val="18"/>
              </w:rPr>
            </w:pPr>
            <w:r w:rsidRPr="003B753F">
              <w:rPr>
                <w:rFonts w:ascii="Arial Narrow" w:eastAsia="Times New Roman" w:hAnsi="Arial Narrow"/>
                <w:color w:val="76933C"/>
                <w:sz w:val="18"/>
                <w:szCs w:val="18"/>
              </w:rPr>
              <w:t>SA Questionnaire</w:t>
            </w:r>
          </w:p>
        </w:tc>
        <w:tc>
          <w:tcPr>
            <w:tcW w:w="81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E26B0A"/>
                <w:sz w:val="18"/>
                <w:szCs w:val="18"/>
              </w:rPr>
            </w:pPr>
            <w:r w:rsidRPr="003B753F">
              <w:rPr>
                <w:rFonts w:ascii="Arial Narrow" w:eastAsia="Times New Roman" w:hAnsi="Arial Narrow"/>
                <w:color w:val="E26B0A"/>
                <w:sz w:val="18"/>
                <w:szCs w:val="18"/>
              </w:rPr>
              <w:t xml:space="preserve">Proxy: % of service issues related to vulnerable groups (women, children, PSNP, etc…) </w:t>
            </w:r>
          </w:p>
        </w:tc>
      </w:tr>
      <w:tr w:rsidR="003B753F" w:rsidRPr="003B753F" w:rsidTr="005979ED">
        <w:trPr>
          <w:trHeight w:val="522"/>
        </w:trPr>
        <w:tc>
          <w:tcPr>
            <w:tcW w:w="38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4</w:t>
            </w:r>
          </w:p>
        </w:tc>
        <w:tc>
          <w:tcPr>
            <w:tcW w:w="727"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PDO</w:t>
            </w:r>
          </w:p>
        </w:tc>
        <w:tc>
          <w:tcPr>
            <w:tcW w:w="856"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PDO</w:t>
            </w:r>
          </w:p>
        </w:tc>
        <w:tc>
          <w:tcPr>
            <w:tcW w:w="273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252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xml:space="preserve">% of </w:t>
            </w:r>
            <w:proofErr w:type="spellStart"/>
            <w:r w:rsidRPr="003B753F">
              <w:rPr>
                <w:rFonts w:ascii="Arial Narrow" w:eastAsia="Times New Roman" w:hAnsi="Arial Narrow"/>
                <w:b/>
                <w:bCs/>
                <w:color w:val="002060"/>
                <w:sz w:val="18"/>
                <w:szCs w:val="18"/>
              </w:rPr>
              <w:t>kebeles</w:t>
            </w:r>
            <w:proofErr w:type="spellEnd"/>
            <w:r w:rsidRPr="003B753F">
              <w:rPr>
                <w:rFonts w:ascii="Arial Narrow" w:eastAsia="Times New Roman" w:hAnsi="Arial Narrow"/>
                <w:b/>
                <w:bCs/>
                <w:color w:val="002060"/>
                <w:sz w:val="18"/>
                <w:szCs w:val="18"/>
              </w:rPr>
              <w:t xml:space="preserve"> and </w:t>
            </w:r>
            <w:proofErr w:type="spellStart"/>
            <w:r w:rsidRPr="003B753F">
              <w:rPr>
                <w:rFonts w:ascii="Arial Narrow" w:eastAsia="Times New Roman" w:hAnsi="Arial Narrow"/>
                <w:b/>
                <w:bCs/>
                <w:color w:val="002060"/>
                <w:sz w:val="18"/>
                <w:szCs w:val="18"/>
              </w:rPr>
              <w:t>woredas</w:t>
            </w:r>
            <w:proofErr w:type="spellEnd"/>
            <w:r w:rsidRPr="003B753F">
              <w:rPr>
                <w:rFonts w:ascii="Arial Narrow" w:eastAsia="Times New Roman" w:hAnsi="Arial Narrow"/>
                <w:b/>
                <w:bCs/>
                <w:color w:val="002060"/>
                <w:sz w:val="18"/>
                <w:szCs w:val="18"/>
              </w:rPr>
              <w:t xml:space="preserve"> where councils are reported to approve and monitor JAPs</w:t>
            </w:r>
          </w:p>
        </w:tc>
        <w:tc>
          <w:tcPr>
            <w:tcW w:w="642"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24"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75%</w:t>
            </w:r>
          </w:p>
        </w:tc>
        <w:tc>
          <w:tcPr>
            <w:tcW w:w="144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76933C"/>
                <w:sz w:val="18"/>
                <w:szCs w:val="18"/>
              </w:rPr>
            </w:pPr>
            <w:r w:rsidRPr="003B753F">
              <w:rPr>
                <w:rFonts w:ascii="Arial Narrow" w:eastAsia="Times New Roman" w:hAnsi="Arial Narrow"/>
                <w:color w:val="76933C"/>
                <w:sz w:val="18"/>
                <w:szCs w:val="18"/>
              </w:rPr>
              <w:t>SA Questionnaire</w:t>
            </w:r>
          </w:p>
        </w:tc>
        <w:tc>
          <w:tcPr>
            <w:tcW w:w="81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is actually output indicator 2a.7.3</w:t>
            </w:r>
          </w:p>
        </w:tc>
      </w:tr>
      <w:tr w:rsidR="003B753F" w:rsidRPr="003B753F" w:rsidTr="005979ED">
        <w:trPr>
          <w:trHeight w:val="259"/>
        </w:trPr>
        <w:tc>
          <w:tcPr>
            <w:tcW w:w="38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5</w:t>
            </w:r>
          </w:p>
        </w:tc>
        <w:tc>
          <w:tcPr>
            <w:tcW w:w="727"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PDO</w:t>
            </w:r>
          </w:p>
        </w:tc>
        <w:tc>
          <w:tcPr>
            <w:tcW w:w="856"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PDO</w:t>
            </w:r>
          </w:p>
        </w:tc>
        <w:tc>
          <w:tcPr>
            <w:tcW w:w="273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i/>
                <w:iCs/>
                <w:color w:val="002060"/>
                <w:sz w:val="18"/>
                <w:szCs w:val="18"/>
              </w:rPr>
            </w:pPr>
            <w:r w:rsidRPr="003B753F">
              <w:rPr>
                <w:rFonts w:ascii="Arial Narrow" w:eastAsia="Times New Roman" w:hAnsi="Arial Narrow"/>
                <w:i/>
                <w:iCs/>
                <w:color w:val="002060"/>
                <w:sz w:val="18"/>
                <w:szCs w:val="18"/>
              </w:rPr>
              <w:t> </w:t>
            </w:r>
          </w:p>
        </w:tc>
        <w:tc>
          <w:tcPr>
            <w:tcW w:w="252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i/>
                <w:iCs/>
                <w:color w:val="002060"/>
                <w:sz w:val="18"/>
                <w:szCs w:val="18"/>
              </w:rPr>
            </w:pPr>
            <w:r w:rsidRPr="003B753F">
              <w:rPr>
                <w:rFonts w:ascii="Arial Narrow" w:eastAsia="Times New Roman" w:hAnsi="Arial Narrow"/>
                <w:i/>
                <w:iCs/>
                <w:color w:val="002060"/>
                <w:sz w:val="18"/>
                <w:szCs w:val="18"/>
              </w:rPr>
              <w:t>% of issues raised at regional level that get solved</w:t>
            </w:r>
          </w:p>
        </w:tc>
        <w:tc>
          <w:tcPr>
            <w:tcW w:w="642"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i/>
                <w:iCs/>
                <w:color w:val="1F497D"/>
                <w:sz w:val="18"/>
                <w:szCs w:val="18"/>
              </w:rPr>
            </w:pPr>
            <w:r w:rsidRPr="003B753F">
              <w:rPr>
                <w:rFonts w:ascii="Arial Narrow" w:eastAsia="Times New Roman" w:hAnsi="Arial Narrow"/>
                <w:i/>
                <w:iCs/>
                <w:color w:val="1F497D"/>
                <w:sz w:val="18"/>
                <w:szCs w:val="18"/>
              </w:rPr>
              <w:t>key</w:t>
            </w:r>
          </w:p>
        </w:tc>
        <w:tc>
          <w:tcPr>
            <w:tcW w:w="824"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i/>
                <w:iCs/>
                <w:color w:val="1F497D"/>
                <w:sz w:val="18"/>
                <w:szCs w:val="18"/>
              </w:rPr>
            </w:pPr>
            <w:r w:rsidRPr="003B753F">
              <w:rPr>
                <w:rFonts w:ascii="Arial Narrow" w:eastAsia="Times New Roman" w:hAnsi="Arial Narrow"/>
                <w:i/>
                <w:iCs/>
                <w:color w:val="1F497D"/>
                <w:sz w:val="18"/>
                <w:szCs w:val="18"/>
              </w:rPr>
              <w:t> </w:t>
            </w:r>
          </w:p>
        </w:tc>
        <w:tc>
          <w:tcPr>
            <w:tcW w:w="874"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i/>
                <w:iCs/>
                <w:color w:val="1F497D"/>
                <w:sz w:val="18"/>
                <w:szCs w:val="18"/>
              </w:rPr>
            </w:pPr>
            <w:r w:rsidRPr="003B753F">
              <w:rPr>
                <w:rFonts w:ascii="Arial Narrow" w:eastAsia="Times New Roman" w:hAnsi="Arial Narrow"/>
                <w:i/>
                <w:iCs/>
                <w:color w:val="1F497D"/>
                <w:sz w:val="18"/>
                <w:szCs w:val="18"/>
              </w:rPr>
              <w:t> </w:t>
            </w:r>
          </w:p>
        </w:tc>
        <w:tc>
          <w:tcPr>
            <w:tcW w:w="144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i/>
                <w:iCs/>
                <w:color w:val="1F497D"/>
                <w:sz w:val="18"/>
                <w:szCs w:val="18"/>
              </w:rPr>
            </w:pPr>
            <w:r w:rsidRPr="003B753F">
              <w:rPr>
                <w:rFonts w:ascii="Arial Narrow" w:eastAsia="Times New Roman" w:hAnsi="Arial Narrow"/>
                <w:i/>
                <w:iCs/>
                <w:color w:val="1F497D"/>
                <w:sz w:val="18"/>
                <w:szCs w:val="18"/>
              </w:rPr>
              <w:t>PMIS</w:t>
            </w:r>
          </w:p>
        </w:tc>
        <w:tc>
          <w:tcPr>
            <w:tcW w:w="81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i/>
                <w:iCs/>
                <w:color w:val="000000"/>
                <w:sz w:val="18"/>
                <w:szCs w:val="18"/>
              </w:rPr>
            </w:pPr>
            <w:r w:rsidRPr="003B753F">
              <w:rPr>
                <w:rFonts w:ascii="Arial Narrow" w:eastAsia="Times New Roman" w:hAnsi="Arial Narrow"/>
                <w:i/>
                <w:iCs/>
                <w:color w:val="000000"/>
                <w:sz w:val="18"/>
                <w:szCs w:val="18"/>
              </w:rPr>
              <w:t> </w:t>
            </w:r>
          </w:p>
        </w:tc>
        <w:tc>
          <w:tcPr>
            <w:tcW w:w="545"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i/>
                <w:iCs/>
                <w:color w:val="000000"/>
                <w:sz w:val="18"/>
                <w:szCs w:val="18"/>
              </w:rPr>
            </w:pPr>
            <w:r w:rsidRPr="003B753F">
              <w:rPr>
                <w:rFonts w:ascii="Arial Narrow" w:eastAsia="Times New Roman" w:hAnsi="Arial Narrow"/>
                <w:i/>
                <w:iCs/>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B753F" w:rsidRPr="003B753F" w:rsidRDefault="005979ED" w:rsidP="005979ED">
            <w:pPr>
              <w:spacing w:after="0" w:line="240" w:lineRule="auto"/>
              <w:rPr>
                <w:rFonts w:ascii="Arial Narrow" w:eastAsia="Times New Roman" w:hAnsi="Arial Narrow"/>
                <w:i/>
                <w:iCs/>
                <w:color w:val="1F497D"/>
                <w:sz w:val="18"/>
                <w:szCs w:val="18"/>
              </w:rPr>
            </w:pPr>
            <w:r>
              <w:rPr>
                <w:rFonts w:ascii="Arial Narrow" w:eastAsia="Times New Roman" w:hAnsi="Arial Narrow"/>
                <w:i/>
                <w:iCs/>
                <w:color w:val="1F497D"/>
                <w:sz w:val="18"/>
                <w:szCs w:val="18"/>
              </w:rPr>
              <w:t>proposed by WB J</w:t>
            </w:r>
            <w:r w:rsidR="003B753F" w:rsidRPr="003B753F">
              <w:rPr>
                <w:rFonts w:ascii="Arial Narrow" w:eastAsia="Times New Roman" w:hAnsi="Arial Narrow"/>
                <w:i/>
                <w:iCs/>
                <w:color w:val="1F497D"/>
                <w:sz w:val="18"/>
                <w:szCs w:val="18"/>
              </w:rPr>
              <w:t>an 2019</w:t>
            </w:r>
          </w:p>
        </w:tc>
      </w:tr>
      <w:tr w:rsidR="003B753F" w:rsidRPr="003B753F" w:rsidTr="005979ED">
        <w:trPr>
          <w:trHeight w:val="522"/>
        </w:trPr>
        <w:tc>
          <w:tcPr>
            <w:tcW w:w="38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6</w:t>
            </w:r>
          </w:p>
        </w:tc>
        <w:tc>
          <w:tcPr>
            <w:tcW w:w="727"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PDO</w:t>
            </w:r>
          </w:p>
        </w:tc>
        <w:tc>
          <w:tcPr>
            <w:tcW w:w="856"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PDO</w:t>
            </w:r>
          </w:p>
        </w:tc>
        <w:tc>
          <w:tcPr>
            <w:tcW w:w="273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(b) for enhanced service delivery</w:t>
            </w:r>
          </w:p>
        </w:tc>
        <w:tc>
          <w:tcPr>
            <w:tcW w:w="252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xml:space="preserve">% of citizens (men and women) reporting improved and quality basic services </w:t>
            </w:r>
            <w:r w:rsidRPr="003B753F">
              <w:rPr>
                <w:rFonts w:ascii="Arial Narrow" w:eastAsia="Times New Roman" w:hAnsi="Arial Narrow"/>
                <w:b/>
                <w:bCs/>
                <w:i/>
                <w:iCs/>
                <w:color w:val="002060"/>
                <w:sz w:val="18"/>
                <w:szCs w:val="18"/>
              </w:rPr>
              <w:t>(in at least two sectors);</w:t>
            </w:r>
          </w:p>
        </w:tc>
        <w:tc>
          <w:tcPr>
            <w:tcW w:w="642"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key</w:t>
            </w:r>
          </w:p>
        </w:tc>
        <w:tc>
          <w:tcPr>
            <w:tcW w:w="824"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874"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C0504D"/>
                <w:sz w:val="18"/>
                <w:szCs w:val="18"/>
              </w:rPr>
            </w:pPr>
            <w:r w:rsidRPr="003B753F">
              <w:rPr>
                <w:rFonts w:ascii="Arial Narrow" w:eastAsia="Times New Roman" w:hAnsi="Arial Narrow"/>
                <w:color w:val="C0504D"/>
                <w:sz w:val="18"/>
                <w:szCs w:val="18"/>
              </w:rPr>
              <w:t xml:space="preserve">Baseline / </w:t>
            </w:r>
            <w:proofErr w:type="spellStart"/>
            <w:r w:rsidRPr="003B753F">
              <w:rPr>
                <w:rFonts w:ascii="Arial Narrow" w:eastAsia="Times New Roman" w:hAnsi="Arial Narrow"/>
                <w:color w:val="C0504D"/>
                <w:sz w:val="18"/>
                <w:szCs w:val="18"/>
              </w:rPr>
              <w:t>Endline</w:t>
            </w:r>
            <w:proofErr w:type="spellEnd"/>
            <w:r w:rsidRPr="003B753F">
              <w:rPr>
                <w:rFonts w:ascii="Arial Narrow" w:eastAsia="Times New Roman" w:hAnsi="Arial Narrow"/>
                <w:color w:val="C0504D"/>
                <w:sz w:val="18"/>
                <w:szCs w:val="18"/>
              </w:rPr>
              <w:t xml:space="preserve"> survey</w:t>
            </w:r>
          </w:p>
        </w:tc>
        <w:tc>
          <w:tcPr>
            <w:tcW w:w="81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r>
      <w:tr w:rsidR="003B753F" w:rsidRPr="003B753F" w:rsidTr="005979ED">
        <w:trPr>
          <w:trHeight w:val="522"/>
        </w:trPr>
        <w:tc>
          <w:tcPr>
            <w:tcW w:w="38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7</w:t>
            </w:r>
          </w:p>
        </w:tc>
        <w:tc>
          <w:tcPr>
            <w:tcW w:w="727"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PDO</w:t>
            </w:r>
          </w:p>
        </w:tc>
        <w:tc>
          <w:tcPr>
            <w:tcW w:w="856"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PDO</w:t>
            </w:r>
          </w:p>
        </w:tc>
        <w:tc>
          <w:tcPr>
            <w:tcW w:w="273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252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w:t>
            </w:r>
            <w:proofErr w:type="spellStart"/>
            <w:r w:rsidRPr="003B753F">
              <w:rPr>
                <w:rFonts w:ascii="Arial Narrow" w:eastAsia="Times New Roman" w:hAnsi="Arial Narrow"/>
                <w:color w:val="002060"/>
                <w:sz w:val="18"/>
                <w:szCs w:val="18"/>
              </w:rPr>
              <w:t>kebeles</w:t>
            </w:r>
            <w:proofErr w:type="spellEnd"/>
            <w:r w:rsidRPr="003B753F">
              <w:rPr>
                <w:rFonts w:ascii="Arial Narrow" w:eastAsia="Times New Roman" w:hAnsi="Arial Narrow"/>
                <w:color w:val="002060"/>
                <w:sz w:val="18"/>
                <w:szCs w:val="18"/>
              </w:rPr>
              <w:t xml:space="preserve"> /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where service quality has improved (in the targeted sectors and as result of the SA process)</w:t>
            </w:r>
          </w:p>
        </w:tc>
        <w:tc>
          <w:tcPr>
            <w:tcW w:w="642"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key</w:t>
            </w:r>
          </w:p>
        </w:tc>
        <w:tc>
          <w:tcPr>
            <w:tcW w:w="824"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874"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B050"/>
                <w:sz w:val="18"/>
                <w:szCs w:val="18"/>
              </w:rPr>
            </w:pPr>
            <w:r w:rsidRPr="003B753F">
              <w:rPr>
                <w:rFonts w:ascii="Arial Narrow" w:eastAsia="Times New Roman" w:hAnsi="Arial Narrow"/>
                <w:color w:val="00B050"/>
                <w:sz w:val="18"/>
                <w:szCs w:val="18"/>
              </w:rPr>
              <w:t xml:space="preserve">CSC </w:t>
            </w:r>
          </w:p>
        </w:tc>
        <w:tc>
          <w:tcPr>
            <w:tcW w:w="810"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r>
      <w:tr w:rsidR="003B753F" w:rsidRPr="003B753F" w:rsidTr="005979ED">
        <w:trPr>
          <w:trHeight w:val="619"/>
        </w:trPr>
        <w:tc>
          <w:tcPr>
            <w:tcW w:w="382" w:type="dxa"/>
            <w:tcBorders>
              <w:top w:val="single" w:sz="4" w:space="0" w:color="auto"/>
              <w:left w:val="single" w:sz="4" w:space="0" w:color="auto"/>
              <w:bottom w:val="single" w:sz="4" w:space="0" w:color="auto"/>
              <w:right w:val="single" w:sz="4" w:space="0" w:color="auto"/>
            </w:tcBorders>
            <w:shd w:val="clear" w:color="000000" w:fill="FFDFDB"/>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8</w:t>
            </w:r>
          </w:p>
        </w:tc>
        <w:tc>
          <w:tcPr>
            <w:tcW w:w="727"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56"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2730"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xml:space="preserve">Component 1: To extend and expand SA in </w:t>
            </w:r>
            <w:proofErr w:type="spellStart"/>
            <w:r w:rsidRPr="003B753F">
              <w:rPr>
                <w:rFonts w:ascii="Arial Narrow" w:eastAsia="Times New Roman" w:hAnsi="Arial Narrow"/>
                <w:b/>
                <w:bCs/>
                <w:color w:val="002060"/>
                <w:sz w:val="18"/>
                <w:szCs w:val="18"/>
              </w:rPr>
              <w:t>kebeles</w:t>
            </w:r>
            <w:proofErr w:type="spellEnd"/>
            <w:r w:rsidRPr="003B753F">
              <w:rPr>
                <w:rFonts w:ascii="Arial Narrow" w:eastAsia="Times New Roman" w:hAnsi="Arial Narrow"/>
                <w:b/>
                <w:bCs/>
                <w:color w:val="002060"/>
                <w:sz w:val="18"/>
                <w:szCs w:val="18"/>
              </w:rPr>
              <w:t xml:space="preserve"> and </w:t>
            </w:r>
            <w:proofErr w:type="spellStart"/>
            <w:r w:rsidRPr="003B753F">
              <w:rPr>
                <w:rFonts w:ascii="Arial Narrow" w:eastAsia="Times New Roman" w:hAnsi="Arial Narrow"/>
                <w:b/>
                <w:bCs/>
                <w:color w:val="002060"/>
                <w:sz w:val="18"/>
                <w:szCs w:val="18"/>
              </w:rPr>
              <w:t>woredas</w:t>
            </w:r>
            <w:proofErr w:type="spellEnd"/>
          </w:p>
        </w:tc>
        <w:tc>
          <w:tcPr>
            <w:tcW w:w="2520"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642"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24"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74"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1440"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10"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 </w:t>
            </w:r>
          </w:p>
        </w:tc>
        <w:tc>
          <w:tcPr>
            <w:tcW w:w="545"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r>
      <w:tr w:rsidR="003B753F" w:rsidRPr="003B753F" w:rsidTr="005979ED">
        <w:trPr>
          <w:trHeight w:val="78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9</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C1</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Outcome</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xml:space="preserve">Outcome 1.1: # target </w:t>
            </w:r>
            <w:proofErr w:type="spellStart"/>
            <w:r w:rsidRPr="003B753F">
              <w:rPr>
                <w:rFonts w:ascii="Arial Narrow" w:eastAsia="Times New Roman" w:hAnsi="Arial Narrow"/>
                <w:b/>
                <w:bCs/>
                <w:color w:val="002060"/>
                <w:sz w:val="18"/>
                <w:szCs w:val="18"/>
              </w:rPr>
              <w:t>woredas</w:t>
            </w:r>
            <w:proofErr w:type="spellEnd"/>
            <w:r w:rsidRPr="003B753F">
              <w:rPr>
                <w:rFonts w:ascii="Arial Narrow" w:eastAsia="Times New Roman" w:hAnsi="Arial Narrow"/>
                <w:b/>
                <w:bCs/>
                <w:color w:val="002060"/>
                <w:sz w:val="18"/>
                <w:szCs w:val="18"/>
              </w:rPr>
              <w:t xml:space="preserve"> and </w:t>
            </w:r>
            <w:proofErr w:type="spellStart"/>
            <w:r w:rsidRPr="003B753F">
              <w:rPr>
                <w:rFonts w:ascii="Arial Narrow" w:eastAsia="Times New Roman" w:hAnsi="Arial Narrow"/>
                <w:b/>
                <w:bCs/>
                <w:color w:val="002060"/>
                <w:sz w:val="18"/>
                <w:szCs w:val="18"/>
              </w:rPr>
              <w:t>kebeles</w:t>
            </w:r>
            <w:proofErr w:type="spellEnd"/>
            <w:r w:rsidRPr="003B753F">
              <w:rPr>
                <w:rFonts w:ascii="Arial Narrow" w:eastAsia="Times New Roman" w:hAnsi="Arial Narrow"/>
                <w:b/>
                <w:bCs/>
                <w:color w:val="002060"/>
                <w:sz w:val="18"/>
                <w:szCs w:val="18"/>
              </w:rPr>
              <w:t xml:space="preserve"> increased</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covered</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key</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223 (215)</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400</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PMIS (data form project information) + MA Quarterly Report </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Default="003B753F" w:rsidP="005979ED">
            <w:pPr>
              <w:spacing w:after="0" w:line="240" w:lineRule="auto"/>
              <w:rPr>
                <w:rFonts w:ascii="Arial Narrow" w:eastAsia="Times New Roman" w:hAnsi="Arial Narrow"/>
                <w:color w:val="E26B0A"/>
                <w:sz w:val="18"/>
                <w:szCs w:val="18"/>
              </w:rPr>
            </w:pPr>
            <w:r w:rsidRPr="003B753F">
              <w:rPr>
                <w:rFonts w:ascii="Arial Narrow" w:eastAsia="Times New Roman" w:hAnsi="Arial Narrow"/>
                <w:color w:val="E26B0A"/>
                <w:sz w:val="18"/>
                <w:szCs w:val="18"/>
              </w:rPr>
              <w:t>Proxies:</w:t>
            </w:r>
            <w:r w:rsidRPr="003B753F">
              <w:rPr>
                <w:rFonts w:ascii="Arial Narrow" w:eastAsia="Times New Roman" w:hAnsi="Arial Narrow"/>
                <w:color w:val="E26B0A"/>
                <w:sz w:val="18"/>
                <w:szCs w:val="18"/>
              </w:rPr>
              <w:br/>
              <w:t xml:space="preserve">- % of new </w:t>
            </w:r>
            <w:proofErr w:type="spellStart"/>
            <w:r w:rsidRPr="003B753F">
              <w:rPr>
                <w:rFonts w:ascii="Arial Narrow" w:eastAsia="Times New Roman" w:hAnsi="Arial Narrow"/>
                <w:color w:val="E26B0A"/>
                <w:sz w:val="18"/>
                <w:szCs w:val="18"/>
              </w:rPr>
              <w:t>woredas</w:t>
            </w:r>
            <w:proofErr w:type="spellEnd"/>
            <w:r w:rsidRPr="003B753F">
              <w:rPr>
                <w:rFonts w:ascii="Arial Narrow" w:eastAsia="Times New Roman" w:hAnsi="Arial Narrow"/>
                <w:color w:val="E26B0A"/>
                <w:sz w:val="18"/>
                <w:szCs w:val="18"/>
              </w:rPr>
              <w:t xml:space="preserve"> that cover at least 50% of all </w:t>
            </w:r>
            <w:proofErr w:type="spellStart"/>
            <w:r w:rsidRPr="003B753F">
              <w:rPr>
                <w:rFonts w:ascii="Arial Narrow" w:eastAsia="Times New Roman" w:hAnsi="Arial Narrow"/>
                <w:color w:val="E26B0A"/>
                <w:sz w:val="18"/>
                <w:szCs w:val="18"/>
              </w:rPr>
              <w:t>kebeles</w:t>
            </w:r>
            <w:proofErr w:type="spellEnd"/>
            <w:r w:rsidRPr="003B753F">
              <w:rPr>
                <w:rFonts w:ascii="Arial Narrow" w:eastAsia="Times New Roman" w:hAnsi="Arial Narrow"/>
                <w:color w:val="E26B0A"/>
                <w:sz w:val="18"/>
                <w:szCs w:val="18"/>
              </w:rPr>
              <w:br/>
              <w:t xml:space="preserve">- % of old </w:t>
            </w:r>
            <w:proofErr w:type="spellStart"/>
            <w:r w:rsidRPr="003B753F">
              <w:rPr>
                <w:rFonts w:ascii="Arial Narrow" w:eastAsia="Times New Roman" w:hAnsi="Arial Narrow"/>
                <w:color w:val="E26B0A"/>
                <w:sz w:val="18"/>
                <w:szCs w:val="18"/>
              </w:rPr>
              <w:t>woredas</w:t>
            </w:r>
            <w:proofErr w:type="spellEnd"/>
            <w:r w:rsidRPr="003B753F">
              <w:rPr>
                <w:rFonts w:ascii="Arial Narrow" w:eastAsia="Times New Roman" w:hAnsi="Arial Narrow"/>
                <w:color w:val="E26B0A"/>
                <w:sz w:val="18"/>
                <w:szCs w:val="18"/>
              </w:rPr>
              <w:t xml:space="preserve"> that cover at least 75% of all </w:t>
            </w:r>
            <w:proofErr w:type="spellStart"/>
            <w:r w:rsidRPr="003B753F">
              <w:rPr>
                <w:rFonts w:ascii="Arial Narrow" w:eastAsia="Times New Roman" w:hAnsi="Arial Narrow"/>
                <w:color w:val="E26B0A"/>
                <w:sz w:val="18"/>
                <w:szCs w:val="18"/>
              </w:rPr>
              <w:t>kebeles</w:t>
            </w:r>
            <w:proofErr w:type="spellEnd"/>
          </w:p>
          <w:p w:rsidR="003B753F" w:rsidRDefault="003B753F" w:rsidP="005979ED">
            <w:pPr>
              <w:spacing w:after="0" w:line="240" w:lineRule="auto"/>
              <w:rPr>
                <w:rFonts w:ascii="Arial Narrow" w:eastAsia="Times New Roman" w:hAnsi="Arial Narrow"/>
                <w:color w:val="E26B0A"/>
                <w:sz w:val="18"/>
                <w:szCs w:val="18"/>
              </w:rPr>
            </w:pPr>
          </w:p>
          <w:p w:rsidR="003B753F" w:rsidRPr="003B753F" w:rsidRDefault="003B753F" w:rsidP="005979ED">
            <w:pPr>
              <w:spacing w:after="0" w:line="240" w:lineRule="auto"/>
              <w:rPr>
                <w:rFonts w:ascii="Arial Narrow" w:eastAsia="Times New Roman" w:hAnsi="Arial Narrow"/>
                <w:color w:val="E26B0A"/>
                <w:sz w:val="18"/>
                <w:szCs w:val="18"/>
              </w:rPr>
            </w:pP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lastRenderedPageBreak/>
              <w:t>Nr</w:t>
            </w:r>
          </w:p>
        </w:tc>
        <w:tc>
          <w:tcPr>
            <w:tcW w:w="727" w:type="dxa"/>
            <w:tcBorders>
              <w:top w:val="single" w:sz="4" w:space="0" w:color="auto"/>
              <w:left w:val="nil"/>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Comp.</w:t>
            </w:r>
          </w:p>
        </w:tc>
        <w:tc>
          <w:tcPr>
            <w:tcW w:w="856"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 level</w:t>
            </w:r>
          </w:p>
        </w:tc>
        <w:tc>
          <w:tcPr>
            <w:tcW w:w="273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Objectives</w:t>
            </w:r>
          </w:p>
        </w:tc>
        <w:tc>
          <w:tcPr>
            <w:tcW w:w="252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Indicators</w:t>
            </w:r>
          </w:p>
        </w:tc>
        <w:tc>
          <w:tcPr>
            <w:tcW w:w="64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Key Indic.</w:t>
            </w:r>
          </w:p>
        </w:tc>
        <w:tc>
          <w:tcPr>
            <w:tcW w:w="82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Baseline 2018</w:t>
            </w:r>
          </w:p>
        </w:tc>
        <w:tc>
          <w:tcPr>
            <w:tcW w:w="87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Endline</w:t>
            </w:r>
            <w:proofErr w:type="spellEnd"/>
            <w:r w:rsidRPr="003B753F">
              <w:rPr>
                <w:rFonts w:ascii="Arial Narrow" w:eastAsia="Times New Roman" w:hAnsi="Arial Narrow"/>
                <w:b/>
                <w:bCs/>
                <w:color w:val="002060"/>
                <w:sz w:val="18"/>
                <w:szCs w:val="18"/>
              </w:rPr>
              <w:t xml:space="preserve"> 2023</w:t>
            </w:r>
          </w:p>
        </w:tc>
        <w:tc>
          <w:tcPr>
            <w:tcW w:w="144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SoV</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Funding Source</w:t>
            </w:r>
          </w:p>
        </w:tc>
        <w:tc>
          <w:tcPr>
            <w:tcW w:w="54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Gov</w:t>
            </w:r>
            <w:proofErr w:type="spellEnd"/>
            <w:r w:rsidRPr="003B753F">
              <w:rPr>
                <w:rFonts w:ascii="Arial Narrow" w:eastAsia="Times New Roman" w:hAnsi="Arial Narrow"/>
                <w:b/>
                <w:bCs/>
                <w:color w:val="002060"/>
                <w:sz w:val="18"/>
                <w:szCs w:val="18"/>
              </w:rPr>
              <w:t xml:space="preserve"> level</w:t>
            </w:r>
          </w:p>
        </w:tc>
        <w:tc>
          <w:tcPr>
            <w:tcW w:w="260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Comments</w:t>
            </w:r>
          </w:p>
        </w:tc>
      </w:tr>
      <w:tr w:rsidR="003B753F" w:rsidRPr="003B753F" w:rsidTr="005979ED">
        <w:trPr>
          <w:trHeight w:val="1039"/>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10</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C1</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Outcome</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Outcome 1.2: # of sectors increased</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of sectors (min 5) that have gained planning input through SA process</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20% (old)</w:t>
            </w:r>
            <w:r w:rsidRPr="003B753F">
              <w:rPr>
                <w:rFonts w:ascii="Arial Narrow" w:eastAsia="Times New Roman" w:hAnsi="Arial Narrow"/>
                <w:color w:val="002060"/>
                <w:sz w:val="18"/>
                <w:szCs w:val="18"/>
              </w:rPr>
              <w:br/>
              <w:t>0% (new)</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100</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xml:space="preserve">PMIS (data form project information) + </w:t>
            </w:r>
            <w:r w:rsidRPr="003B753F">
              <w:rPr>
                <w:rFonts w:ascii="Arial Narrow" w:eastAsia="Times New Roman" w:hAnsi="Arial Narrow"/>
                <w:color w:val="76933C"/>
                <w:sz w:val="18"/>
                <w:szCs w:val="18"/>
              </w:rPr>
              <w:t>SA Questionnaire</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SA process is driven by citizens, incl. selection of relevant SA sector(s); in addition, </w:t>
            </w:r>
            <w:proofErr w:type="spellStart"/>
            <w:r w:rsidRPr="003B753F">
              <w:rPr>
                <w:rFonts w:ascii="Arial Narrow" w:eastAsia="Times New Roman" w:hAnsi="Arial Narrow"/>
                <w:color w:val="002060"/>
                <w:sz w:val="18"/>
                <w:szCs w:val="18"/>
              </w:rPr>
              <w:t>woreda</w:t>
            </w:r>
            <w:proofErr w:type="spellEnd"/>
            <w:r w:rsidRPr="003B753F">
              <w:rPr>
                <w:rFonts w:ascii="Arial Narrow" w:eastAsia="Times New Roman" w:hAnsi="Arial Narrow"/>
                <w:color w:val="002060"/>
                <w:sz w:val="18"/>
                <w:szCs w:val="18"/>
              </w:rPr>
              <w:t xml:space="preserve"> budget is limited and expanding to other sectors may not be realistic. Often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prefer focus.</w:t>
            </w:r>
            <w:r w:rsidRPr="003B753F">
              <w:rPr>
                <w:rFonts w:ascii="Arial Narrow" w:eastAsia="Times New Roman" w:hAnsi="Arial Narrow"/>
                <w:color w:val="002060"/>
                <w:sz w:val="18"/>
                <w:szCs w:val="18"/>
              </w:rPr>
              <w:br/>
            </w:r>
            <w:r w:rsidRPr="003B753F">
              <w:rPr>
                <w:rFonts w:ascii="Arial Narrow" w:eastAsia="Times New Roman" w:hAnsi="Arial Narrow"/>
                <w:color w:val="E26B0A"/>
                <w:sz w:val="18"/>
                <w:szCs w:val="18"/>
              </w:rPr>
              <w:t xml:space="preserve">Proxy: at least 1 sector benefits from 'full coverage' (1 in </w:t>
            </w:r>
            <w:proofErr w:type="spellStart"/>
            <w:r w:rsidRPr="003B753F">
              <w:rPr>
                <w:rFonts w:ascii="Arial Narrow" w:eastAsia="Times New Roman" w:hAnsi="Arial Narrow"/>
                <w:color w:val="E26B0A"/>
                <w:sz w:val="18"/>
                <w:szCs w:val="18"/>
              </w:rPr>
              <w:t>yr</w:t>
            </w:r>
            <w:proofErr w:type="spellEnd"/>
            <w:r w:rsidRPr="003B753F">
              <w:rPr>
                <w:rFonts w:ascii="Arial Narrow" w:eastAsia="Times New Roman" w:hAnsi="Arial Narrow"/>
                <w:color w:val="E26B0A"/>
                <w:sz w:val="18"/>
                <w:szCs w:val="18"/>
              </w:rPr>
              <w:t xml:space="preserve"> 1; 1 in </w:t>
            </w:r>
            <w:proofErr w:type="spellStart"/>
            <w:r w:rsidRPr="003B753F">
              <w:rPr>
                <w:rFonts w:ascii="Arial Narrow" w:eastAsia="Times New Roman" w:hAnsi="Arial Narrow"/>
                <w:color w:val="E26B0A"/>
                <w:sz w:val="18"/>
                <w:szCs w:val="18"/>
              </w:rPr>
              <w:t>yr</w:t>
            </w:r>
            <w:proofErr w:type="spellEnd"/>
            <w:r w:rsidRPr="003B753F">
              <w:rPr>
                <w:rFonts w:ascii="Arial Narrow" w:eastAsia="Times New Roman" w:hAnsi="Arial Narrow"/>
                <w:color w:val="E26B0A"/>
                <w:sz w:val="18"/>
                <w:szCs w:val="18"/>
              </w:rPr>
              <w:t xml:space="preserve"> 2)</w:t>
            </w:r>
          </w:p>
        </w:tc>
      </w:tr>
      <w:tr w:rsidR="003B753F" w:rsidRPr="003B753F" w:rsidTr="005979ED">
        <w:trPr>
          <w:trHeight w:val="259"/>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11</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C1</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Outcome</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Outcome 1.3: SA uptake expanded</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Indicators to be revised in line with scaling plan (Oct 2018)</w:t>
            </w:r>
          </w:p>
        </w:tc>
      </w:tr>
      <w:tr w:rsidR="003B753F" w:rsidRPr="003B753F" w:rsidTr="005979ED">
        <w:trPr>
          <w:trHeight w:val="1039"/>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12</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C1</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1.3.1: SACs established, strengthened and/or given targeted support</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SACs functioning in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w:t>
            </w:r>
            <w:proofErr w:type="spellStart"/>
            <w:r w:rsidRPr="003B753F">
              <w:rPr>
                <w:rFonts w:ascii="Arial Narrow" w:eastAsia="Times New Roman" w:hAnsi="Arial Narrow"/>
                <w:color w:val="002060"/>
                <w:sz w:val="18"/>
                <w:szCs w:val="18"/>
              </w:rPr>
              <w:t>kebeles</w:t>
            </w:r>
            <w:proofErr w:type="spellEnd"/>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key</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2000 (</w:t>
            </w:r>
            <w:proofErr w:type="spellStart"/>
            <w:r w:rsidRPr="003B753F">
              <w:rPr>
                <w:rFonts w:ascii="Arial Narrow" w:eastAsia="Times New Roman" w:hAnsi="Arial Narrow"/>
                <w:color w:val="002060"/>
                <w:sz w:val="18"/>
                <w:szCs w:val="18"/>
              </w:rPr>
              <w:t>kebele</w:t>
            </w:r>
            <w:proofErr w:type="spellEnd"/>
            <w:r w:rsidRPr="003B753F">
              <w:rPr>
                <w:rFonts w:ascii="Arial Narrow" w:eastAsia="Times New Roman" w:hAnsi="Arial Narrow"/>
                <w:color w:val="002060"/>
                <w:sz w:val="18"/>
                <w:szCs w:val="18"/>
              </w:rPr>
              <w:t>)</w:t>
            </w:r>
            <w:r w:rsidRPr="003B753F">
              <w:rPr>
                <w:rFonts w:ascii="Arial Narrow" w:eastAsia="Times New Roman" w:hAnsi="Arial Narrow"/>
                <w:color w:val="002060"/>
                <w:sz w:val="18"/>
                <w:szCs w:val="18"/>
              </w:rPr>
              <w:br/>
              <w:t>200 (</w:t>
            </w:r>
            <w:proofErr w:type="spellStart"/>
            <w:r w:rsidRPr="003B753F">
              <w:rPr>
                <w:rFonts w:ascii="Arial Narrow" w:eastAsia="Times New Roman" w:hAnsi="Arial Narrow"/>
                <w:color w:val="002060"/>
                <w:sz w:val="18"/>
                <w:szCs w:val="18"/>
              </w:rPr>
              <w:t>woreda</w:t>
            </w:r>
            <w:proofErr w:type="spellEnd"/>
            <w:r w:rsidRPr="003B753F">
              <w:rPr>
                <w:rFonts w:ascii="Arial Narrow" w:eastAsia="Times New Roman" w:hAnsi="Arial Narrow"/>
                <w:color w:val="002060"/>
                <w:sz w:val="18"/>
                <w:szCs w:val="18"/>
              </w:rPr>
              <w:t>)</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4000 (</w:t>
            </w:r>
            <w:proofErr w:type="spellStart"/>
            <w:r w:rsidRPr="003B753F">
              <w:rPr>
                <w:rFonts w:ascii="Arial Narrow" w:eastAsia="Times New Roman" w:hAnsi="Arial Narrow"/>
                <w:color w:val="002060"/>
                <w:sz w:val="18"/>
                <w:szCs w:val="18"/>
              </w:rPr>
              <w:t>kebele</w:t>
            </w:r>
            <w:proofErr w:type="spellEnd"/>
            <w:r w:rsidRPr="003B753F">
              <w:rPr>
                <w:rFonts w:ascii="Arial Narrow" w:eastAsia="Times New Roman" w:hAnsi="Arial Narrow"/>
                <w:color w:val="002060"/>
                <w:sz w:val="18"/>
                <w:szCs w:val="18"/>
              </w:rPr>
              <w:t>)</w:t>
            </w:r>
            <w:r w:rsidRPr="003B753F">
              <w:rPr>
                <w:rFonts w:ascii="Arial Narrow" w:eastAsia="Times New Roman" w:hAnsi="Arial Narrow"/>
                <w:color w:val="002060"/>
                <w:sz w:val="18"/>
                <w:szCs w:val="18"/>
              </w:rPr>
              <w:br/>
              <w:t>400 (</w:t>
            </w:r>
            <w:proofErr w:type="spellStart"/>
            <w:r w:rsidRPr="003B753F">
              <w:rPr>
                <w:rFonts w:ascii="Arial Narrow" w:eastAsia="Times New Roman" w:hAnsi="Arial Narrow"/>
                <w:color w:val="002060"/>
                <w:sz w:val="18"/>
                <w:szCs w:val="18"/>
              </w:rPr>
              <w:t>woreda</w:t>
            </w:r>
            <w:proofErr w:type="spellEnd"/>
            <w:r w:rsidRPr="003B753F">
              <w:rPr>
                <w:rFonts w:ascii="Arial Narrow" w:eastAsia="Times New Roman" w:hAnsi="Arial Narrow"/>
                <w:color w:val="002060"/>
                <w:sz w:val="18"/>
                <w:szCs w:val="18"/>
              </w:rPr>
              <w:t>)</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PMIS (SAC Membership data form) + SA questionnaire</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E26B0A"/>
                <w:sz w:val="18"/>
                <w:szCs w:val="18"/>
              </w:rPr>
            </w:pPr>
            <w:r w:rsidRPr="003B753F">
              <w:rPr>
                <w:rFonts w:ascii="Arial Narrow" w:eastAsia="Times New Roman" w:hAnsi="Arial Narrow"/>
                <w:color w:val="E26B0A"/>
                <w:sz w:val="18"/>
                <w:szCs w:val="18"/>
              </w:rPr>
              <w:t>Proxy: # of grantee support to SACs (regular SAIP - SAC meetings) (1st year)</w:t>
            </w:r>
          </w:p>
        </w:tc>
      </w:tr>
      <w:tr w:rsidR="003B753F" w:rsidRPr="003B753F" w:rsidTr="005979ED">
        <w:trPr>
          <w:trHeight w:val="78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13</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C1</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Output 1.3.2: in </w:t>
            </w:r>
            <w:r w:rsidRPr="003B753F">
              <w:rPr>
                <w:rFonts w:ascii="Arial Narrow" w:eastAsia="Times New Roman" w:hAnsi="Arial Narrow"/>
                <w:color w:val="002060"/>
                <w:sz w:val="18"/>
                <w:szCs w:val="18"/>
                <w:u w:val="single"/>
              </w:rPr>
              <w:t>new</w:t>
            </w:r>
            <w:r w:rsidRPr="003B753F">
              <w:rPr>
                <w:rFonts w:ascii="Arial Narrow" w:eastAsia="Times New Roman" w:hAnsi="Arial Narrow"/>
                <w:color w:val="002060"/>
                <w:sz w:val="18"/>
                <w:szCs w:val="18"/>
              </w:rPr>
              <w:t xml:space="preserve">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2-year SA cycle completed</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w:t>
            </w:r>
            <w:proofErr w:type="spellStart"/>
            <w:r w:rsidRPr="003B753F">
              <w:rPr>
                <w:rFonts w:ascii="Arial Narrow" w:eastAsia="Times New Roman" w:hAnsi="Arial Narrow"/>
                <w:color w:val="002060"/>
                <w:sz w:val="18"/>
                <w:szCs w:val="18"/>
              </w:rPr>
              <w:t>kebeles</w:t>
            </w:r>
            <w:proofErr w:type="spellEnd"/>
            <w:r w:rsidRPr="003B753F">
              <w:rPr>
                <w:rFonts w:ascii="Arial Narrow" w:eastAsia="Times New Roman" w:hAnsi="Arial Narrow"/>
                <w:color w:val="002060"/>
                <w:sz w:val="18"/>
                <w:szCs w:val="18"/>
              </w:rPr>
              <w:t xml:space="preserve"> that have completed the SA process (5 phases) in at least 2 </w:t>
            </w:r>
            <w:proofErr w:type="spellStart"/>
            <w:r w:rsidRPr="003B753F">
              <w:rPr>
                <w:rFonts w:ascii="Arial Narrow" w:eastAsia="Times New Roman" w:hAnsi="Arial Narrow"/>
                <w:color w:val="002060"/>
                <w:sz w:val="18"/>
                <w:szCs w:val="18"/>
              </w:rPr>
              <w:t>GoE</w:t>
            </w:r>
            <w:proofErr w:type="spellEnd"/>
            <w:r w:rsidRPr="003B753F">
              <w:rPr>
                <w:rFonts w:ascii="Arial Narrow" w:eastAsia="Times New Roman" w:hAnsi="Arial Narrow"/>
                <w:color w:val="002060"/>
                <w:sz w:val="18"/>
                <w:szCs w:val="18"/>
              </w:rPr>
              <w:t xml:space="preserve"> budget cycles</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key</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180 (185)</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PMIS (data form project information) + MA Quarterly Report </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proofErr w:type="gramStart"/>
            <w:r w:rsidRPr="003B753F">
              <w:rPr>
                <w:rFonts w:ascii="Arial Narrow" w:eastAsia="Times New Roman" w:hAnsi="Arial Narrow"/>
                <w:color w:val="002060"/>
                <w:sz w:val="18"/>
                <w:szCs w:val="18"/>
              </w:rPr>
              <w:t>different</w:t>
            </w:r>
            <w:proofErr w:type="gramEnd"/>
            <w:r w:rsidRPr="003B753F">
              <w:rPr>
                <w:rFonts w:ascii="Arial Narrow" w:eastAsia="Times New Roman" w:hAnsi="Arial Narrow"/>
                <w:color w:val="002060"/>
                <w:sz w:val="18"/>
                <w:szCs w:val="18"/>
              </w:rPr>
              <w:t xml:space="preserve"> targets for old and new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w:t>
            </w:r>
            <w:r w:rsidRPr="003B753F">
              <w:rPr>
                <w:rFonts w:ascii="Arial Narrow" w:eastAsia="Times New Roman" w:hAnsi="Arial Narrow"/>
                <w:color w:val="002060"/>
                <w:sz w:val="18"/>
                <w:szCs w:val="18"/>
              </w:rPr>
              <w:br/>
            </w:r>
            <w:r w:rsidRPr="003B753F">
              <w:rPr>
                <w:rFonts w:ascii="Arial Narrow" w:eastAsia="Times New Roman" w:hAnsi="Arial Narrow"/>
                <w:color w:val="E26B0A"/>
                <w:sz w:val="18"/>
                <w:szCs w:val="18"/>
              </w:rPr>
              <w:t>Proxy: # of interface meetings held and JAPs agreed upon</w:t>
            </w:r>
          </w:p>
        </w:tc>
      </w:tr>
      <w:tr w:rsidR="003B753F" w:rsidRPr="003B753F" w:rsidTr="005979ED">
        <w:trPr>
          <w:trHeight w:val="1039"/>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14</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C1</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1.3.3: JAPs developed, implemented and monitored</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(new) JAPs implemented and financed</w:t>
            </w:r>
            <w:r w:rsidRPr="003B753F">
              <w:rPr>
                <w:rFonts w:ascii="Arial Narrow" w:eastAsia="Times New Roman" w:hAnsi="Arial Narrow"/>
                <w:color w:val="00206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2000</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PMIS (JAP data form)</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ESAP2 experience shows that monitoring JAPs is more difficult and unreliable than expected, see M&amp;E Framework</w:t>
            </w:r>
            <w:r w:rsidRPr="003B753F">
              <w:rPr>
                <w:rFonts w:ascii="Arial Narrow" w:eastAsia="Times New Roman" w:hAnsi="Arial Narrow"/>
                <w:color w:val="002060"/>
                <w:sz w:val="18"/>
                <w:szCs w:val="18"/>
              </w:rPr>
              <w:br/>
              <w:t>If used, it should be disaggregated by sector and source of funding (</w:t>
            </w:r>
            <w:proofErr w:type="spellStart"/>
            <w:r w:rsidRPr="003B753F">
              <w:rPr>
                <w:rFonts w:ascii="Arial Narrow" w:eastAsia="Times New Roman" w:hAnsi="Arial Narrow"/>
                <w:color w:val="002060"/>
                <w:sz w:val="18"/>
                <w:szCs w:val="18"/>
              </w:rPr>
              <w:t>incl</w:t>
            </w:r>
            <w:proofErr w:type="spellEnd"/>
            <w:r w:rsidRPr="003B753F">
              <w:rPr>
                <w:rFonts w:ascii="Arial Narrow" w:eastAsia="Times New Roman" w:hAnsi="Arial Narrow"/>
                <w:color w:val="002060"/>
                <w:sz w:val="18"/>
                <w:szCs w:val="18"/>
              </w:rPr>
              <w:t xml:space="preserve"> voluntary citizen contribution)</w:t>
            </w:r>
          </w:p>
        </w:tc>
      </w:tr>
      <w:tr w:rsidR="003B753F" w:rsidRPr="003B753F" w:rsidTr="005979ED">
        <w:trPr>
          <w:trHeight w:val="930"/>
        </w:trPr>
        <w:tc>
          <w:tcPr>
            <w:tcW w:w="382" w:type="dxa"/>
            <w:tcBorders>
              <w:top w:val="single" w:sz="4" w:space="0" w:color="auto"/>
              <w:left w:val="single" w:sz="4" w:space="0" w:color="auto"/>
              <w:bottom w:val="single" w:sz="4" w:space="0" w:color="auto"/>
              <w:right w:val="single" w:sz="4" w:space="0" w:color="auto"/>
            </w:tcBorders>
            <w:shd w:val="clear" w:color="000000" w:fill="FFDFDB"/>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15</w:t>
            </w:r>
          </w:p>
        </w:tc>
        <w:tc>
          <w:tcPr>
            <w:tcW w:w="727"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56"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2730"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Component 2: Support institutionalization and sustainability of SA for enhanced service delivery</w:t>
            </w:r>
          </w:p>
        </w:tc>
        <w:tc>
          <w:tcPr>
            <w:tcW w:w="2520"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642"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24"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74"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1440"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10"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 </w:t>
            </w:r>
          </w:p>
        </w:tc>
        <w:tc>
          <w:tcPr>
            <w:tcW w:w="545"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r>
      <w:tr w:rsidR="003B753F" w:rsidRPr="003B753F" w:rsidTr="005979ED">
        <w:trPr>
          <w:trHeight w:val="780"/>
        </w:trPr>
        <w:tc>
          <w:tcPr>
            <w:tcW w:w="38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16</w:t>
            </w:r>
          </w:p>
        </w:tc>
        <w:tc>
          <w:tcPr>
            <w:tcW w:w="727"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56"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2730"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Component</w:t>
            </w:r>
            <w:r w:rsidRPr="003B753F">
              <w:rPr>
                <w:rFonts w:ascii="Arial Narrow" w:eastAsia="Times New Roman" w:hAnsi="Arial Narrow"/>
                <w:color w:val="002060"/>
                <w:sz w:val="18"/>
                <w:szCs w:val="18"/>
              </w:rPr>
              <w:t xml:space="preserve"> 2a: - Support institutionalization and sustainability of SA for enhanced service delivery through </w:t>
            </w:r>
            <w:r w:rsidRPr="003B753F">
              <w:rPr>
                <w:rFonts w:ascii="Arial Narrow" w:eastAsia="Times New Roman" w:hAnsi="Arial Narrow"/>
                <w:color w:val="002060"/>
                <w:sz w:val="18"/>
                <w:szCs w:val="18"/>
                <w:u w:val="single"/>
              </w:rPr>
              <w:t>horizontal integration</w:t>
            </w:r>
          </w:p>
        </w:tc>
        <w:tc>
          <w:tcPr>
            <w:tcW w:w="2520"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642"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24"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74"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1440"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10"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 </w:t>
            </w:r>
          </w:p>
        </w:tc>
        <w:tc>
          <w:tcPr>
            <w:tcW w:w="545"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WE MAY CONSIDER A COMBINATION OF INDICATORS THAT, TOGETHER, GIVE A GOOD PICTURE OF A RESULT</w:t>
            </w:r>
          </w:p>
          <w:p w:rsidR="003B753F" w:rsidRDefault="003B753F" w:rsidP="005979ED">
            <w:pPr>
              <w:spacing w:after="0" w:line="240" w:lineRule="auto"/>
              <w:rPr>
                <w:rFonts w:ascii="Arial Narrow" w:eastAsia="Times New Roman" w:hAnsi="Arial Narrow"/>
                <w:color w:val="002060"/>
                <w:sz w:val="18"/>
                <w:szCs w:val="18"/>
              </w:rPr>
            </w:pPr>
          </w:p>
          <w:p w:rsidR="003B753F" w:rsidRDefault="003B753F" w:rsidP="005979ED">
            <w:pPr>
              <w:spacing w:after="0" w:line="240" w:lineRule="auto"/>
              <w:rPr>
                <w:rFonts w:ascii="Arial Narrow" w:eastAsia="Times New Roman" w:hAnsi="Arial Narrow"/>
                <w:color w:val="002060"/>
                <w:sz w:val="18"/>
                <w:szCs w:val="18"/>
              </w:rPr>
            </w:pPr>
          </w:p>
          <w:p w:rsidR="003B753F" w:rsidRPr="003B753F" w:rsidRDefault="003B753F" w:rsidP="005979ED">
            <w:pPr>
              <w:spacing w:after="0" w:line="240" w:lineRule="auto"/>
              <w:rPr>
                <w:rFonts w:ascii="Arial Narrow" w:eastAsia="Times New Roman" w:hAnsi="Arial Narrow"/>
                <w:color w:val="002060"/>
                <w:sz w:val="18"/>
                <w:szCs w:val="18"/>
              </w:rPr>
            </w:pP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lastRenderedPageBreak/>
              <w:t>Nr</w:t>
            </w:r>
          </w:p>
        </w:tc>
        <w:tc>
          <w:tcPr>
            <w:tcW w:w="727" w:type="dxa"/>
            <w:tcBorders>
              <w:top w:val="single" w:sz="4" w:space="0" w:color="auto"/>
              <w:left w:val="nil"/>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Comp.</w:t>
            </w:r>
          </w:p>
        </w:tc>
        <w:tc>
          <w:tcPr>
            <w:tcW w:w="856"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 level</w:t>
            </w:r>
          </w:p>
        </w:tc>
        <w:tc>
          <w:tcPr>
            <w:tcW w:w="273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Objectives</w:t>
            </w:r>
          </w:p>
        </w:tc>
        <w:tc>
          <w:tcPr>
            <w:tcW w:w="252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Indicators</w:t>
            </w:r>
          </w:p>
        </w:tc>
        <w:tc>
          <w:tcPr>
            <w:tcW w:w="64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Key Indic.</w:t>
            </w:r>
          </w:p>
        </w:tc>
        <w:tc>
          <w:tcPr>
            <w:tcW w:w="82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Baseline 2018</w:t>
            </w:r>
          </w:p>
        </w:tc>
        <w:tc>
          <w:tcPr>
            <w:tcW w:w="87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Endline</w:t>
            </w:r>
            <w:proofErr w:type="spellEnd"/>
            <w:r w:rsidRPr="003B753F">
              <w:rPr>
                <w:rFonts w:ascii="Arial Narrow" w:eastAsia="Times New Roman" w:hAnsi="Arial Narrow"/>
                <w:b/>
                <w:bCs/>
                <w:color w:val="002060"/>
                <w:sz w:val="18"/>
                <w:szCs w:val="18"/>
              </w:rPr>
              <w:t xml:space="preserve"> 2023</w:t>
            </w:r>
          </w:p>
        </w:tc>
        <w:tc>
          <w:tcPr>
            <w:tcW w:w="144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SoV</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Funding Source</w:t>
            </w:r>
          </w:p>
        </w:tc>
        <w:tc>
          <w:tcPr>
            <w:tcW w:w="54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Gov</w:t>
            </w:r>
            <w:proofErr w:type="spellEnd"/>
            <w:r w:rsidRPr="003B753F">
              <w:rPr>
                <w:rFonts w:ascii="Arial Narrow" w:eastAsia="Times New Roman" w:hAnsi="Arial Narrow"/>
                <w:b/>
                <w:bCs/>
                <w:color w:val="002060"/>
                <w:sz w:val="18"/>
                <w:szCs w:val="18"/>
              </w:rPr>
              <w:t xml:space="preserve"> level</w:t>
            </w:r>
          </w:p>
        </w:tc>
        <w:tc>
          <w:tcPr>
            <w:tcW w:w="260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Comments</w:t>
            </w:r>
          </w:p>
        </w:tc>
      </w:tr>
      <w:tr w:rsidR="003B753F" w:rsidRPr="003B753F" w:rsidTr="005979ED">
        <w:trPr>
          <w:trHeight w:val="127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17</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Outcome</w:t>
            </w:r>
          </w:p>
        </w:tc>
        <w:tc>
          <w:tcPr>
            <w:tcW w:w="273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xml:space="preserve">Outcome 2a.1: local community structures and service user groups </w:t>
            </w:r>
            <w:proofErr w:type="spellStart"/>
            <w:r w:rsidRPr="003B753F">
              <w:rPr>
                <w:rFonts w:ascii="Arial Narrow" w:eastAsia="Times New Roman" w:hAnsi="Arial Narrow"/>
                <w:b/>
                <w:bCs/>
                <w:color w:val="002060"/>
                <w:sz w:val="18"/>
                <w:szCs w:val="18"/>
              </w:rPr>
              <w:t>organised</w:t>
            </w:r>
            <w:proofErr w:type="spellEnd"/>
            <w:r w:rsidRPr="003B753F">
              <w:rPr>
                <w:rFonts w:ascii="Arial Narrow" w:eastAsia="Times New Roman" w:hAnsi="Arial Narrow"/>
                <w:b/>
                <w:bCs/>
                <w:color w:val="002060"/>
                <w:sz w:val="18"/>
                <w:szCs w:val="18"/>
              </w:rPr>
              <w:t xml:space="preserve"> in order to use SA to improve public services strengthened</w:t>
            </w:r>
          </w:p>
        </w:tc>
        <w:tc>
          <w:tcPr>
            <w:tcW w:w="252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Proportion of local community structures and service user groups that are member of SAC</w:t>
            </w:r>
          </w:p>
        </w:tc>
        <w:tc>
          <w:tcPr>
            <w:tcW w:w="642"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key</w:t>
            </w:r>
          </w:p>
        </w:tc>
        <w:tc>
          <w:tcPr>
            <w:tcW w:w="82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50%</w:t>
            </w:r>
          </w:p>
        </w:tc>
        <w:tc>
          <w:tcPr>
            <w:tcW w:w="144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PMIS (SAC membership data form)</w:t>
            </w:r>
          </w:p>
        </w:tc>
        <w:tc>
          <w:tcPr>
            <w:tcW w:w="81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Design doc: </w:t>
            </w:r>
            <w:r w:rsidRPr="003B753F">
              <w:rPr>
                <w:rFonts w:ascii="Arial Narrow" w:eastAsia="Times New Roman" w:hAnsi="Arial Narrow"/>
                <w:color w:val="FF0000"/>
                <w:sz w:val="18"/>
                <w:szCs w:val="18"/>
              </w:rPr>
              <w:t># ... effectively working on SA, progressively less dependent on external support' - can be linked with scaling strategy, see indicator above</w:t>
            </w:r>
            <w:r w:rsidRPr="003B753F">
              <w:rPr>
                <w:rFonts w:ascii="Arial Narrow" w:eastAsia="Times New Roman" w:hAnsi="Arial Narrow"/>
                <w:color w:val="002060"/>
                <w:sz w:val="18"/>
                <w:szCs w:val="18"/>
              </w:rPr>
              <w:br/>
              <w:t>Mechanisms identified to sustain community structures’ involvement in SA processes (after ESAP)</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18</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2a.1.1: Diverse and inclusive user groups and /or local networks (</w:t>
            </w:r>
            <w:proofErr w:type="spellStart"/>
            <w:r w:rsidRPr="003B753F">
              <w:rPr>
                <w:rFonts w:ascii="Arial Narrow" w:eastAsia="Times New Roman" w:hAnsi="Arial Narrow"/>
                <w:color w:val="002060"/>
                <w:sz w:val="18"/>
                <w:szCs w:val="18"/>
              </w:rPr>
              <w:t>Iddir</w:t>
            </w:r>
            <w:proofErr w:type="spellEnd"/>
            <w:r w:rsidRPr="003B753F">
              <w:rPr>
                <w:rFonts w:ascii="Arial Narrow" w:eastAsia="Times New Roman" w:hAnsi="Arial Narrow"/>
                <w:color w:val="002060"/>
                <w:sz w:val="18"/>
                <w:szCs w:val="18"/>
              </w:rPr>
              <w:t>, …)  identified and brought into SA process</w:t>
            </w:r>
          </w:p>
        </w:tc>
        <w:tc>
          <w:tcPr>
            <w:tcW w:w="252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(new)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that use Social Mapping to identify vulnerable groups</w:t>
            </w:r>
          </w:p>
        </w:tc>
        <w:tc>
          <w:tcPr>
            <w:tcW w:w="642"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Social Mapping report</w:t>
            </w:r>
          </w:p>
        </w:tc>
        <w:tc>
          <w:tcPr>
            <w:tcW w:w="81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E26B0A"/>
                <w:sz w:val="18"/>
                <w:szCs w:val="18"/>
              </w:rPr>
            </w:pPr>
            <w:r w:rsidRPr="003B753F">
              <w:rPr>
                <w:rFonts w:ascii="Arial Narrow" w:eastAsia="Times New Roman" w:hAnsi="Arial Narrow"/>
                <w:color w:val="E26B0A"/>
                <w:sz w:val="18"/>
                <w:szCs w:val="18"/>
              </w:rPr>
              <w:t>Proxy: Nr of user groups that participate in SA process (based on participation in meetings) - if detailed participant info can be obtained</w:t>
            </w:r>
            <w:r w:rsidRPr="003B753F">
              <w:rPr>
                <w:rFonts w:ascii="Arial Narrow" w:eastAsia="Times New Roman" w:hAnsi="Arial Narrow"/>
                <w:color w:val="E26B0A"/>
                <w:sz w:val="18"/>
                <w:szCs w:val="18"/>
              </w:rPr>
              <w:br/>
              <w:t xml:space="preserve">for old </w:t>
            </w:r>
            <w:proofErr w:type="spellStart"/>
            <w:r w:rsidRPr="003B753F">
              <w:rPr>
                <w:rFonts w:ascii="Arial Narrow" w:eastAsia="Times New Roman" w:hAnsi="Arial Narrow"/>
                <w:color w:val="E26B0A"/>
                <w:sz w:val="18"/>
                <w:szCs w:val="18"/>
              </w:rPr>
              <w:t>woredas</w:t>
            </w:r>
            <w:proofErr w:type="spellEnd"/>
            <w:r w:rsidRPr="003B753F">
              <w:rPr>
                <w:rFonts w:ascii="Arial Narrow" w:eastAsia="Times New Roman" w:hAnsi="Arial Narrow"/>
                <w:color w:val="E26B0A"/>
                <w:sz w:val="18"/>
                <w:szCs w:val="18"/>
              </w:rPr>
              <w:t xml:space="preserve"> is already done</w:t>
            </w:r>
          </w:p>
        </w:tc>
      </w:tr>
      <w:tr w:rsidR="003B753F" w:rsidRPr="003B753F" w:rsidTr="005979ED">
        <w:trPr>
          <w:trHeight w:val="204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19</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Outcome</w:t>
            </w:r>
          </w:p>
        </w:tc>
        <w:tc>
          <w:tcPr>
            <w:tcW w:w="273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Outcome 2a.2: citizens claiming their entitlements through the SA process</w:t>
            </w:r>
          </w:p>
        </w:tc>
        <w:tc>
          <w:tcPr>
            <w:tcW w:w="252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citizens </w:t>
            </w:r>
            <w:r w:rsidRPr="003B753F">
              <w:rPr>
                <w:rFonts w:ascii="Arial Narrow" w:eastAsia="Times New Roman" w:hAnsi="Arial Narrow"/>
                <w:color w:val="002060"/>
                <w:sz w:val="18"/>
                <w:szCs w:val="18"/>
                <w:u w:val="single"/>
              </w:rPr>
              <w:t>claiming</w:t>
            </w:r>
            <w:r w:rsidRPr="003B753F">
              <w:rPr>
                <w:rFonts w:ascii="Arial Narrow" w:eastAsia="Times New Roman" w:hAnsi="Arial Narrow"/>
                <w:color w:val="002060"/>
                <w:sz w:val="18"/>
                <w:szCs w:val="18"/>
              </w:rPr>
              <w:t xml:space="preserve"> (</w:t>
            </w:r>
            <w:r w:rsidRPr="003B753F">
              <w:rPr>
                <w:rFonts w:ascii="Arial Narrow" w:eastAsia="Times New Roman" w:hAnsi="Arial Narrow"/>
                <w:b/>
                <w:bCs/>
                <w:color w:val="002060"/>
                <w:sz w:val="18"/>
                <w:szCs w:val="18"/>
              </w:rPr>
              <w:t>demanding</w:t>
            </w:r>
            <w:r w:rsidRPr="003B753F">
              <w:rPr>
                <w:rFonts w:ascii="Arial Narrow" w:eastAsia="Times New Roman" w:hAnsi="Arial Narrow"/>
                <w:color w:val="002060"/>
                <w:sz w:val="18"/>
                <w:szCs w:val="18"/>
              </w:rPr>
              <w:t xml:space="preserve">) their service entitlements in the intervention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through the SA process</w:t>
            </w:r>
          </w:p>
        </w:tc>
        <w:tc>
          <w:tcPr>
            <w:tcW w:w="642"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key</w:t>
            </w:r>
          </w:p>
        </w:tc>
        <w:tc>
          <w:tcPr>
            <w:tcW w:w="82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30%</w:t>
            </w:r>
          </w:p>
        </w:tc>
        <w:tc>
          <w:tcPr>
            <w:tcW w:w="87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60%</w:t>
            </w:r>
          </w:p>
        </w:tc>
        <w:tc>
          <w:tcPr>
            <w:tcW w:w="144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C0504D"/>
                <w:sz w:val="18"/>
                <w:szCs w:val="18"/>
              </w:rPr>
            </w:pPr>
            <w:r w:rsidRPr="003B753F">
              <w:rPr>
                <w:rFonts w:ascii="Arial Narrow" w:eastAsia="Times New Roman" w:hAnsi="Arial Narrow"/>
                <w:color w:val="C0504D"/>
                <w:sz w:val="18"/>
                <w:szCs w:val="18"/>
              </w:rPr>
              <w:t xml:space="preserve">Baseline / </w:t>
            </w:r>
            <w:proofErr w:type="spellStart"/>
            <w:r w:rsidRPr="003B753F">
              <w:rPr>
                <w:rFonts w:ascii="Arial Narrow" w:eastAsia="Times New Roman" w:hAnsi="Arial Narrow"/>
                <w:color w:val="C0504D"/>
                <w:sz w:val="18"/>
                <w:szCs w:val="18"/>
              </w:rPr>
              <w:t>Endline</w:t>
            </w:r>
            <w:proofErr w:type="spellEnd"/>
            <w:r w:rsidRPr="003B753F">
              <w:rPr>
                <w:rFonts w:ascii="Arial Narrow" w:eastAsia="Times New Roman" w:hAnsi="Arial Narrow"/>
                <w:color w:val="C0504D"/>
                <w:sz w:val="18"/>
                <w:szCs w:val="18"/>
              </w:rPr>
              <w:t xml:space="preserve"> survey</w:t>
            </w:r>
          </w:p>
        </w:tc>
        <w:tc>
          <w:tcPr>
            <w:tcW w:w="81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proofErr w:type="gramStart"/>
            <w:r w:rsidRPr="003B753F">
              <w:rPr>
                <w:rFonts w:ascii="Arial Narrow" w:eastAsia="Times New Roman" w:hAnsi="Arial Narrow"/>
                <w:color w:val="002060"/>
                <w:sz w:val="18"/>
                <w:szCs w:val="18"/>
              </w:rPr>
              <w:t>disaggregated</w:t>
            </w:r>
            <w:proofErr w:type="gramEnd"/>
            <w:r w:rsidRPr="003B753F">
              <w:rPr>
                <w:rFonts w:ascii="Arial Narrow" w:eastAsia="Times New Roman" w:hAnsi="Arial Narrow"/>
                <w:color w:val="002060"/>
                <w:sz w:val="18"/>
                <w:szCs w:val="18"/>
              </w:rPr>
              <w:t xml:space="preserve"> by gender, vulnerable groups, PSNP beneficiaries, PLWHAs (citizens </w:t>
            </w:r>
            <w:proofErr w:type="spellStart"/>
            <w:r w:rsidRPr="003B753F">
              <w:rPr>
                <w:rFonts w:ascii="Arial Narrow" w:eastAsia="Times New Roman" w:hAnsi="Arial Narrow"/>
                <w:color w:val="002060"/>
                <w:sz w:val="18"/>
                <w:szCs w:val="18"/>
              </w:rPr>
              <w:t>vs</w:t>
            </w:r>
            <w:proofErr w:type="spellEnd"/>
            <w:r w:rsidRPr="003B753F">
              <w:rPr>
                <w:rFonts w:ascii="Arial Narrow" w:eastAsia="Times New Roman" w:hAnsi="Arial Narrow"/>
                <w:color w:val="002060"/>
                <w:sz w:val="18"/>
                <w:szCs w:val="18"/>
              </w:rPr>
              <w:t xml:space="preserve"> leaders of community structures)</w:t>
            </w:r>
            <w:r w:rsidRPr="003B753F">
              <w:rPr>
                <w:rFonts w:ascii="Arial Narrow" w:eastAsia="Times New Roman" w:hAnsi="Arial Narrow"/>
                <w:color w:val="002060"/>
                <w:sz w:val="18"/>
                <w:szCs w:val="18"/>
              </w:rPr>
              <w:br/>
              <w:t>be specific on training subjects</w:t>
            </w:r>
            <w:r w:rsidRPr="003B753F">
              <w:rPr>
                <w:rFonts w:ascii="Arial Narrow" w:eastAsia="Times New Roman" w:hAnsi="Arial Narrow"/>
                <w:color w:val="002060"/>
                <w:sz w:val="18"/>
                <w:szCs w:val="18"/>
              </w:rPr>
              <w:br/>
              <w:t>Note baseline study 2013:  % of those aware of rights is high (80%). % of those who actually demand their rights is much smaller than the % of those who claim they are aware of their rights (i.e. 32.7% in the education sector, 40.6% in water and sanitation, 18.1% in rural roads, and 25.4% in agriculture)</w:t>
            </w:r>
          </w:p>
        </w:tc>
      </w:tr>
      <w:tr w:rsidR="003B753F" w:rsidRPr="003B753F" w:rsidTr="005979ED">
        <w:trPr>
          <w:trHeight w:val="51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Output 2a2.1: social </w:t>
            </w:r>
            <w:proofErr w:type="spellStart"/>
            <w:r w:rsidRPr="003B753F">
              <w:rPr>
                <w:rFonts w:ascii="Arial Narrow" w:eastAsia="Times New Roman" w:hAnsi="Arial Narrow"/>
                <w:color w:val="002060"/>
                <w:sz w:val="18"/>
                <w:szCs w:val="18"/>
              </w:rPr>
              <w:t>mobilisation</w:t>
            </w:r>
            <w:proofErr w:type="spellEnd"/>
            <w:r w:rsidRPr="003B753F">
              <w:rPr>
                <w:rFonts w:ascii="Arial Narrow" w:eastAsia="Times New Roman" w:hAnsi="Arial Narrow"/>
                <w:color w:val="002060"/>
                <w:sz w:val="18"/>
                <w:szCs w:val="18"/>
              </w:rPr>
              <w:t xml:space="preserve"> and awareness raising strategies</w:t>
            </w:r>
          </w:p>
        </w:tc>
        <w:tc>
          <w:tcPr>
            <w:tcW w:w="252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of awareness and SA familiarization events (coffee ceremonies, theatres, …)</w:t>
            </w:r>
          </w:p>
        </w:tc>
        <w:tc>
          <w:tcPr>
            <w:tcW w:w="642"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1000</w:t>
            </w:r>
          </w:p>
        </w:tc>
        <w:tc>
          <w:tcPr>
            <w:tcW w:w="144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PMIS (event data form)</w:t>
            </w:r>
          </w:p>
        </w:tc>
        <w:tc>
          <w:tcPr>
            <w:tcW w:w="81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r>
      <w:tr w:rsidR="003B753F" w:rsidRPr="003B753F" w:rsidTr="005979ED">
        <w:trPr>
          <w:trHeight w:val="102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21</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Output 2a.2.2: Service users (community structures) trained on SA including standards, entitlements and responsibilities, </w:t>
            </w:r>
            <w:proofErr w:type="spellStart"/>
            <w:r w:rsidRPr="003B753F">
              <w:rPr>
                <w:rFonts w:ascii="Arial Narrow" w:eastAsia="Times New Roman" w:hAnsi="Arial Narrow"/>
                <w:color w:val="002060"/>
                <w:sz w:val="18"/>
                <w:szCs w:val="18"/>
              </w:rPr>
              <w:t>infomation</w:t>
            </w:r>
            <w:proofErr w:type="spellEnd"/>
            <w:r w:rsidRPr="003B753F">
              <w:rPr>
                <w:rFonts w:ascii="Arial Narrow" w:eastAsia="Times New Roman" w:hAnsi="Arial Narrow"/>
                <w:color w:val="002060"/>
                <w:sz w:val="18"/>
                <w:szCs w:val="18"/>
              </w:rPr>
              <w:t xml:space="preserve"> law, approaches to engage service providers</w:t>
            </w:r>
          </w:p>
        </w:tc>
        <w:tc>
          <w:tcPr>
            <w:tcW w:w="252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of citizens (community structures) trained in SA (processes and tools)</w:t>
            </w:r>
          </w:p>
        </w:tc>
        <w:tc>
          <w:tcPr>
            <w:tcW w:w="642"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2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50,000</w:t>
            </w:r>
          </w:p>
        </w:tc>
        <w:tc>
          <w:tcPr>
            <w:tcW w:w="144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PMIS (event data form) + training reports</w:t>
            </w:r>
          </w:p>
        </w:tc>
        <w:tc>
          <w:tcPr>
            <w:tcW w:w="81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B753F" w:rsidRDefault="003B753F" w:rsidP="005979ED">
            <w:pPr>
              <w:spacing w:after="0" w:line="240" w:lineRule="auto"/>
              <w:rPr>
                <w:rFonts w:ascii="Arial Narrow" w:eastAsia="Times New Roman" w:hAnsi="Arial Narrow"/>
                <w:color w:val="E26B0A"/>
                <w:sz w:val="18"/>
                <w:szCs w:val="18"/>
              </w:rPr>
            </w:pPr>
            <w:r w:rsidRPr="003B753F">
              <w:rPr>
                <w:rFonts w:ascii="Arial Narrow" w:eastAsia="Times New Roman" w:hAnsi="Arial Narrow"/>
                <w:color w:val="E26B0A"/>
                <w:sz w:val="18"/>
                <w:szCs w:val="18"/>
              </w:rPr>
              <w:t>Proxies (survey):</w:t>
            </w:r>
            <w:r w:rsidRPr="003B753F">
              <w:rPr>
                <w:rFonts w:ascii="Arial Narrow" w:eastAsia="Times New Roman" w:hAnsi="Arial Narrow"/>
                <w:color w:val="E26B0A"/>
                <w:sz w:val="18"/>
                <w:szCs w:val="18"/>
              </w:rPr>
              <w:br/>
              <w:t xml:space="preserve">- % of citizens aware of their service entitlements/rights in the intervention </w:t>
            </w:r>
            <w:proofErr w:type="spellStart"/>
            <w:r w:rsidRPr="003B753F">
              <w:rPr>
                <w:rFonts w:ascii="Arial Narrow" w:eastAsia="Times New Roman" w:hAnsi="Arial Narrow"/>
                <w:color w:val="E26B0A"/>
                <w:sz w:val="18"/>
                <w:szCs w:val="18"/>
              </w:rPr>
              <w:t>woredas</w:t>
            </w:r>
            <w:proofErr w:type="spellEnd"/>
            <w:r w:rsidRPr="003B753F">
              <w:rPr>
                <w:rFonts w:ascii="Arial Narrow" w:eastAsia="Times New Roman" w:hAnsi="Arial Narrow"/>
                <w:color w:val="E26B0A"/>
                <w:sz w:val="18"/>
                <w:szCs w:val="18"/>
              </w:rPr>
              <w:br/>
              <w:t>- % of citizens aware of their responsibilities</w:t>
            </w:r>
          </w:p>
          <w:p w:rsidR="003B753F" w:rsidRPr="003B753F" w:rsidRDefault="003B753F" w:rsidP="005979ED">
            <w:pPr>
              <w:spacing w:after="0" w:line="240" w:lineRule="auto"/>
              <w:rPr>
                <w:rFonts w:ascii="Arial Narrow" w:eastAsia="Times New Roman" w:hAnsi="Arial Narrow"/>
                <w:color w:val="E26B0A"/>
                <w:sz w:val="18"/>
                <w:szCs w:val="18"/>
              </w:rPr>
            </w:pP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lastRenderedPageBreak/>
              <w:t>Nr</w:t>
            </w:r>
          </w:p>
        </w:tc>
        <w:tc>
          <w:tcPr>
            <w:tcW w:w="727" w:type="dxa"/>
            <w:tcBorders>
              <w:top w:val="single" w:sz="4" w:space="0" w:color="auto"/>
              <w:left w:val="nil"/>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Comp.</w:t>
            </w:r>
          </w:p>
        </w:tc>
        <w:tc>
          <w:tcPr>
            <w:tcW w:w="856"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 level</w:t>
            </w:r>
          </w:p>
        </w:tc>
        <w:tc>
          <w:tcPr>
            <w:tcW w:w="273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Objectives</w:t>
            </w:r>
          </w:p>
        </w:tc>
        <w:tc>
          <w:tcPr>
            <w:tcW w:w="252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Indicators</w:t>
            </w:r>
          </w:p>
        </w:tc>
        <w:tc>
          <w:tcPr>
            <w:tcW w:w="64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Key Indic.</w:t>
            </w:r>
          </w:p>
        </w:tc>
        <w:tc>
          <w:tcPr>
            <w:tcW w:w="82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Baseline 2018</w:t>
            </w:r>
          </w:p>
        </w:tc>
        <w:tc>
          <w:tcPr>
            <w:tcW w:w="87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Endline</w:t>
            </w:r>
            <w:proofErr w:type="spellEnd"/>
            <w:r w:rsidRPr="003B753F">
              <w:rPr>
                <w:rFonts w:ascii="Arial Narrow" w:eastAsia="Times New Roman" w:hAnsi="Arial Narrow"/>
                <w:b/>
                <w:bCs/>
                <w:color w:val="002060"/>
                <w:sz w:val="18"/>
                <w:szCs w:val="18"/>
              </w:rPr>
              <w:t xml:space="preserve"> 2023</w:t>
            </w:r>
          </w:p>
        </w:tc>
        <w:tc>
          <w:tcPr>
            <w:tcW w:w="144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SoV</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Funding Source</w:t>
            </w:r>
          </w:p>
        </w:tc>
        <w:tc>
          <w:tcPr>
            <w:tcW w:w="54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Gov</w:t>
            </w:r>
            <w:proofErr w:type="spellEnd"/>
            <w:r w:rsidRPr="003B753F">
              <w:rPr>
                <w:rFonts w:ascii="Arial Narrow" w:eastAsia="Times New Roman" w:hAnsi="Arial Narrow"/>
                <w:b/>
                <w:bCs/>
                <w:color w:val="002060"/>
                <w:sz w:val="18"/>
                <w:szCs w:val="18"/>
              </w:rPr>
              <w:t xml:space="preserve"> level</w:t>
            </w:r>
          </w:p>
        </w:tc>
        <w:tc>
          <w:tcPr>
            <w:tcW w:w="260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Comments</w:t>
            </w:r>
          </w:p>
        </w:tc>
      </w:tr>
      <w:tr w:rsidR="003B753F" w:rsidRPr="003B753F" w:rsidTr="005979ED">
        <w:trPr>
          <w:trHeight w:val="127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22</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2a.2.3: Service users (community structures) claim access to information about service provision</w:t>
            </w:r>
          </w:p>
        </w:tc>
        <w:tc>
          <w:tcPr>
            <w:tcW w:w="252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 xml:space="preserve">% of </w:t>
            </w:r>
            <w:proofErr w:type="spellStart"/>
            <w:r w:rsidRPr="003B753F">
              <w:rPr>
                <w:rFonts w:ascii="Arial Narrow" w:eastAsia="Times New Roman" w:hAnsi="Arial Narrow"/>
                <w:color w:val="1F497D"/>
                <w:sz w:val="18"/>
                <w:szCs w:val="18"/>
              </w:rPr>
              <w:t>kebeles</w:t>
            </w:r>
            <w:proofErr w:type="spellEnd"/>
            <w:r w:rsidRPr="003B753F">
              <w:rPr>
                <w:rFonts w:ascii="Arial Narrow" w:eastAsia="Times New Roman" w:hAnsi="Arial Narrow"/>
                <w:color w:val="1F497D"/>
                <w:sz w:val="18"/>
                <w:szCs w:val="18"/>
              </w:rPr>
              <w:t xml:space="preserve"> and </w:t>
            </w:r>
            <w:proofErr w:type="spellStart"/>
            <w:r w:rsidRPr="003B753F">
              <w:rPr>
                <w:rFonts w:ascii="Arial Narrow" w:eastAsia="Times New Roman" w:hAnsi="Arial Narrow"/>
                <w:color w:val="1F497D"/>
                <w:sz w:val="18"/>
                <w:szCs w:val="18"/>
              </w:rPr>
              <w:t>woredas</w:t>
            </w:r>
            <w:proofErr w:type="spellEnd"/>
            <w:r w:rsidRPr="003B753F">
              <w:rPr>
                <w:rFonts w:ascii="Arial Narrow" w:eastAsia="Times New Roman" w:hAnsi="Arial Narrow"/>
                <w:color w:val="1F497D"/>
                <w:sz w:val="18"/>
                <w:szCs w:val="18"/>
              </w:rPr>
              <w:t xml:space="preserve"> that have access to actionable information services</w:t>
            </w:r>
          </w:p>
        </w:tc>
        <w:tc>
          <w:tcPr>
            <w:tcW w:w="642"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 </w:t>
            </w:r>
          </w:p>
        </w:tc>
        <w:tc>
          <w:tcPr>
            <w:tcW w:w="82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0</w:t>
            </w:r>
          </w:p>
        </w:tc>
        <w:tc>
          <w:tcPr>
            <w:tcW w:w="87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75%</w:t>
            </w:r>
          </w:p>
        </w:tc>
        <w:tc>
          <w:tcPr>
            <w:tcW w:w="144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963634"/>
                <w:sz w:val="18"/>
                <w:szCs w:val="18"/>
              </w:rPr>
            </w:pPr>
            <w:r w:rsidRPr="003B753F">
              <w:rPr>
                <w:rFonts w:ascii="Arial Narrow" w:eastAsia="Times New Roman" w:hAnsi="Arial Narrow"/>
                <w:color w:val="963634"/>
                <w:sz w:val="18"/>
                <w:szCs w:val="18"/>
              </w:rPr>
              <w:t>SA Questionnaire</w:t>
            </w:r>
          </w:p>
        </w:tc>
        <w:tc>
          <w:tcPr>
            <w:tcW w:w="81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 xml:space="preserve">Baseline survey 2013: In responding to the question how many citizens in their project </w:t>
            </w:r>
            <w:proofErr w:type="spellStart"/>
            <w:r w:rsidRPr="003B753F">
              <w:rPr>
                <w:rFonts w:ascii="Arial Narrow" w:eastAsia="Times New Roman" w:hAnsi="Arial Narrow"/>
                <w:color w:val="1F497D"/>
                <w:sz w:val="18"/>
                <w:szCs w:val="18"/>
              </w:rPr>
              <w:t>woreda</w:t>
            </w:r>
            <w:proofErr w:type="spellEnd"/>
            <w:r w:rsidRPr="003B753F">
              <w:rPr>
                <w:rFonts w:ascii="Arial Narrow" w:eastAsia="Times New Roman" w:hAnsi="Arial Narrow"/>
                <w:color w:val="1F497D"/>
                <w:sz w:val="18"/>
                <w:szCs w:val="18"/>
              </w:rPr>
              <w:t xml:space="preserve"> participate in planning, budgeting, implementation and monitoring the quality of basic service delivery, more than two thirds (68.8%) said that less than 5% do so</w:t>
            </w:r>
            <w:r w:rsidRPr="003B753F">
              <w:rPr>
                <w:rFonts w:ascii="Arial Narrow" w:eastAsia="Times New Roman" w:hAnsi="Arial Narrow"/>
                <w:color w:val="1F497D"/>
                <w:sz w:val="18"/>
                <w:szCs w:val="18"/>
              </w:rPr>
              <w:br/>
              <w:t xml:space="preserve">Disaggregated values for </w:t>
            </w:r>
            <w:proofErr w:type="spellStart"/>
            <w:r w:rsidRPr="003B753F">
              <w:rPr>
                <w:rFonts w:ascii="Arial Narrow" w:eastAsia="Times New Roman" w:hAnsi="Arial Narrow"/>
                <w:color w:val="1F497D"/>
                <w:sz w:val="18"/>
                <w:szCs w:val="18"/>
              </w:rPr>
              <w:t>woredas</w:t>
            </w:r>
            <w:proofErr w:type="spellEnd"/>
            <w:r w:rsidRPr="003B753F">
              <w:rPr>
                <w:rFonts w:ascii="Arial Narrow" w:eastAsia="Times New Roman" w:hAnsi="Arial Narrow"/>
                <w:color w:val="1F497D"/>
                <w:sz w:val="18"/>
                <w:szCs w:val="18"/>
              </w:rPr>
              <w:t xml:space="preserve"> (old </w:t>
            </w:r>
            <w:proofErr w:type="spellStart"/>
            <w:r w:rsidRPr="003B753F">
              <w:rPr>
                <w:rFonts w:ascii="Arial Narrow" w:eastAsia="Times New Roman" w:hAnsi="Arial Narrow"/>
                <w:color w:val="1F497D"/>
                <w:sz w:val="18"/>
                <w:szCs w:val="18"/>
              </w:rPr>
              <w:t>vs</w:t>
            </w:r>
            <w:proofErr w:type="spellEnd"/>
            <w:r w:rsidRPr="003B753F">
              <w:rPr>
                <w:rFonts w:ascii="Arial Narrow" w:eastAsia="Times New Roman" w:hAnsi="Arial Narrow"/>
                <w:color w:val="1F497D"/>
                <w:sz w:val="18"/>
                <w:szCs w:val="18"/>
              </w:rPr>
              <w:t xml:space="preserve"> new)and sectors</w:t>
            </w:r>
          </w:p>
        </w:tc>
      </w:tr>
      <w:tr w:rsidR="003B753F" w:rsidRPr="003B753F" w:rsidTr="005979ED">
        <w:trPr>
          <w:trHeight w:val="229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23</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Outcome</w:t>
            </w:r>
          </w:p>
        </w:tc>
        <w:tc>
          <w:tcPr>
            <w:tcW w:w="273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Outcome 2a.3: citizens’ role in budget planning, implementation and monitoring increased (reinforced)</w:t>
            </w:r>
          </w:p>
        </w:tc>
        <w:tc>
          <w:tcPr>
            <w:tcW w:w="252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w:t>
            </w:r>
            <w:proofErr w:type="spellStart"/>
            <w:r w:rsidRPr="003B753F">
              <w:rPr>
                <w:rFonts w:ascii="Arial Narrow" w:eastAsia="Times New Roman" w:hAnsi="Arial Narrow"/>
                <w:color w:val="002060"/>
                <w:sz w:val="18"/>
                <w:szCs w:val="18"/>
              </w:rPr>
              <w:t>kebeles</w:t>
            </w:r>
            <w:proofErr w:type="spellEnd"/>
            <w:r w:rsidRPr="003B753F">
              <w:rPr>
                <w:rFonts w:ascii="Arial Narrow" w:eastAsia="Times New Roman" w:hAnsi="Arial Narrow"/>
                <w:color w:val="002060"/>
                <w:sz w:val="18"/>
                <w:szCs w:val="18"/>
              </w:rPr>
              <w:t xml:space="preserve"> and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where citizens' role in budget cycle has increased</w:t>
            </w:r>
          </w:p>
        </w:tc>
        <w:tc>
          <w:tcPr>
            <w:tcW w:w="642"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key</w:t>
            </w:r>
          </w:p>
        </w:tc>
        <w:tc>
          <w:tcPr>
            <w:tcW w:w="82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50%</w:t>
            </w:r>
          </w:p>
        </w:tc>
        <w:tc>
          <w:tcPr>
            <w:tcW w:w="144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963634"/>
                <w:sz w:val="18"/>
                <w:szCs w:val="18"/>
              </w:rPr>
            </w:pPr>
            <w:r w:rsidRPr="003B753F">
              <w:rPr>
                <w:rFonts w:ascii="Arial Narrow" w:eastAsia="Times New Roman" w:hAnsi="Arial Narrow"/>
                <w:color w:val="963634"/>
                <w:sz w:val="18"/>
                <w:szCs w:val="18"/>
              </w:rPr>
              <w:t>SA Questionnaire</w:t>
            </w:r>
          </w:p>
        </w:tc>
        <w:tc>
          <w:tcPr>
            <w:tcW w:w="81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disaggregated by gender, vulnerable groups, PSNP beneficiaries, PLWHAs</w:t>
            </w:r>
            <w:r w:rsidRPr="003B753F">
              <w:rPr>
                <w:rFonts w:ascii="Arial Narrow" w:eastAsia="Times New Roman" w:hAnsi="Arial Narrow"/>
                <w:color w:val="002060"/>
                <w:sz w:val="18"/>
                <w:szCs w:val="18"/>
              </w:rPr>
              <w:br/>
            </w:r>
            <w:r w:rsidRPr="003B753F">
              <w:rPr>
                <w:rFonts w:ascii="Arial Narrow" w:eastAsia="Times New Roman" w:hAnsi="Arial Narrow"/>
                <w:color w:val="E26B0A"/>
                <w:sz w:val="18"/>
                <w:szCs w:val="18"/>
              </w:rPr>
              <w:t>Proxies:</w:t>
            </w:r>
            <w:r w:rsidRPr="003B753F">
              <w:rPr>
                <w:rFonts w:ascii="Arial Narrow" w:eastAsia="Times New Roman" w:hAnsi="Arial Narrow"/>
                <w:color w:val="E26B0A"/>
                <w:sz w:val="18"/>
                <w:szCs w:val="18"/>
              </w:rPr>
              <w:br/>
              <w:t>- User communities actively involved in public service planning, budgeting, implementation and monitoring</w:t>
            </w:r>
            <w:r w:rsidRPr="003B753F">
              <w:rPr>
                <w:rFonts w:ascii="Arial Narrow" w:eastAsia="Times New Roman" w:hAnsi="Arial Narrow"/>
                <w:color w:val="E26B0A"/>
                <w:sz w:val="18"/>
                <w:szCs w:val="18"/>
              </w:rPr>
              <w:br/>
              <w:t>- changes in the original budget as outcome of citizen feedback (SA mechanism)</w:t>
            </w:r>
            <w:r w:rsidRPr="003B753F">
              <w:rPr>
                <w:rFonts w:ascii="Arial Narrow" w:eastAsia="Times New Roman" w:hAnsi="Arial Narrow"/>
                <w:color w:val="E26B0A"/>
                <w:sz w:val="18"/>
                <w:szCs w:val="18"/>
              </w:rPr>
              <w:br/>
              <w:t>- % of citizens/community groups that report that their views have been taken on board</w:t>
            </w:r>
          </w:p>
        </w:tc>
      </w:tr>
      <w:tr w:rsidR="003B753F" w:rsidRPr="003B753F" w:rsidTr="005979ED">
        <w:trPr>
          <w:trHeight w:val="204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24</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2a3.1: Citizens and community groups prepare for participation in planning, budgeting, and monitoring of basic service delivery, including the application of gender analysis (training can be useful)</w:t>
            </w:r>
          </w:p>
        </w:tc>
        <w:tc>
          <w:tcPr>
            <w:tcW w:w="252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br/>
              <w:t xml:space="preserve"># of citizens that are trained in/familiar with GRB and/or PPB (new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1st year)</w:t>
            </w:r>
          </w:p>
        </w:tc>
        <w:tc>
          <w:tcPr>
            <w:tcW w:w="642"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PMIS (event data form)</w:t>
            </w:r>
          </w:p>
        </w:tc>
        <w:tc>
          <w:tcPr>
            <w:tcW w:w="81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i/>
                <w:iCs/>
                <w:color w:val="002060"/>
                <w:sz w:val="18"/>
                <w:szCs w:val="18"/>
              </w:rPr>
              <w:t>disaggregated by gender, vulnerable groups, PSNP beneficiaries, PLWHAs</w:t>
            </w:r>
            <w:r w:rsidRPr="003B753F">
              <w:rPr>
                <w:rFonts w:ascii="Arial Narrow" w:eastAsia="Times New Roman" w:hAnsi="Arial Narrow"/>
                <w:i/>
                <w:iCs/>
                <w:color w:val="002060"/>
                <w:sz w:val="18"/>
                <w:szCs w:val="18"/>
              </w:rPr>
              <w:br/>
            </w:r>
            <w:r w:rsidRPr="003B753F">
              <w:rPr>
                <w:rFonts w:ascii="Arial Narrow" w:eastAsia="Times New Roman" w:hAnsi="Arial Narrow"/>
                <w:i/>
                <w:iCs/>
                <w:color w:val="E26B0A"/>
                <w:sz w:val="18"/>
                <w:szCs w:val="18"/>
              </w:rPr>
              <w:t>Proxies:</w:t>
            </w:r>
            <w:r w:rsidRPr="003B753F">
              <w:rPr>
                <w:rFonts w:ascii="Arial Narrow" w:eastAsia="Times New Roman" w:hAnsi="Arial Narrow"/>
                <w:i/>
                <w:iCs/>
                <w:color w:val="E26B0A"/>
                <w:sz w:val="18"/>
                <w:szCs w:val="18"/>
              </w:rPr>
              <w:br/>
            </w:r>
            <w:r w:rsidRPr="003B753F">
              <w:rPr>
                <w:rFonts w:ascii="Arial Narrow" w:eastAsia="Times New Roman" w:hAnsi="Arial Narrow"/>
                <w:color w:val="E26B0A"/>
                <w:sz w:val="18"/>
                <w:szCs w:val="18"/>
              </w:rPr>
              <w:t>- # of citizens and community groups who have mainstreamed gender responsiveness (Design doc, p. 122 - too vague)</w:t>
            </w:r>
            <w:r w:rsidRPr="003B753F">
              <w:rPr>
                <w:rFonts w:ascii="Arial Narrow" w:eastAsia="Times New Roman" w:hAnsi="Arial Narrow"/>
                <w:i/>
                <w:iCs/>
                <w:color w:val="E26B0A"/>
                <w:sz w:val="18"/>
                <w:szCs w:val="18"/>
              </w:rPr>
              <w:br/>
              <w:t xml:space="preserve">- </w:t>
            </w:r>
            <w:r w:rsidRPr="003B753F">
              <w:rPr>
                <w:rFonts w:ascii="Arial Narrow" w:eastAsia="Times New Roman" w:hAnsi="Arial Narrow"/>
                <w:color w:val="E26B0A"/>
                <w:sz w:val="18"/>
                <w:szCs w:val="18"/>
              </w:rPr>
              <w:t xml:space="preserve">% of citizens reporting to have access to (understand) actionable information about </w:t>
            </w:r>
            <w:proofErr w:type="spellStart"/>
            <w:r w:rsidRPr="003B753F">
              <w:rPr>
                <w:rFonts w:ascii="Arial Narrow" w:eastAsia="Times New Roman" w:hAnsi="Arial Narrow"/>
                <w:color w:val="E26B0A"/>
                <w:sz w:val="18"/>
                <w:szCs w:val="18"/>
              </w:rPr>
              <w:t>woreda</w:t>
            </w:r>
            <w:proofErr w:type="spellEnd"/>
            <w:r w:rsidRPr="003B753F">
              <w:rPr>
                <w:rFonts w:ascii="Arial Narrow" w:eastAsia="Times New Roman" w:hAnsi="Arial Narrow"/>
                <w:color w:val="E26B0A"/>
                <w:sz w:val="18"/>
                <w:szCs w:val="18"/>
              </w:rPr>
              <w:t>/</w:t>
            </w:r>
            <w:proofErr w:type="spellStart"/>
            <w:r w:rsidRPr="003B753F">
              <w:rPr>
                <w:rFonts w:ascii="Arial Narrow" w:eastAsia="Times New Roman" w:hAnsi="Arial Narrow"/>
                <w:color w:val="E26B0A"/>
                <w:sz w:val="18"/>
                <w:szCs w:val="18"/>
              </w:rPr>
              <w:t>kebele</w:t>
            </w:r>
            <w:proofErr w:type="spellEnd"/>
            <w:r w:rsidRPr="003B753F">
              <w:rPr>
                <w:rFonts w:ascii="Arial Narrow" w:eastAsia="Times New Roman" w:hAnsi="Arial Narrow"/>
                <w:color w:val="E26B0A"/>
                <w:sz w:val="18"/>
                <w:szCs w:val="18"/>
              </w:rPr>
              <w:t xml:space="preserve"> development plan, budget allocation and expenditure (surveys</w:t>
            </w:r>
            <w:r w:rsidRPr="003B753F">
              <w:rPr>
                <w:rFonts w:ascii="Arial Narrow" w:eastAsia="Times New Roman" w:hAnsi="Arial Narrow"/>
                <w:color w:val="002060"/>
                <w:sz w:val="18"/>
                <w:szCs w:val="18"/>
              </w:rPr>
              <w:t>)</w:t>
            </w:r>
          </w:p>
          <w:p w:rsidR="003B753F" w:rsidRDefault="003B753F" w:rsidP="005979ED">
            <w:pPr>
              <w:spacing w:after="0" w:line="240" w:lineRule="auto"/>
              <w:rPr>
                <w:rFonts w:ascii="Arial Narrow" w:eastAsia="Times New Roman" w:hAnsi="Arial Narrow"/>
                <w:color w:val="002060"/>
                <w:sz w:val="18"/>
                <w:szCs w:val="18"/>
              </w:rPr>
            </w:pPr>
          </w:p>
          <w:p w:rsidR="003B753F" w:rsidRPr="003B753F" w:rsidRDefault="003B753F" w:rsidP="005979ED">
            <w:pPr>
              <w:spacing w:after="0" w:line="240" w:lineRule="auto"/>
              <w:rPr>
                <w:rFonts w:ascii="Arial Narrow" w:eastAsia="Times New Roman" w:hAnsi="Arial Narrow"/>
                <w:i/>
                <w:iCs/>
                <w:color w:val="002060"/>
                <w:sz w:val="18"/>
                <w:szCs w:val="18"/>
              </w:rPr>
            </w:pP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lastRenderedPageBreak/>
              <w:t>Nr</w:t>
            </w:r>
          </w:p>
        </w:tc>
        <w:tc>
          <w:tcPr>
            <w:tcW w:w="727" w:type="dxa"/>
            <w:tcBorders>
              <w:top w:val="single" w:sz="4" w:space="0" w:color="auto"/>
              <w:left w:val="nil"/>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Comp.</w:t>
            </w:r>
          </w:p>
        </w:tc>
        <w:tc>
          <w:tcPr>
            <w:tcW w:w="856"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 level</w:t>
            </w:r>
          </w:p>
        </w:tc>
        <w:tc>
          <w:tcPr>
            <w:tcW w:w="273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Objectives</w:t>
            </w:r>
          </w:p>
        </w:tc>
        <w:tc>
          <w:tcPr>
            <w:tcW w:w="252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Indicators</w:t>
            </w:r>
          </w:p>
        </w:tc>
        <w:tc>
          <w:tcPr>
            <w:tcW w:w="64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Key Indic.</w:t>
            </w:r>
          </w:p>
        </w:tc>
        <w:tc>
          <w:tcPr>
            <w:tcW w:w="82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Baseline 2018</w:t>
            </w:r>
          </w:p>
        </w:tc>
        <w:tc>
          <w:tcPr>
            <w:tcW w:w="87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Endline</w:t>
            </w:r>
            <w:proofErr w:type="spellEnd"/>
            <w:r w:rsidRPr="003B753F">
              <w:rPr>
                <w:rFonts w:ascii="Arial Narrow" w:eastAsia="Times New Roman" w:hAnsi="Arial Narrow"/>
                <w:b/>
                <w:bCs/>
                <w:color w:val="002060"/>
                <w:sz w:val="18"/>
                <w:szCs w:val="18"/>
              </w:rPr>
              <w:t xml:space="preserve"> 2023</w:t>
            </w:r>
          </w:p>
        </w:tc>
        <w:tc>
          <w:tcPr>
            <w:tcW w:w="144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SoV</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Funding Source</w:t>
            </w:r>
          </w:p>
        </w:tc>
        <w:tc>
          <w:tcPr>
            <w:tcW w:w="54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Gov</w:t>
            </w:r>
            <w:proofErr w:type="spellEnd"/>
            <w:r w:rsidRPr="003B753F">
              <w:rPr>
                <w:rFonts w:ascii="Arial Narrow" w:eastAsia="Times New Roman" w:hAnsi="Arial Narrow"/>
                <w:b/>
                <w:bCs/>
                <w:color w:val="002060"/>
                <w:sz w:val="18"/>
                <w:szCs w:val="18"/>
              </w:rPr>
              <w:t xml:space="preserve"> level</w:t>
            </w:r>
          </w:p>
        </w:tc>
        <w:tc>
          <w:tcPr>
            <w:tcW w:w="260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Comments</w:t>
            </w:r>
          </w:p>
        </w:tc>
      </w:tr>
      <w:tr w:rsidR="003B753F" w:rsidRPr="003B753F" w:rsidTr="005979ED">
        <w:trPr>
          <w:trHeight w:val="153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25</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Output 2a.3.2: Citizens (through community structures) in the intervention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and service sectors use established mechanisms to participate in budget planning</w:t>
            </w:r>
          </w:p>
        </w:tc>
        <w:tc>
          <w:tcPr>
            <w:tcW w:w="252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w:t>
            </w:r>
            <w:proofErr w:type="spellStart"/>
            <w:r w:rsidRPr="003B753F">
              <w:rPr>
                <w:rFonts w:ascii="Arial Narrow" w:eastAsia="Times New Roman" w:hAnsi="Arial Narrow"/>
                <w:color w:val="002060"/>
                <w:sz w:val="18"/>
                <w:szCs w:val="18"/>
              </w:rPr>
              <w:t>kebeles</w:t>
            </w:r>
            <w:proofErr w:type="spellEnd"/>
            <w:r w:rsidRPr="003B753F">
              <w:rPr>
                <w:rFonts w:ascii="Arial Narrow" w:eastAsia="Times New Roman" w:hAnsi="Arial Narrow"/>
                <w:color w:val="002060"/>
                <w:sz w:val="18"/>
                <w:szCs w:val="18"/>
              </w:rPr>
              <w:t>/</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that use GRB/PPB to </w:t>
            </w:r>
            <w:proofErr w:type="spellStart"/>
            <w:r w:rsidRPr="003B753F">
              <w:rPr>
                <w:rFonts w:ascii="Arial Narrow" w:eastAsia="Times New Roman" w:hAnsi="Arial Narrow"/>
                <w:color w:val="002060"/>
                <w:sz w:val="18"/>
                <w:szCs w:val="18"/>
              </w:rPr>
              <w:t>organise</w:t>
            </w:r>
            <w:proofErr w:type="spellEnd"/>
            <w:r w:rsidRPr="003B753F">
              <w:rPr>
                <w:rFonts w:ascii="Arial Narrow" w:eastAsia="Times New Roman" w:hAnsi="Arial Narrow"/>
                <w:color w:val="002060"/>
                <w:sz w:val="18"/>
                <w:szCs w:val="18"/>
              </w:rPr>
              <w:t xml:space="preserve"> inputs for sector planning (all sectors) (new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2nd year)</w:t>
            </w:r>
          </w:p>
        </w:tc>
        <w:tc>
          <w:tcPr>
            <w:tcW w:w="642"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2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150</w:t>
            </w:r>
          </w:p>
        </w:tc>
        <w:tc>
          <w:tcPr>
            <w:tcW w:w="144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76933C"/>
                <w:sz w:val="18"/>
                <w:szCs w:val="18"/>
              </w:rPr>
            </w:pPr>
            <w:r w:rsidRPr="003B753F">
              <w:rPr>
                <w:rFonts w:ascii="Arial Narrow" w:eastAsia="Times New Roman" w:hAnsi="Arial Narrow"/>
                <w:color w:val="76933C"/>
                <w:sz w:val="18"/>
                <w:szCs w:val="18"/>
              </w:rPr>
              <w:t>SA Questionnaire</w:t>
            </w:r>
          </w:p>
        </w:tc>
        <w:tc>
          <w:tcPr>
            <w:tcW w:w="810"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proofErr w:type="gramStart"/>
            <w:r w:rsidRPr="003B753F">
              <w:rPr>
                <w:rFonts w:ascii="Arial Narrow" w:eastAsia="Times New Roman" w:hAnsi="Arial Narrow"/>
                <w:color w:val="002060"/>
                <w:sz w:val="18"/>
                <w:szCs w:val="18"/>
              </w:rPr>
              <w:t>different</w:t>
            </w:r>
            <w:proofErr w:type="gramEnd"/>
            <w:r w:rsidRPr="003B753F">
              <w:rPr>
                <w:rFonts w:ascii="Arial Narrow" w:eastAsia="Times New Roman" w:hAnsi="Arial Narrow"/>
                <w:color w:val="002060"/>
                <w:sz w:val="18"/>
                <w:szCs w:val="18"/>
              </w:rPr>
              <w:t xml:space="preserve"> levels, e.g. budget for one particular school </w:t>
            </w:r>
            <w:proofErr w:type="spellStart"/>
            <w:r w:rsidRPr="003B753F">
              <w:rPr>
                <w:rFonts w:ascii="Arial Narrow" w:eastAsia="Times New Roman" w:hAnsi="Arial Narrow"/>
                <w:color w:val="002060"/>
                <w:sz w:val="18"/>
                <w:szCs w:val="18"/>
              </w:rPr>
              <w:t>vs</w:t>
            </w:r>
            <w:proofErr w:type="spellEnd"/>
            <w:r w:rsidRPr="003B753F">
              <w:rPr>
                <w:rFonts w:ascii="Arial Narrow" w:eastAsia="Times New Roman" w:hAnsi="Arial Narrow"/>
                <w:color w:val="002060"/>
                <w:sz w:val="18"/>
                <w:szCs w:val="18"/>
              </w:rPr>
              <w:t xml:space="preserve"> budget for education sector</w:t>
            </w:r>
            <w:r w:rsidRPr="003B753F">
              <w:rPr>
                <w:rFonts w:ascii="Arial Narrow" w:eastAsia="Times New Roman" w:hAnsi="Arial Narrow"/>
                <w:color w:val="002060"/>
                <w:sz w:val="18"/>
                <w:szCs w:val="18"/>
              </w:rPr>
              <w:br/>
            </w:r>
            <w:r w:rsidRPr="003B753F">
              <w:rPr>
                <w:rFonts w:ascii="Arial Narrow" w:eastAsia="Times New Roman" w:hAnsi="Arial Narrow"/>
                <w:color w:val="E26B0A"/>
                <w:sz w:val="18"/>
                <w:szCs w:val="18"/>
              </w:rPr>
              <w:t>Proxies:</w:t>
            </w:r>
            <w:r w:rsidRPr="003B753F">
              <w:rPr>
                <w:rFonts w:ascii="Arial Narrow" w:eastAsia="Times New Roman" w:hAnsi="Arial Narrow"/>
                <w:color w:val="E26B0A"/>
                <w:sz w:val="18"/>
                <w:szCs w:val="18"/>
              </w:rPr>
              <w:br/>
              <w:t xml:space="preserve">- # of citizens/community representatives reporting to actively participate in public meetings on budget (planning, …) </w:t>
            </w:r>
            <w:r w:rsidRPr="003B753F">
              <w:rPr>
                <w:rFonts w:ascii="Arial Narrow" w:eastAsia="Times New Roman" w:hAnsi="Arial Narrow"/>
                <w:color w:val="E26B0A"/>
                <w:sz w:val="18"/>
                <w:szCs w:val="18"/>
              </w:rPr>
              <w:br/>
              <w:t>- % of citizens that have participated….</w:t>
            </w:r>
          </w:p>
        </w:tc>
      </w:tr>
      <w:tr w:rsidR="003B753F" w:rsidRPr="003B753F" w:rsidTr="005979ED">
        <w:trPr>
          <w:trHeight w:val="153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26</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Outcome</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963634"/>
                <w:sz w:val="18"/>
                <w:szCs w:val="18"/>
              </w:rPr>
            </w:pPr>
            <w:r w:rsidRPr="003B753F">
              <w:rPr>
                <w:rFonts w:ascii="Arial Narrow" w:eastAsia="Times New Roman" w:hAnsi="Arial Narrow"/>
                <w:b/>
                <w:bCs/>
                <w:color w:val="963634"/>
                <w:sz w:val="18"/>
                <w:szCs w:val="18"/>
              </w:rPr>
              <w:t>Outcome 2a4: frontline service providers are more responsive to prioritized needs of citizens through the SA process</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w:t>
            </w:r>
            <w:proofErr w:type="spellStart"/>
            <w:r w:rsidRPr="003B753F">
              <w:rPr>
                <w:rFonts w:ascii="Arial Narrow" w:eastAsia="Times New Roman" w:hAnsi="Arial Narrow"/>
                <w:color w:val="002060"/>
                <w:sz w:val="18"/>
                <w:szCs w:val="18"/>
              </w:rPr>
              <w:t>kebeles</w:t>
            </w:r>
            <w:proofErr w:type="spellEnd"/>
            <w:r w:rsidRPr="003B753F">
              <w:rPr>
                <w:rFonts w:ascii="Arial Narrow" w:eastAsia="Times New Roman" w:hAnsi="Arial Narrow"/>
                <w:color w:val="002060"/>
                <w:sz w:val="18"/>
                <w:szCs w:val="18"/>
              </w:rPr>
              <w:t xml:space="preserve"> and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where frontline service providers are more </w:t>
            </w:r>
            <w:proofErr w:type="spellStart"/>
            <w:r w:rsidRPr="003B753F">
              <w:rPr>
                <w:rFonts w:ascii="Arial Narrow" w:eastAsia="Times New Roman" w:hAnsi="Arial Narrow"/>
                <w:color w:val="002060"/>
                <w:sz w:val="18"/>
                <w:szCs w:val="18"/>
              </w:rPr>
              <w:t>reponsive</w:t>
            </w:r>
            <w:proofErr w:type="spellEnd"/>
            <w:r w:rsidRPr="003B753F">
              <w:rPr>
                <w:rFonts w:ascii="Arial Narrow" w:eastAsia="Times New Roman" w:hAnsi="Arial Narrow"/>
                <w:color w:val="002060"/>
                <w:sz w:val="18"/>
                <w:szCs w:val="18"/>
              </w:rPr>
              <w:t xml:space="preserve"> through citizens needs through the SA process</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key</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B050"/>
                <w:sz w:val="18"/>
                <w:szCs w:val="18"/>
              </w:rPr>
            </w:pPr>
            <w:r w:rsidRPr="003B753F">
              <w:rPr>
                <w:rFonts w:ascii="Arial Narrow" w:eastAsia="Times New Roman" w:hAnsi="Arial Narrow"/>
                <w:color w:val="00B050"/>
                <w:sz w:val="18"/>
                <w:szCs w:val="18"/>
              </w:rPr>
              <w:t xml:space="preserve">CSC </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F</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E26B0A"/>
                <w:sz w:val="18"/>
                <w:szCs w:val="18"/>
              </w:rPr>
            </w:pPr>
            <w:r w:rsidRPr="003B753F">
              <w:rPr>
                <w:rFonts w:ascii="Arial Narrow" w:eastAsia="Times New Roman" w:hAnsi="Arial Narrow"/>
                <w:color w:val="E26B0A"/>
                <w:sz w:val="18"/>
                <w:szCs w:val="18"/>
              </w:rPr>
              <w:t>Proxies</w:t>
            </w:r>
            <w:proofErr w:type="gramStart"/>
            <w:r w:rsidRPr="003B753F">
              <w:rPr>
                <w:rFonts w:ascii="Arial Narrow" w:eastAsia="Times New Roman" w:hAnsi="Arial Narrow"/>
                <w:color w:val="E26B0A"/>
                <w:sz w:val="18"/>
                <w:szCs w:val="18"/>
              </w:rPr>
              <w:t>:</w:t>
            </w:r>
            <w:proofErr w:type="gramEnd"/>
            <w:r w:rsidRPr="003B753F">
              <w:rPr>
                <w:rFonts w:ascii="Arial Narrow" w:eastAsia="Times New Roman" w:hAnsi="Arial Narrow"/>
                <w:color w:val="E26B0A"/>
                <w:sz w:val="18"/>
                <w:szCs w:val="18"/>
              </w:rPr>
              <w:br/>
              <w:t xml:space="preserve">- % of providers reporting they have changed their attitude, </w:t>
            </w:r>
            <w:proofErr w:type="spellStart"/>
            <w:r w:rsidRPr="003B753F">
              <w:rPr>
                <w:rFonts w:ascii="Arial Narrow" w:eastAsia="Times New Roman" w:hAnsi="Arial Narrow"/>
                <w:color w:val="E26B0A"/>
                <w:sz w:val="18"/>
                <w:szCs w:val="18"/>
              </w:rPr>
              <w:t>behaviour</w:t>
            </w:r>
            <w:proofErr w:type="spellEnd"/>
            <w:r w:rsidRPr="003B753F">
              <w:rPr>
                <w:rFonts w:ascii="Arial Narrow" w:eastAsia="Times New Roman" w:hAnsi="Arial Narrow"/>
                <w:color w:val="E26B0A"/>
                <w:sz w:val="18"/>
                <w:szCs w:val="18"/>
              </w:rPr>
              <w:br/>
              <w:t xml:space="preserve">- % of citizens reporting that providers have changed their attitude, </w:t>
            </w:r>
            <w:proofErr w:type="spellStart"/>
            <w:r w:rsidRPr="003B753F">
              <w:rPr>
                <w:rFonts w:ascii="Arial Narrow" w:eastAsia="Times New Roman" w:hAnsi="Arial Narrow"/>
                <w:color w:val="E26B0A"/>
                <w:sz w:val="18"/>
                <w:szCs w:val="18"/>
              </w:rPr>
              <w:t>behaviour</w:t>
            </w:r>
            <w:proofErr w:type="spellEnd"/>
            <w:r w:rsidRPr="003B753F">
              <w:rPr>
                <w:rFonts w:ascii="Arial Narrow" w:eastAsia="Times New Roman" w:hAnsi="Arial Narrow"/>
                <w:color w:val="E26B0A"/>
                <w:sz w:val="18"/>
                <w:szCs w:val="18"/>
              </w:rPr>
              <w:br/>
              <w:t>- % of frontline service providers reporting that they are more responsive to citizens needs through the SA process….</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27</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Output 2a4.1: Providers trained on SA process and tools, including approaches to engage with service users, gender </w:t>
            </w:r>
            <w:proofErr w:type="gramStart"/>
            <w:r w:rsidRPr="003B753F">
              <w:rPr>
                <w:rFonts w:ascii="Arial Narrow" w:eastAsia="Times New Roman" w:hAnsi="Arial Narrow"/>
                <w:color w:val="002060"/>
                <w:sz w:val="18"/>
                <w:szCs w:val="18"/>
              </w:rPr>
              <w:t>mainstreaming, ….</w:t>
            </w:r>
            <w:proofErr w:type="gramEnd"/>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service providers trained in SA</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PMIS (training reports, meeting data form)</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E26B0A"/>
                <w:sz w:val="18"/>
                <w:szCs w:val="18"/>
              </w:rPr>
              <w:t>Proxy: % of ….Increased understanding among providers of SA processes and their role and responsibilities</w:t>
            </w:r>
            <w:r w:rsidRPr="003B753F">
              <w:rPr>
                <w:rFonts w:ascii="Arial Narrow" w:eastAsia="Times New Roman" w:hAnsi="Arial Narrow"/>
                <w:color w:val="002060"/>
                <w:sz w:val="18"/>
                <w:szCs w:val="18"/>
              </w:rPr>
              <w:t xml:space="preserve"> (</w:t>
            </w:r>
            <w:r w:rsidRPr="003B753F">
              <w:rPr>
                <w:rFonts w:ascii="Arial Narrow" w:eastAsia="Times New Roman" w:hAnsi="Arial Narrow"/>
                <w:color w:val="C00000"/>
                <w:sz w:val="18"/>
                <w:szCs w:val="18"/>
              </w:rPr>
              <w:t>survey</w:t>
            </w:r>
            <w:r w:rsidRPr="003B753F">
              <w:rPr>
                <w:rFonts w:ascii="Arial Narrow" w:eastAsia="Times New Roman" w:hAnsi="Arial Narrow"/>
                <w:color w:val="002060"/>
                <w:sz w:val="18"/>
                <w:szCs w:val="18"/>
              </w:rPr>
              <w:t>)</w:t>
            </w:r>
          </w:p>
        </w:tc>
      </w:tr>
      <w:tr w:rsidR="003B753F" w:rsidRPr="003B753F" w:rsidTr="005979ED">
        <w:trPr>
          <w:trHeight w:val="102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28</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963634"/>
                <w:sz w:val="18"/>
                <w:szCs w:val="18"/>
              </w:rPr>
            </w:pPr>
            <w:r w:rsidRPr="003B753F">
              <w:rPr>
                <w:rFonts w:ascii="Arial Narrow" w:eastAsia="Times New Roman" w:hAnsi="Arial Narrow"/>
                <w:color w:val="963634"/>
                <w:sz w:val="18"/>
                <w:szCs w:val="18"/>
              </w:rPr>
              <w:t>Output 2a.4.2: Providers are making standards available</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of targeted facilities that post service standards</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20%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75%</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B050"/>
                <w:sz w:val="18"/>
                <w:szCs w:val="18"/>
              </w:rPr>
            </w:pPr>
            <w:r w:rsidRPr="003B753F">
              <w:rPr>
                <w:rFonts w:ascii="Arial Narrow" w:eastAsia="Times New Roman" w:hAnsi="Arial Narrow"/>
                <w:color w:val="00B050"/>
                <w:sz w:val="18"/>
                <w:szCs w:val="18"/>
              </w:rPr>
              <w:t xml:space="preserve">CSC </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F</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If possible, disaggregated values for frontline and </w:t>
            </w:r>
            <w:proofErr w:type="spellStart"/>
            <w:r w:rsidRPr="003B753F">
              <w:rPr>
                <w:rFonts w:ascii="Arial Narrow" w:eastAsia="Times New Roman" w:hAnsi="Arial Narrow"/>
                <w:color w:val="002060"/>
                <w:sz w:val="18"/>
                <w:szCs w:val="18"/>
              </w:rPr>
              <w:t>woreda</w:t>
            </w:r>
            <w:proofErr w:type="spellEnd"/>
            <w:r w:rsidRPr="003B753F">
              <w:rPr>
                <w:rFonts w:ascii="Arial Narrow" w:eastAsia="Times New Roman" w:hAnsi="Arial Narrow"/>
                <w:color w:val="002060"/>
                <w:sz w:val="18"/>
                <w:szCs w:val="18"/>
              </w:rPr>
              <w:t xml:space="preserve"> sector offices, regional sector bureaus; may not apply to all 5 sectors</w:t>
            </w:r>
            <w:r w:rsidRPr="003B753F">
              <w:rPr>
                <w:rFonts w:ascii="Arial Narrow" w:eastAsia="Times New Roman" w:hAnsi="Arial Narrow"/>
                <w:color w:val="002060"/>
                <w:sz w:val="18"/>
                <w:szCs w:val="18"/>
              </w:rPr>
              <w:br/>
            </w:r>
            <w:r w:rsidRPr="003B753F">
              <w:rPr>
                <w:rFonts w:ascii="Arial Narrow" w:eastAsia="Times New Roman" w:hAnsi="Arial Narrow"/>
                <w:color w:val="E26B0A"/>
                <w:sz w:val="18"/>
                <w:szCs w:val="18"/>
              </w:rPr>
              <w:t>Proxy: # of sector guidelines, standards made available (e.g. citizen charters are gender specific, and pay attention to vulnerable groups)</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29</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Outcome</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Outcome 2a5: Structures/procedures to ensure SA processes are established within the service provider institutions (and/or sector bureaus)</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w:t>
            </w:r>
            <w:proofErr w:type="spellStart"/>
            <w:r w:rsidRPr="003B753F">
              <w:rPr>
                <w:rFonts w:ascii="Arial Narrow" w:eastAsia="Times New Roman" w:hAnsi="Arial Narrow"/>
                <w:color w:val="002060"/>
                <w:sz w:val="18"/>
                <w:szCs w:val="18"/>
              </w:rPr>
              <w:t>kebeles</w:t>
            </w:r>
            <w:proofErr w:type="spellEnd"/>
            <w:r w:rsidRPr="003B753F">
              <w:rPr>
                <w:rFonts w:ascii="Arial Narrow" w:eastAsia="Times New Roman" w:hAnsi="Arial Narrow"/>
                <w:color w:val="002060"/>
                <w:sz w:val="18"/>
                <w:szCs w:val="18"/>
              </w:rPr>
              <w:t xml:space="preserve"> and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with examples of structures/procedures to ensure SA processes are established within the service provider institutions</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key</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75%</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B050"/>
                <w:sz w:val="18"/>
                <w:szCs w:val="18"/>
              </w:rPr>
            </w:pPr>
            <w:r w:rsidRPr="003B753F">
              <w:rPr>
                <w:rFonts w:ascii="Arial Narrow" w:eastAsia="Times New Roman" w:hAnsi="Arial Narrow"/>
                <w:color w:val="76933C"/>
                <w:sz w:val="18"/>
                <w:szCs w:val="18"/>
              </w:rPr>
              <w:t>SA Questionnaire</w:t>
            </w:r>
            <w:r w:rsidRPr="003B753F">
              <w:rPr>
                <w:rFonts w:ascii="Arial Narrow" w:eastAsia="Times New Roman" w:hAnsi="Arial Narrow"/>
                <w:sz w:val="18"/>
                <w:szCs w:val="18"/>
              </w:rPr>
              <w:br/>
              <w:t>Quarterly reports (QDA)</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score if possible, or (at least) one example per </w:t>
            </w:r>
            <w:proofErr w:type="spellStart"/>
            <w:r w:rsidRPr="003B753F">
              <w:rPr>
                <w:rFonts w:ascii="Arial Narrow" w:eastAsia="Times New Roman" w:hAnsi="Arial Narrow"/>
                <w:color w:val="002060"/>
                <w:sz w:val="18"/>
                <w:szCs w:val="18"/>
              </w:rPr>
              <w:t>kebele</w:t>
            </w:r>
            <w:proofErr w:type="spellEnd"/>
            <w:r w:rsidRPr="003B753F">
              <w:rPr>
                <w:rFonts w:ascii="Arial Narrow" w:eastAsia="Times New Roman" w:hAnsi="Arial Narrow"/>
                <w:color w:val="002060"/>
                <w:sz w:val="18"/>
                <w:szCs w:val="18"/>
              </w:rPr>
              <w:t xml:space="preserve"> - per service provision unit we are able to identify mechanism that promotes SA process/ interactions</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lastRenderedPageBreak/>
              <w:t>Nr</w:t>
            </w:r>
          </w:p>
        </w:tc>
        <w:tc>
          <w:tcPr>
            <w:tcW w:w="727" w:type="dxa"/>
            <w:tcBorders>
              <w:top w:val="single" w:sz="4" w:space="0" w:color="auto"/>
              <w:left w:val="nil"/>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Comp.</w:t>
            </w:r>
          </w:p>
        </w:tc>
        <w:tc>
          <w:tcPr>
            <w:tcW w:w="856"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 level</w:t>
            </w:r>
          </w:p>
        </w:tc>
        <w:tc>
          <w:tcPr>
            <w:tcW w:w="273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Objectives</w:t>
            </w:r>
          </w:p>
        </w:tc>
        <w:tc>
          <w:tcPr>
            <w:tcW w:w="252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Indicators</w:t>
            </w:r>
          </w:p>
        </w:tc>
        <w:tc>
          <w:tcPr>
            <w:tcW w:w="64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Key Indic.</w:t>
            </w:r>
          </w:p>
        </w:tc>
        <w:tc>
          <w:tcPr>
            <w:tcW w:w="82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Baseline 2018</w:t>
            </w:r>
          </w:p>
        </w:tc>
        <w:tc>
          <w:tcPr>
            <w:tcW w:w="87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Endline</w:t>
            </w:r>
            <w:proofErr w:type="spellEnd"/>
            <w:r w:rsidRPr="003B753F">
              <w:rPr>
                <w:rFonts w:ascii="Arial Narrow" w:eastAsia="Times New Roman" w:hAnsi="Arial Narrow"/>
                <w:b/>
                <w:bCs/>
                <w:color w:val="002060"/>
                <w:sz w:val="18"/>
                <w:szCs w:val="18"/>
              </w:rPr>
              <w:t xml:space="preserve"> 2023</w:t>
            </w:r>
          </w:p>
        </w:tc>
        <w:tc>
          <w:tcPr>
            <w:tcW w:w="144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SoV</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Funding Source</w:t>
            </w:r>
          </w:p>
        </w:tc>
        <w:tc>
          <w:tcPr>
            <w:tcW w:w="54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Gov</w:t>
            </w:r>
            <w:proofErr w:type="spellEnd"/>
            <w:r w:rsidRPr="003B753F">
              <w:rPr>
                <w:rFonts w:ascii="Arial Narrow" w:eastAsia="Times New Roman" w:hAnsi="Arial Narrow"/>
                <w:b/>
                <w:bCs/>
                <w:color w:val="002060"/>
                <w:sz w:val="18"/>
                <w:szCs w:val="18"/>
              </w:rPr>
              <w:t xml:space="preserve"> level</w:t>
            </w:r>
          </w:p>
        </w:tc>
        <w:tc>
          <w:tcPr>
            <w:tcW w:w="260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3B753F" w:rsidRPr="003B753F" w:rsidRDefault="003B753F"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Comments</w:t>
            </w:r>
          </w:p>
        </w:tc>
      </w:tr>
      <w:tr w:rsidR="003B753F" w:rsidRPr="003B753F" w:rsidTr="005979ED">
        <w:trPr>
          <w:trHeight w:val="178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30</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Output 2a.5.1: Instruction for providers put in place with regard to SA, including transparent management, budget made available, gender </w:t>
            </w:r>
            <w:proofErr w:type="gramStart"/>
            <w:r w:rsidRPr="003B753F">
              <w:rPr>
                <w:rFonts w:ascii="Arial Narrow" w:eastAsia="Times New Roman" w:hAnsi="Arial Narrow"/>
                <w:color w:val="002060"/>
                <w:sz w:val="18"/>
                <w:szCs w:val="18"/>
              </w:rPr>
              <w:t>mainstreaming, ….</w:t>
            </w:r>
            <w:proofErr w:type="gramEnd"/>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w:t>
            </w:r>
            <w:proofErr w:type="spellStart"/>
            <w:r w:rsidRPr="003B753F">
              <w:rPr>
                <w:rFonts w:ascii="Arial Narrow" w:eastAsia="Times New Roman" w:hAnsi="Arial Narrow"/>
                <w:color w:val="002060"/>
                <w:sz w:val="18"/>
                <w:szCs w:val="18"/>
              </w:rPr>
              <w:t>kebeles</w:t>
            </w:r>
            <w:proofErr w:type="spellEnd"/>
            <w:r w:rsidRPr="003B753F">
              <w:rPr>
                <w:rFonts w:ascii="Arial Narrow" w:eastAsia="Times New Roman" w:hAnsi="Arial Narrow"/>
                <w:color w:val="002060"/>
                <w:sz w:val="18"/>
                <w:szCs w:val="18"/>
              </w:rPr>
              <w:t>/</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where instructions for providers have been put in place with regard to SA</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FF0000"/>
                <w:sz w:val="18"/>
                <w:szCs w:val="18"/>
              </w:rPr>
            </w:pPr>
            <w:r w:rsidRPr="003B753F">
              <w:rPr>
                <w:rFonts w:ascii="Arial Narrow" w:eastAsia="Times New Roman" w:hAnsi="Arial Narrow"/>
                <w:color w:val="FF000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75%</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76933C"/>
                <w:sz w:val="18"/>
                <w:szCs w:val="18"/>
              </w:rPr>
            </w:pPr>
            <w:r w:rsidRPr="003B753F">
              <w:rPr>
                <w:rFonts w:ascii="Arial Narrow" w:eastAsia="Times New Roman" w:hAnsi="Arial Narrow"/>
                <w:color w:val="76933C"/>
                <w:sz w:val="18"/>
                <w:szCs w:val="18"/>
              </w:rPr>
              <w:t>SA Questionnaire</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Indicator is about posting standards developed by region, showing they are available locally, but ideally also referring to how citizens can/will use the information.</w:t>
            </w:r>
            <w:r w:rsidRPr="003B753F">
              <w:rPr>
                <w:rFonts w:ascii="Arial Narrow" w:eastAsia="Times New Roman" w:hAnsi="Arial Narrow"/>
                <w:color w:val="002060"/>
                <w:sz w:val="18"/>
                <w:szCs w:val="18"/>
              </w:rPr>
              <w:br/>
            </w:r>
            <w:r w:rsidRPr="003B753F">
              <w:rPr>
                <w:rFonts w:ascii="Arial Narrow" w:eastAsia="Times New Roman" w:hAnsi="Arial Narrow"/>
                <w:color w:val="E26B0A"/>
                <w:sz w:val="18"/>
                <w:szCs w:val="18"/>
              </w:rPr>
              <w:t>Proxies:</w:t>
            </w:r>
            <w:r w:rsidRPr="003B753F">
              <w:rPr>
                <w:rFonts w:ascii="Arial Narrow" w:eastAsia="Times New Roman" w:hAnsi="Arial Narrow"/>
                <w:color w:val="E26B0A"/>
                <w:sz w:val="18"/>
                <w:szCs w:val="18"/>
              </w:rPr>
              <w:br/>
              <w:t>% or # of targeted facilities that post budget public spaces</w:t>
            </w:r>
            <w:r w:rsidRPr="003B753F">
              <w:rPr>
                <w:rFonts w:ascii="Arial Narrow" w:eastAsia="Times New Roman" w:hAnsi="Arial Narrow"/>
                <w:color w:val="E26B0A"/>
                <w:sz w:val="18"/>
                <w:szCs w:val="18"/>
              </w:rPr>
              <w:br/>
              <w:t>% of citizens that report that providers manage services and facilities transparently</w:t>
            </w:r>
            <w:r w:rsidRPr="003B753F">
              <w:rPr>
                <w:rFonts w:ascii="Arial Narrow" w:eastAsia="Times New Roman" w:hAnsi="Arial Narrow"/>
                <w:color w:val="002060"/>
                <w:sz w:val="18"/>
                <w:szCs w:val="18"/>
              </w:rPr>
              <w:t xml:space="preserve">  (</w:t>
            </w:r>
            <w:r w:rsidRPr="003B753F">
              <w:rPr>
                <w:rFonts w:ascii="Arial Narrow" w:eastAsia="Times New Roman" w:hAnsi="Arial Narrow"/>
                <w:color w:val="C00000"/>
                <w:sz w:val="18"/>
                <w:szCs w:val="18"/>
              </w:rPr>
              <w:t>survey</w:t>
            </w:r>
            <w:r w:rsidRPr="003B753F">
              <w:rPr>
                <w:rFonts w:ascii="Arial Narrow" w:eastAsia="Times New Roman" w:hAnsi="Arial Narrow"/>
                <w:color w:val="002060"/>
                <w:sz w:val="18"/>
                <w:szCs w:val="18"/>
              </w:rPr>
              <w:t>)</w:t>
            </w:r>
          </w:p>
        </w:tc>
      </w:tr>
      <w:tr w:rsidR="003B753F" w:rsidRPr="003B753F" w:rsidTr="005979ED">
        <w:trPr>
          <w:trHeight w:val="51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31</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2a.5.2: Resources made available (e.g. for the interface meetings)</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w:t>
            </w:r>
            <w:proofErr w:type="spellStart"/>
            <w:r w:rsidRPr="003B753F">
              <w:rPr>
                <w:rFonts w:ascii="Arial Narrow" w:eastAsia="Times New Roman" w:hAnsi="Arial Narrow"/>
                <w:color w:val="002060"/>
                <w:sz w:val="18"/>
                <w:szCs w:val="18"/>
              </w:rPr>
              <w:t>kebeles</w:t>
            </w:r>
            <w:proofErr w:type="spellEnd"/>
            <w:r w:rsidRPr="003B753F">
              <w:rPr>
                <w:rFonts w:ascii="Arial Narrow" w:eastAsia="Times New Roman" w:hAnsi="Arial Narrow"/>
                <w:color w:val="002060"/>
                <w:sz w:val="18"/>
                <w:szCs w:val="18"/>
              </w:rPr>
              <w:t xml:space="preserve"> and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that have an allocation in the local budget for providers to engage in SA process</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75%</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76933C"/>
                <w:sz w:val="18"/>
                <w:szCs w:val="18"/>
              </w:rPr>
            </w:pPr>
            <w:r w:rsidRPr="003B753F">
              <w:rPr>
                <w:rFonts w:ascii="Arial Narrow" w:eastAsia="Times New Roman" w:hAnsi="Arial Narrow"/>
                <w:color w:val="76933C"/>
                <w:sz w:val="18"/>
                <w:szCs w:val="18"/>
              </w:rPr>
              <w:t>SA Questionnaire</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r>
      <w:tr w:rsidR="003B753F" w:rsidRPr="003B753F" w:rsidTr="005979ED">
        <w:trPr>
          <w:trHeight w:val="102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32</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Output 2a.5.3: SA, FTA and GRM focal points work together and coordinate their activities with citizens at </w:t>
            </w:r>
            <w:proofErr w:type="spellStart"/>
            <w:r w:rsidRPr="003B753F">
              <w:rPr>
                <w:rFonts w:ascii="Arial Narrow" w:eastAsia="Times New Roman" w:hAnsi="Arial Narrow"/>
                <w:color w:val="002060"/>
                <w:sz w:val="18"/>
                <w:szCs w:val="18"/>
              </w:rPr>
              <w:t>woreda</w:t>
            </w:r>
            <w:proofErr w:type="spellEnd"/>
            <w:r w:rsidRPr="003B753F">
              <w:rPr>
                <w:rFonts w:ascii="Arial Narrow" w:eastAsia="Times New Roman" w:hAnsi="Arial Narrow"/>
                <w:color w:val="002060"/>
                <w:sz w:val="18"/>
                <w:szCs w:val="18"/>
              </w:rPr>
              <w:t xml:space="preserve"> level</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of joint SA-FTA-GRM planning en review meetings held</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PMIS (event data form)</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MOU on 4 areas of cooperation </w:t>
            </w:r>
            <w:r w:rsidRPr="003B753F">
              <w:rPr>
                <w:rFonts w:ascii="Arial Narrow" w:eastAsia="Times New Roman" w:hAnsi="Arial Narrow"/>
                <w:color w:val="002060"/>
                <w:sz w:val="18"/>
                <w:szCs w:val="18"/>
              </w:rPr>
              <w:br/>
            </w:r>
            <w:r w:rsidRPr="003B753F">
              <w:rPr>
                <w:rFonts w:ascii="Arial Narrow" w:eastAsia="Times New Roman" w:hAnsi="Arial Narrow"/>
                <w:color w:val="E26B0A"/>
                <w:sz w:val="18"/>
                <w:szCs w:val="18"/>
              </w:rPr>
              <w:t>Proxy:</w:t>
            </w:r>
            <w:r w:rsidRPr="003B753F">
              <w:rPr>
                <w:rFonts w:ascii="Arial Narrow" w:eastAsia="Times New Roman" w:hAnsi="Arial Narrow"/>
                <w:color w:val="E26B0A"/>
                <w:sz w:val="18"/>
                <w:szCs w:val="18"/>
              </w:rPr>
              <w:br/>
              <w:t>- # of joint field visits conducted to monitor implementation of activities (monitoring reports)</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33</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Outcome</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963634"/>
                <w:sz w:val="18"/>
                <w:szCs w:val="18"/>
              </w:rPr>
            </w:pPr>
            <w:r w:rsidRPr="003B753F">
              <w:rPr>
                <w:rFonts w:ascii="Arial Narrow" w:eastAsia="Times New Roman" w:hAnsi="Arial Narrow"/>
                <w:b/>
                <w:bCs/>
                <w:color w:val="963634"/>
                <w:sz w:val="18"/>
                <w:szCs w:val="18"/>
              </w:rPr>
              <w:t xml:space="preserve">Outcome 2a6: </w:t>
            </w:r>
            <w:proofErr w:type="spellStart"/>
            <w:r w:rsidRPr="003B753F">
              <w:rPr>
                <w:rFonts w:ascii="Arial Narrow" w:eastAsia="Times New Roman" w:hAnsi="Arial Narrow"/>
                <w:b/>
                <w:bCs/>
                <w:color w:val="963634"/>
                <w:sz w:val="18"/>
                <w:szCs w:val="18"/>
              </w:rPr>
              <w:t>Woreda</w:t>
            </w:r>
            <w:proofErr w:type="spellEnd"/>
            <w:r w:rsidRPr="003B753F">
              <w:rPr>
                <w:rFonts w:ascii="Arial Narrow" w:eastAsia="Times New Roman" w:hAnsi="Arial Narrow"/>
                <w:b/>
                <w:bCs/>
                <w:color w:val="963634"/>
                <w:sz w:val="18"/>
                <w:szCs w:val="18"/>
              </w:rPr>
              <w:t xml:space="preserve"> administration lead a </w:t>
            </w:r>
            <w:proofErr w:type="spellStart"/>
            <w:r w:rsidRPr="003B753F">
              <w:rPr>
                <w:rFonts w:ascii="Arial Narrow" w:eastAsia="Times New Roman" w:hAnsi="Arial Narrow"/>
                <w:b/>
                <w:bCs/>
                <w:color w:val="963634"/>
                <w:sz w:val="18"/>
                <w:szCs w:val="18"/>
              </w:rPr>
              <w:t>woreda</w:t>
            </w:r>
            <w:proofErr w:type="spellEnd"/>
            <w:r w:rsidRPr="003B753F">
              <w:rPr>
                <w:rFonts w:ascii="Arial Narrow" w:eastAsia="Times New Roman" w:hAnsi="Arial Narrow"/>
                <w:b/>
                <w:bCs/>
                <w:color w:val="963634"/>
                <w:sz w:val="18"/>
                <w:szCs w:val="18"/>
              </w:rPr>
              <w:t xml:space="preserve"> planning and budgeting cycle that is transparent, accountable and responsive to citizens</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that have increased the nr of budget hearings</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key</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75%</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9BBB59"/>
                <w:sz w:val="18"/>
                <w:szCs w:val="18"/>
              </w:rPr>
            </w:pPr>
            <w:r w:rsidRPr="003B753F">
              <w:rPr>
                <w:rFonts w:ascii="Arial Narrow" w:eastAsia="Times New Roman" w:hAnsi="Arial Narrow"/>
                <w:color w:val="9BBB59"/>
                <w:sz w:val="18"/>
                <w:szCs w:val="18"/>
              </w:rPr>
              <w:t>SA Questionnaire</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R</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34</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Output 2a.6.1: </w:t>
            </w:r>
            <w:proofErr w:type="spellStart"/>
            <w:r w:rsidRPr="003B753F">
              <w:rPr>
                <w:rFonts w:ascii="Arial Narrow" w:eastAsia="Times New Roman" w:hAnsi="Arial Narrow"/>
                <w:color w:val="002060"/>
                <w:sz w:val="18"/>
                <w:szCs w:val="18"/>
              </w:rPr>
              <w:t>Woreda</w:t>
            </w:r>
            <w:proofErr w:type="spellEnd"/>
            <w:r w:rsidRPr="003B753F">
              <w:rPr>
                <w:rFonts w:ascii="Arial Narrow" w:eastAsia="Times New Roman" w:hAnsi="Arial Narrow"/>
                <w:color w:val="002060"/>
                <w:sz w:val="18"/>
                <w:szCs w:val="18"/>
              </w:rPr>
              <w:t xml:space="preserve"> administration trained in updated (inclusive of SA) budget planning cycle of the government (together with FTA)</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of service providers trained in SA mechanisms in planning/budgeting, including GRB</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PMIS (event data form)</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E26B0A"/>
                <w:sz w:val="18"/>
                <w:szCs w:val="18"/>
              </w:rPr>
              <w:t xml:space="preserve">Proxy: increased understanding among </w:t>
            </w:r>
            <w:proofErr w:type="spellStart"/>
            <w:r w:rsidRPr="003B753F">
              <w:rPr>
                <w:rFonts w:ascii="Arial Narrow" w:eastAsia="Times New Roman" w:hAnsi="Arial Narrow"/>
                <w:color w:val="E26B0A"/>
                <w:sz w:val="18"/>
                <w:szCs w:val="18"/>
              </w:rPr>
              <w:t>woreda</w:t>
            </w:r>
            <w:proofErr w:type="spellEnd"/>
            <w:r w:rsidRPr="003B753F">
              <w:rPr>
                <w:rFonts w:ascii="Arial Narrow" w:eastAsia="Times New Roman" w:hAnsi="Arial Narrow"/>
                <w:color w:val="E26B0A"/>
                <w:sz w:val="18"/>
                <w:szCs w:val="18"/>
              </w:rPr>
              <w:t xml:space="preserve"> administration of SA processes and their role and responsibilities</w:t>
            </w:r>
            <w:r w:rsidRPr="003B753F">
              <w:rPr>
                <w:rFonts w:ascii="Arial Narrow" w:eastAsia="Times New Roman" w:hAnsi="Arial Narrow"/>
                <w:color w:val="000000"/>
                <w:sz w:val="18"/>
                <w:szCs w:val="18"/>
              </w:rPr>
              <w:t xml:space="preserve"> </w:t>
            </w:r>
            <w:r w:rsidRPr="003B753F">
              <w:rPr>
                <w:rFonts w:ascii="Arial Narrow" w:eastAsia="Times New Roman" w:hAnsi="Arial Narrow"/>
                <w:color w:val="76933C"/>
                <w:sz w:val="18"/>
                <w:szCs w:val="18"/>
              </w:rPr>
              <w:t>(SA Questionnaire</w:t>
            </w:r>
            <w:r w:rsidRPr="003B753F">
              <w:rPr>
                <w:rFonts w:ascii="Arial Narrow" w:eastAsia="Times New Roman" w:hAnsi="Arial Narrow"/>
                <w:color w:val="000000"/>
                <w:sz w:val="18"/>
                <w:szCs w:val="18"/>
              </w:rPr>
              <w:t>?)</w:t>
            </w:r>
          </w:p>
        </w:tc>
      </w:tr>
      <w:tr w:rsidR="003B753F" w:rsidRPr="003B753F" w:rsidTr="005979ED">
        <w:trPr>
          <w:trHeight w:val="51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35</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Output 2a.6.2: </w:t>
            </w:r>
            <w:proofErr w:type="spellStart"/>
            <w:r w:rsidRPr="003B753F">
              <w:rPr>
                <w:rFonts w:ascii="Arial Narrow" w:eastAsia="Times New Roman" w:hAnsi="Arial Narrow"/>
                <w:color w:val="002060"/>
                <w:sz w:val="18"/>
                <w:szCs w:val="18"/>
              </w:rPr>
              <w:t>Woreda</w:t>
            </w:r>
            <w:proofErr w:type="spellEnd"/>
            <w:r w:rsidRPr="003B753F">
              <w:rPr>
                <w:rFonts w:ascii="Arial Narrow" w:eastAsia="Times New Roman" w:hAnsi="Arial Narrow"/>
                <w:color w:val="002060"/>
                <w:sz w:val="18"/>
                <w:szCs w:val="18"/>
              </w:rPr>
              <w:t xml:space="preserve"> administration puts mechanisms in place to ensure citizens' engagement in budget</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w:t>
            </w:r>
            <w:proofErr w:type="spellStart"/>
            <w:r w:rsidRPr="003B753F">
              <w:rPr>
                <w:rFonts w:ascii="Arial Narrow" w:eastAsia="Times New Roman" w:hAnsi="Arial Narrow"/>
                <w:color w:val="002060"/>
                <w:sz w:val="18"/>
                <w:szCs w:val="18"/>
              </w:rPr>
              <w:t>kebeles</w:t>
            </w:r>
            <w:proofErr w:type="spellEnd"/>
            <w:r w:rsidRPr="003B753F">
              <w:rPr>
                <w:rFonts w:ascii="Arial Narrow" w:eastAsia="Times New Roman" w:hAnsi="Arial Narrow"/>
                <w:color w:val="002060"/>
                <w:sz w:val="18"/>
                <w:szCs w:val="18"/>
              </w:rPr>
              <w:t xml:space="preserve">?) where </w:t>
            </w:r>
            <w:proofErr w:type="spellStart"/>
            <w:r w:rsidRPr="003B753F">
              <w:rPr>
                <w:rFonts w:ascii="Arial Narrow" w:eastAsia="Times New Roman" w:hAnsi="Arial Narrow"/>
                <w:color w:val="002060"/>
                <w:sz w:val="18"/>
                <w:szCs w:val="18"/>
              </w:rPr>
              <w:t>woreda</w:t>
            </w:r>
            <w:proofErr w:type="spellEnd"/>
            <w:r w:rsidRPr="003B753F">
              <w:rPr>
                <w:rFonts w:ascii="Arial Narrow" w:eastAsia="Times New Roman" w:hAnsi="Arial Narrow"/>
                <w:color w:val="002060"/>
                <w:sz w:val="18"/>
                <w:szCs w:val="18"/>
              </w:rPr>
              <w:t xml:space="preserve"> administration has prepared a 'citizens engagement plan'</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9BBB59"/>
                <w:sz w:val="18"/>
                <w:szCs w:val="18"/>
              </w:rPr>
            </w:pPr>
            <w:r w:rsidRPr="003B753F">
              <w:rPr>
                <w:rFonts w:ascii="Arial Narrow" w:eastAsia="Times New Roman" w:hAnsi="Arial Narrow"/>
                <w:color w:val="9BBB59"/>
                <w:sz w:val="18"/>
                <w:szCs w:val="18"/>
              </w:rPr>
              <w:t>SA Questionnaire</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Examples: timely information, budget sharing, opportunity to give comments, systematic feedback about their comments, inputs on budget</w:t>
            </w:r>
          </w:p>
        </w:tc>
      </w:tr>
      <w:tr w:rsidR="003B753F" w:rsidRPr="003B753F" w:rsidTr="005979ED">
        <w:trPr>
          <w:trHeight w:val="44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36</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Outcome</w:t>
            </w:r>
          </w:p>
        </w:tc>
        <w:tc>
          <w:tcPr>
            <w:tcW w:w="273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b/>
                <w:bCs/>
                <w:color w:val="963634"/>
                <w:sz w:val="18"/>
                <w:szCs w:val="18"/>
              </w:rPr>
            </w:pPr>
            <w:r w:rsidRPr="003B753F">
              <w:rPr>
                <w:rFonts w:ascii="Arial Narrow" w:eastAsia="Times New Roman" w:hAnsi="Arial Narrow"/>
                <w:b/>
                <w:bCs/>
                <w:color w:val="963634"/>
                <w:sz w:val="18"/>
                <w:szCs w:val="18"/>
              </w:rPr>
              <w:t>Outcome 2a7: government accountability and oversight structures (</w:t>
            </w:r>
            <w:proofErr w:type="spellStart"/>
            <w:r w:rsidRPr="003B753F">
              <w:rPr>
                <w:rFonts w:ascii="Arial Narrow" w:eastAsia="Times New Roman" w:hAnsi="Arial Narrow"/>
                <w:b/>
                <w:bCs/>
                <w:color w:val="963634"/>
                <w:sz w:val="18"/>
                <w:szCs w:val="18"/>
              </w:rPr>
              <w:t>kebele</w:t>
            </w:r>
            <w:proofErr w:type="spellEnd"/>
            <w:r w:rsidRPr="003B753F">
              <w:rPr>
                <w:rFonts w:ascii="Arial Narrow" w:eastAsia="Times New Roman" w:hAnsi="Arial Narrow"/>
                <w:b/>
                <w:bCs/>
                <w:color w:val="963634"/>
                <w:sz w:val="18"/>
                <w:szCs w:val="18"/>
              </w:rPr>
              <w:t xml:space="preserve">, </w:t>
            </w:r>
            <w:proofErr w:type="spellStart"/>
            <w:r w:rsidRPr="003B753F">
              <w:rPr>
                <w:rFonts w:ascii="Arial Narrow" w:eastAsia="Times New Roman" w:hAnsi="Arial Narrow"/>
                <w:b/>
                <w:bCs/>
                <w:color w:val="963634"/>
                <w:sz w:val="18"/>
                <w:szCs w:val="18"/>
              </w:rPr>
              <w:t>woreda</w:t>
            </w:r>
            <w:proofErr w:type="spellEnd"/>
            <w:r w:rsidRPr="003B753F">
              <w:rPr>
                <w:rFonts w:ascii="Arial Narrow" w:eastAsia="Times New Roman" w:hAnsi="Arial Narrow"/>
                <w:b/>
                <w:bCs/>
                <w:color w:val="963634"/>
                <w:sz w:val="18"/>
                <w:szCs w:val="18"/>
              </w:rPr>
              <w:t xml:space="preserve"> council) strengthened to embed and sustain SA initiatives in their mandated roles and functions</w:t>
            </w:r>
          </w:p>
        </w:tc>
        <w:tc>
          <w:tcPr>
            <w:tcW w:w="252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w:t>
            </w:r>
            <w:proofErr w:type="spellStart"/>
            <w:r w:rsidRPr="003B753F">
              <w:rPr>
                <w:rFonts w:ascii="Arial Narrow" w:eastAsia="Times New Roman" w:hAnsi="Arial Narrow"/>
                <w:color w:val="002060"/>
                <w:sz w:val="18"/>
                <w:szCs w:val="18"/>
              </w:rPr>
              <w:t>kebeles</w:t>
            </w:r>
            <w:proofErr w:type="spellEnd"/>
            <w:r w:rsidRPr="003B753F">
              <w:rPr>
                <w:rFonts w:ascii="Arial Narrow" w:eastAsia="Times New Roman" w:hAnsi="Arial Narrow"/>
                <w:color w:val="002060"/>
                <w:sz w:val="18"/>
                <w:szCs w:val="18"/>
              </w:rPr>
              <w:t xml:space="preserve"> and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where the council actively monitors JAP implementation</w:t>
            </w:r>
          </w:p>
        </w:tc>
        <w:tc>
          <w:tcPr>
            <w:tcW w:w="642"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key</w:t>
            </w:r>
          </w:p>
        </w:tc>
        <w:tc>
          <w:tcPr>
            <w:tcW w:w="824"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874"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9BBB59"/>
                <w:sz w:val="18"/>
                <w:szCs w:val="18"/>
              </w:rPr>
            </w:pPr>
            <w:r w:rsidRPr="003B753F">
              <w:rPr>
                <w:rFonts w:ascii="Arial Narrow" w:eastAsia="Times New Roman" w:hAnsi="Arial Narrow"/>
                <w:color w:val="9BBB59"/>
                <w:sz w:val="18"/>
                <w:szCs w:val="18"/>
              </w:rPr>
              <w:t>SA Questionnaire</w:t>
            </w:r>
          </w:p>
        </w:tc>
        <w:tc>
          <w:tcPr>
            <w:tcW w:w="81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R</w:t>
            </w:r>
          </w:p>
        </w:tc>
        <w:tc>
          <w:tcPr>
            <w:tcW w:w="260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E26B0A"/>
                <w:sz w:val="18"/>
                <w:szCs w:val="18"/>
              </w:rPr>
            </w:pPr>
            <w:r w:rsidRPr="003B753F">
              <w:rPr>
                <w:rFonts w:ascii="Arial Narrow" w:eastAsia="Times New Roman" w:hAnsi="Arial Narrow"/>
                <w:color w:val="E26B0A"/>
                <w:sz w:val="18"/>
                <w:szCs w:val="18"/>
              </w:rPr>
              <w:t>Proxy indicators:</w:t>
            </w:r>
            <w:r w:rsidRPr="003B753F">
              <w:rPr>
                <w:rFonts w:ascii="Arial Narrow" w:eastAsia="Times New Roman" w:hAnsi="Arial Narrow"/>
                <w:color w:val="E26B0A"/>
                <w:sz w:val="18"/>
                <w:szCs w:val="18"/>
              </w:rPr>
              <w:br/>
              <w:t>- co-financing by citizens, add</w:t>
            </w:r>
            <w:r>
              <w:rPr>
                <w:rFonts w:ascii="Arial Narrow" w:eastAsia="Times New Roman" w:hAnsi="Arial Narrow"/>
                <w:color w:val="E26B0A"/>
                <w:sz w:val="18"/>
                <w:szCs w:val="18"/>
              </w:rPr>
              <w:t xml:space="preserve">itional </w:t>
            </w:r>
            <w:r w:rsidRPr="003B753F">
              <w:rPr>
                <w:rFonts w:ascii="Arial Narrow" w:eastAsia="Times New Roman" w:hAnsi="Arial Narrow"/>
                <w:color w:val="E26B0A"/>
                <w:sz w:val="18"/>
                <w:szCs w:val="18"/>
              </w:rPr>
              <w:t xml:space="preserve">budgets made available by </w:t>
            </w:r>
            <w:proofErr w:type="spellStart"/>
            <w:r>
              <w:rPr>
                <w:rFonts w:ascii="Arial Narrow" w:eastAsia="Times New Roman" w:hAnsi="Arial Narrow"/>
                <w:color w:val="E26B0A"/>
                <w:sz w:val="18"/>
                <w:szCs w:val="18"/>
              </w:rPr>
              <w:t>GoE</w:t>
            </w:r>
            <w:proofErr w:type="spellEnd"/>
            <w:r w:rsidRPr="003B753F">
              <w:rPr>
                <w:rFonts w:ascii="Arial Narrow" w:eastAsia="Times New Roman" w:hAnsi="Arial Narrow"/>
                <w:color w:val="E26B0A"/>
                <w:sz w:val="18"/>
                <w:szCs w:val="18"/>
              </w:rPr>
              <w:t xml:space="preserve"> (get reliable information </w:t>
            </w:r>
            <w:r>
              <w:rPr>
                <w:rFonts w:ascii="Arial Narrow" w:eastAsia="Times New Roman" w:hAnsi="Arial Narrow"/>
                <w:color w:val="E26B0A"/>
                <w:sz w:val="18"/>
                <w:szCs w:val="18"/>
              </w:rPr>
              <w:t xml:space="preserve">challenging </w:t>
            </w:r>
            <w:r w:rsidRPr="003B753F">
              <w:rPr>
                <w:rFonts w:ascii="Arial Narrow" w:eastAsia="Times New Roman" w:hAnsi="Arial Narrow"/>
                <w:color w:val="E26B0A"/>
                <w:sz w:val="18"/>
                <w:szCs w:val="18"/>
              </w:rPr>
              <w:t>as learned in ESAP-BP)</w:t>
            </w:r>
            <w:r w:rsidRPr="003B753F">
              <w:rPr>
                <w:rFonts w:ascii="Arial Narrow" w:eastAsia="Times New Roman" w:hAnsi="Arial Narrow"/>
                <w:color w:val="E26B0A"/>
                <w:sz w:val="18"/>
                <w:szCs w:val="18"/>
              </w:rPr>
              <w:br/>
              <w:t>- Reallocation of public resources towards priorities identified by SACs</w:t>
            </w:r>
          </w:p>
        </w:tc>
      </w:tr>
      <w:tr w:rsidR="005979ED"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lastRenderedPageBreak/>
              <w:t>Nr</w:t>
            </w:r>
          </w:p>
        </w:tc>
        <w:tc>
          <w:tcPr>
            <w:tcW w:w="727" w:type="dxa"/>
            <w:tcBorders>
              <w:top w:val="single" w:sz="4" w:space="0" w:color="auto"/>
              <w:left w:val="nil"/>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Comp.</w:t>
            </w:r>
          </w:p>
        </w:tc>
        <w:tc>
          <w:tcPr>
            <w:tcW w:w="856"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 level</w:t>
            </w:r>
          </w:p>
        </w:tc>
        <w:tc>
          <w:tcPr>
            <w:tcW w:w="273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Objectives</w:t>
            </w:r>
          </w:p>
        </w:tc>
        <w:tc>
          <w:tcPr>
            <w:tcW w:w="252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Indicators</w:t>
            </w:r>
          </w:p>
        </w:tc>
        <w:tc>
          <w:tcPr>
            <w:tcW w:w="64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Key Indic.</w:t>
            </w:r>
          </w:p>
        </w:tc>
        <w:tc>
          <w:tcPr>
            <w:tcW w:w="82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Baseline 2018</w:t>
            </w:r>
          </w:p>
        </w:tc>
        <w:tc>
          <w:tcPr>
            <w:tcW w:w="87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Endline</w:t>
            </w:r>
            <w:proofErr w:type="spellEnd"/>
            <w:r w:rsidRPr="003B753F">
              <w:rPr>
                <w:rFonts w:ascii="Arial Narrow" w:eastAsia="Times New Roman" w:hAnsi="Arial Narrow"/>
                <w:b/>
                <w:bCs/>
                <w:color w:val="002060"/>
                <w:sz w:val="18"/>
                <w:szCs w:val="18"/>
              </w:rPr>
              <w:t xml:space="preserve"> 2023</w:t>
            </w:r>
          </w:p>
        </w:tc>
        <w:tc>
          <w:tcPr>
            <w:tcW w:w="144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SoV</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Funding Source</w:t>
            </w:r>
          </w:p>
        </w:tc>
        <w:tc>
          <w:tcPr>
            <w:tcW w:w="54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Gov</w:t>
            </w:r>
            <w:proofErr w:type="spellEnd"/>
            <w:r w:rsidRPr="003B753F">
              <w:rPr>
                <w:rFonts w:ascii="Arial Narrow" w:eastAsia="Times New Roman" w:hAnsi="Arial Narrow"/>
                <w:b/>
                <w:bCs/>
                <w:color w:val="002060"/>
                <w:sz w:val="18"/>
                <w:szCs w:val="18"/>
              </w:rPr>
              <w:t xml:space="preserve"> level</w:t>
            </w:r>
          </w:p>
        </w:tc>
        <w:tc>
          <w:tcPr>
            <w:tcW w:w="260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Comments</w:t>
            </w:r>
          </w:p>
        </w:tc>
      </w:tr>
      <w:tr w:rsidR="003B753F" w:rsidRPr="003B753F" w:rsidTr="005979ED">
        <w:trPr>
          <w:trHeight w:val="102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37</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963634"/>
                <w:sz w:val="18"/>
                <w:szCs w:val="18"/>
              </w:rPr>
            </w:pPr>
            <w:r w:rsidRPr="003B753F">
              <w:rPr>
                <w:rFonts w:ascii="Arial Narrow" w:eastAsia="Times New Roman" w:hAnsi="Arial Narrow"/>
                <w:color w:val="963634"/>
                <w:sz w:val="18"/>
                <w:szCs w:val="18"/>
              </w:rPr>
              <w:t xml:space="preserve">Output 2a.7.1: </w:t>
            </w:r>
            <w:proofErr w:type="spellStart"/>
            <w:r w:rsidRPr="003B753F">
              <w:rPr>
                <w:rFonts w:ascii="Arial Narrow" w:eastAsia="Times New Roman" w:hAnsi="Arial Narrow"/>
                <w:color w:val="963634"/>
                <w:sz w:val="18"/>
                <w:szCs w:val="18"/>
              </w:rPr>
              <w:t>Woreda</w:t>
            </w:r>
            <w:proofErr w:type="spellEnd"/>
            <w:r w:rsidRPr="003B753F">
              <w:rPr>
                <w:rFonts w:ascii="Arial Narrow" w:eastAsia="Times New Roman" w:hAnsi="Arial Narrow"/>
                <w:color w:val="963634"/>
                <w:sz w:val="18"/>
                <w:szCs w:val="18"/>
              </w:rPr>
              <w:t xml:space="preserve"> and </w:t>
            </w:r>
            <w:proofErr w:type="spellStart"/>
            <w:r w:rsidRPr="003B753F">
              <w:rPr>
                <w:rFonts w:ascii="Arial Narrow" w:eastAsia="Times New Roman" w:hAnsi="Arial Narrow"/>
                <w:color w:val="963634"/>
                <w:sz w:val="18"/>
                <w:szCs w:val="18"/>
              </w:rPr>
              <w:t>kebele</w:t>
            </w:r>
            <w:proofErr w:type="spellEnd"/>
            <w:r w:rsidRPr="003B753F">
              <w:rPr>
                <w:rFonts w:ascii="Arial Narrow" w:eastAsia="Times New Roman" w:hAnsi="Arial Narrow"/>
                <w:color w:val="963634"/>
                <w:sz w:val="18"/>
                <w:szCs w:val="18"/>
              </w:rPr>
              <w:t xml:space="preserve"> councils have an increased understanding of SA processes and their role/responsibilities by government accountability and oversight structures</w:t>
            </w:r>
          </w:p>
        </w:tc>
        <w:tc>
          <w:tcPr>
            <w:tcW w:w="252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xml:space="preserve"># </w:t>
            </w:r>
            <w:proofErr w:type="spellStart"/>
            <w:r w:rsidRPr="003B753F">
              <w:rPr>
                <w:rFonts w:ascii="Arial Narrow" w:eastAsia="Times New Roman" w:hAnsi="Arial Narrow"/>
                <w:b/>
                <w:bCs/>
                <w:color w:val="002060"/>
                <w:sz w:val="18"/>
                <w:szCs w:val="18"/>
              </w:rPr>
              <w:t>councillors</w:t>
            </w:r>
            <w:proofErr w:type="spellEnd"/>
            <w:r w:rsidRPr="003B753F">
              <w:rPr>
                <w:rFonts w:ascii="Arial Narrow" w:eastAsia="Times New Roman" w:hAnsi="Arial Narrow"/>
                <w:b/>
                <w:bCs/>
                <w:color w:val="002060"/>
                <w:sz w:val="18"/>
                <w:szCs w:val="18"/>
              </w:rPr>
              <w:t xml:space="preserve"> trained in SA</w:t>
            </w:r>
          </w:p>
        </w:tc>
        <w:tc>
          <w:tcPr>
            <w:tcW w:w="642"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24"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PMIS (event data form)</w:t>
            </w:r>
          </w:p>
        </w:tc>
        <w:tc>
          <w:tcPr>
            <w:tcW w:w="81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R</w:t>
            </w:r>
          </w:p>
        </w:tc>
        <w:tc>
          <w:tcPr>
            <w:tcW w:w="260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proofErr w:type="spellStart"/>
            <w:r w:rsidRPr="003B753F">
              <w:rPr>
                <w:rFonts w:ascii="Arial Narrow" w:eastAsia="Times New Roman" w:hAnsi="Arial Narrow"/>
                <w:color w:val="002060"/>
                <w:sz w:val="18"/>
                <w:szCs w:val="18"/>
              </w:rPr>
              <w:t>dissagregated</w:t>
            </w:r>
            <w:proofErr w:type="spellEnd"/>
            <w:r w:rsidRPr="003B753F">
              <w:rPr>
                <w:rFonts w:ascii="Arial Narrow" w:eastAsia="Times New Roman" w:hAnsi="Arial Narrow"/>
                <w:color w:val="002060"/>
                <w:sz w:val="18"/>
                <w:szCs w:val="18"/>
              </w:rPr>
              <w:t xml:space="preserve"> by administrated level</w:t>
            </w:r>
            <w:r w:rsidRPr="003B753F">
              <w:rPr>
                <w:rFonts w:ascii="Arial Narrow" w:eastAsia="Times New Roman" w:hAnsi="Arial Narrow"/>
                <w:color w:val="002060"/>
                <w:sz w:val="18"/>
                <w:szCs w:val="18"/>
              </w:rPr>
              <w:br/>
            </w:r>
            <w:r w:rsidRPr="003B753F">
              <w:rPr>
                <w:rFonts w:ascii="Arial Narrow" w:eastAsia="Times New Roman" w:hAnsi="Arial Narrow"/>
                <w:color w:val="E26B0A"/>
                <w:sz w:val="18"/>
                <w:szCs w:val="18"/>
              </w:rPr>
              <w:t>Proxy: indicator about improved knowledge and understanding</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38</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963634"/>
                <w:sz w:val="18"/>
                <w:szCs w:val="18"/>
              </w:rPr>
            </w:pPr>
            <w:r w:rsidRPr="003B753F">
              <w:rPr>
                <w:rFonts w:ascii="Arial Narrow" w:eastAsia="Times New Roman" w:hAnsi="Arial Narrow"/>
                <w:color w:val="963634"/>
                <w:sz w:val="18"/>
                <w:szCs w:val="18"/>
              </w:rPr>
              <w:t>Output 2a.7.2: Council checks if sector plans have been shared with citizens and if it responds to their needs (gender, vulnerable groups)</w:t>
            </w:r>
          </w:p>
        </w:tc>
        <w:tc>
          <w:tcPr>
            <w:tcW w:w="252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w:t>
            </w:r>
            <w:proofErr w:type="spellStart"/>
            <w:r w:rsidRPr="003B753F">
              <w:rPr>
                <w:rFonts w:ascii="Arial Narrow" w:eastAsia="Times New Roman" w:hAnsi="Arial Narrow"/>
                <w:color w:val="002060"/>
                <w:sz w:val="18"/>
                <w:szCs w:val="18"/>
              </w:rPr>
              <w:t>kebeles</w:t>
            </w:r>
            <w:proofErr w:type="spellEnd"/>
            <w:r w:rsidRPr="003B753F">
              <w:rPr>
                <w:rFonts w:ascii="Arial Narrow" w:eastAsia="Times New Roman" w:hAnsi="Arial Narrow"/>
                <w:color w:val="002060"/>
                <w:sz w:val="18"/>
                <w:szCs w:val="18"/>
              </w:rPr>
              <w:t xml:space="preserve"> and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where the council has checked if sector plans have been shared with citizens</w:t>
            </w:r>
          </w:p>
        </w:tc>
        <w:tc>
          <w:tcPr>
            <w:tcW w:w="642"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75%</w:t>
            </w:r>
          </w:p>
        </w:tc>
        <w:tc>
          <w:tcPr>
            <w:tcW w:w="144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9BBB59"/>
                <w:sz w:val="18"/>
                <w:szCs w:val="18"/>
              </w:rPr>
            </w:pPr>
            <w:r w:rsidRPr="003B753F">
              <w:rPr>
                <w:rFonts w:ascii="Arial Narrow" w:eastAsia="Times New Roman" w:hAnsi="Arial Narrow"/>
                <w:color w:val="9BBB59"/>
                <w:sz w:val="18"/>
                <w:szCs w:val="18"/>
              </w:rPr>
              <w:t>SA Questionnaire</w:t>
            </w:r>
          </w:p>
        </w:tc>
        <w:tc>
          <w:tcPr>
            <w:tcW w:w="81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R</w:t>
            </w:r>
          </w:p>
        </w:tc>
        <w:tc>
          <w:tcPr>
            <w:tcW w:w="260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assumption: Council rep in SAC communicates sector plans and citizens needs with relevant </w:t>
            </w:r>
            <w:proofErr w:type="spellStart"/>
            <w:r w:rsidRPr="003B753F">
              <w:rPr>
                <w:rFonts w:ascii="Arial Narrow" w:eastAsia="Times New Roman" w:hAnsi="Arial Narrow"/>
                <w:color w:val="002060"/>
                <w:sz w:val="18"/>
                <w:szCs w:val="18"/>
              </w:rPr>
              <w:t>councillors</w:t>
            </w:r>
            <w:proofErr w:type="spellEnd"/>
            <w:r w:rsidRPr="003B753F">
              <w:rPr>
                <w:rFonts w:ascii="Arial Narrow" w:eastAsia="Times New Roman" w:hAnsi="Arial Narrow"/>
                <w:color w:val="002060"/>
                <w:sz w:val="18"/>
                <w:szCs w:val="18"/>
              </w:rPr>
              <w:t xml:space="preserve"> (standing </w:t>
            </w:r>
            <w:proofErr w:type="spellStart"/>
            <w:r w:rsidRPr="003B753F">
              <w:rPr>
                <w:rFonts w:ascii="Arial Narrow" w:eastAsia="Times New Roman" w:hAnsi="Arial Narrow"/>
                <w:color w:val="002060"/>
                <w:sz w:val="18"/>
                <w:szCs w:val="18"/>
              </w:rPr>
              <w:t>comm</w:t>
            </w:r>
            <w:proofErr w:type="spellEnd"/>
            <w:r w:rsidRPr="003B753F">
              <w:rPr>
                <w:rFonts w:ascii="Arial Narrow" w:eastAsia="Times New Roman" w:hAnsi="Arial Narrow"/>
                <w:color w:val="002060"/>
                <w:sz w:val="18"/>
                <w:szCs w:val="18"/>
              </w:rPr>
              <w:t>) so that whole council can make informed decision</w:t>
            </w:r>
          </w:p>
        </w:tc>
      </w:tr>
      <w:tr w:rsidR="003B753F" w:rsidRPr="003B753F" w:rsidTr="005979ED">
        <w:trPr>
          <w:trHeight w:val="127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39</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C2a</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2a.7.3: Sector plans (</w:t>
            </w:r>
            <w:proofErr w:type="spellStart"/>
            <w:r w:rsidRPr="003B753F">
              <w:rPr>
                <w:rFonts w:ascii="Arial Narrow" w:eastAsia="Times New Roman" w:hAnsi="Arial Narrow"/>
                <w:color w:val="002060"/>
                <w:sz w:val="18"/>
                <w:szCs w:val="18"/>
              </w:rPr>
              <w:t>incl</w:t>
            </w:r>
            <w:proofErr w:type="spellEnd"/>
            <w:r w:rsidRPr="003B753F">
              <w:rPr>
                <w:rFonts w:ascii="Arial Narrow" w:eastAsia="Times New Roman" w:hAnsi="Arial Narrow"/>
                <w:color w:val="002060"/>
                <w:sz w:val="18"/>
                <w:szCs w:val="18"/>
              </w:rPr>
              <w:t xml:space="preserve"> JAPs) approved (and monitored by council)</w:t>
            </w:r>
          </w:p>
        </w:tc>
        <w:tc>
          <w:tcPr>
            <w:tcW w:w="252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w:t>
            </w:r>
            <w:proofErr w:type="spellStart"/>
            <w:r w:rsidRPr="003B753F">
              <w:rPr>
                <w:rFonts w:ascii="Arial Narrow" w:eastAsia="Times New Roman" w:hAnsi="Arial Narrow"/>
                <w:color w:val="002060"/>
                <w:sz w:val="18"/>
                <w:szCs w:val="18"/>
              </w:rPr>
              <w:t>kebeles</w:t>
            </w:r>
            <w:proofErr w:type="spellEnd"/>
            <w:r w:rsidRPr="003B753F">
              <w:rPr>
                <w:rFonts w:ascii="Arial Narrow" w:eastAsia="Times New Roman" w:hAnsi="Arial Narrow"/>
                <w:color w:val="002060"/>
                <w:sz w:val="18"/>
                <w:szCs w:val="18"/>
              </w:rPr>
              <w:t xml:space="preserve"> and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in which the council approves the JAP and resource (re)allocation</w:t>
            </w:r>
          </w:p>
        </w:tc>
        <w:tc>
          <w:tcPr>
            <w:tcW w:w="642"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75%</w:t>
            </w:r>
          </w:p>
        </w:tc>
        <w:tc>
          <w:tcPr>
            <w:tcW w:w="144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9BBB59"/>
                <w:sz w:val="18"/>
                <w:szCs w:val="18"/>
              </w:rPr>
            </w:pPr>
            <w:r w:rsidRPr="003B753F">
              <w:rPr>
                <w:rFonts w:ascii="Arial Narrow" w:eastAsia="Times New Roman" w:hAnsi="Arial Narrow"/>
                <w:color w:val="9BBB59"/>
                <w:sz w:val="18"/>
                <w:szCs w:val="18"/>
              </w:rPr>
              <w:t>SA Questionnaire</w:t>
            </w:r>
          </w:p>
        </w:tc>
        <w:tc>
          <w:tcPr>
            <w:tcW w:w="81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What matters with JAPs is that the council approves - so that they become part of government service delivery plans.</w:t>
            </w:r>
            <w:r w:rsidRPr="003B753F">
              <w:rPr>
                <w:rFonts w:ascii="Arial Narrow" w:eastAsia="Times New Roman" w:hAnsi="Arial Narrow"/>
                <w:color w:val="002060"/>
                <w:sz w:val="18"/>
                <w:szCs w:val="18"/>
              </w:rPr>
              <w:br/>
            </w:r>
            <w:r w:rsidRPr="003B753F">
              <w:rPr>
                <w:rFonts w:ascii="Arial Narrow" w:eastAsia="Times New Roman" w:hAnsi="Arial Narrow"/>
                <w:color w:val="E26B0A"/>
                <w:sz w:val="18"/>
                <w:szCs w:val="18"/>
              </w:rPr>
              <w:t>Proxy: # of councils that provide space for SACs and other community based SA structures to articulate their priorities during budget hearings and public consultations</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40</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730"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Component</w:t>
            </w:r>
            <w:r w:rsidRPr="003B753F">
              <w:rPr>
                <w:rFonts w:ascii="Arial Narrow" w:eastAsia="Times New Roman" w:hAnsi="Arial Narrow"/>
                <w:color w:val="002060"/>
                <w:sz w:val="18"/>
                <w:szCs w:val="18"/>
              </w:rPr>
              <w:t xml:space="preserve"> 2b: - Support institutionalization and sustainability of SA for enhanced service delivery through </w:t>
            </w:r>
            <w:r w:rsidRPr="003B753F">
              <w:rPr>
                <w:rFonts w:ascii="Arial Narrow" w:eastAsia="Times New Roman" w:hAnsi="Arial Narrow"/>
                <w:color w:val="002060"/>
                <w:sz w:val="18"/>
                <w:szCs w:val="18"/>
                <w:u w:val="single"/>
              </w:rPr>
              <w:t>vertical integration</w:t>
            </w:r>
          </w:p>
        </w:tc>
        <w:tc>
          <w:tcPr>
            <w:tcW w:w="2520"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642"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24"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74"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1440"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10"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 </w:t>
            </w:r>
          </w:p>
        </w:tc>
        <w:tc>
          <w:tcPr>
            <w:tcW w:w="545" w:type="dxa"/>
            <w:tcBorders>
              <w:top w:val="nil"/>
              <w:left w:val="nil"/>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41</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C2b</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Outcome</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xml:space="preserve">Outcome 2b.1: CSOs and regional government work together (under the FTA-SA-GRM partnership) to resolve </w:t>
            </w:r>
            <w:proofErr w:type="spellStart"/>
            <w:r w:rsidRPr="003B753F">
              <w:rPr>
                <w:rFonts w:ascii="Arial Narrow" w:eastAsia="Times New Roman" w:hAnsi="Arial Narrow"/>
                <w:b/>
                <w:bCs/>
                <w:color w:val="002060"/>
                <w:sz w:val="18"/>
                <w:szCs w:val="18"/>
              </w:rPr>
              <w:t>prioritised</w:t>
            </w:r>
            <w:proofErr w:type="spellEnd"/>
            <w:r w:rsidRPr="003B753F">
              <w:rPr>
                <w:rFonts w:ascii="Arial Narrow" w:eastAsia="Times New Roman" w:hAnsi="Arial Narrow"/>
                <w:b/>
                <w:bCs/>
                <w:color w:val="002060"/>
                <w:sz w:val="18"/>
                <w:szCs w:val="18"/>
              </w:rPr>
              <w:t xml:space="preserve">, systemic </w:t>
            </w:r>
            <w:proofErr w:type="spellStart"/>
            <w:r w:rsidRPr="003B753F">
              <w:rPr>
                <w:rFonts w:ascii="Arial Narrow" w:eastAsia="Times New Roman" w:hAnsi="Arial Narrow"/>
                <w:b/>
                <w:bCs/>
                <w:color w:val="002060"/>
                <w:sz w:val="18"/>
                <w:szCs w:val="18"/>
              </w:rPr>
              <w:t>woreda</w:t>
            </w:r>
            <w:proofErr w:type="spellEnd"/>
            <w:r w:rsidRPr="003B753F">
              <w:rPr>
                <w:rFonts w:ascii="Arial Narrow" w:eastAsia="Times New Roman" w:hAnsi="Arial Narrow"/>
                <w:b/>
                <w:bCs/>
                <w:color w:val="002060"/>
                <w:sz w:val="18"/>
                <w:szCs w:val="18"/>
              </w:rPr>
              <w:t>-level issues…</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 of issues raised/discussed under the FTA-SAS-GRM partnership at regional level</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key</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75%</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PMIS (project information)</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R</w:t>
            </w:r>
          </w:p>
        </w:tc>
        <w:tc>
          <w:tcPr>
            <w:tcW w:w="26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changed following suggestion from WB to move original indicator to PDO level</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42</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C2b</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2b.1.1: Non-State Actors identified and mentored to facilitate SA processes at higher levels</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 of NSA trained (mentored)</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MA Quarterly reports</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E26B0A"/>
                <w:sz w:val="18"/>
                <w:szCs w:val="18"/>
              </w:rPr>
            </w:pPr>
            <w:r w:rsidRPr="003B753F">
              <w:rPr>
                <w:rFonts w:ascii="Arial Narrow" w:eastAsia="Times New Roman" w:hAnsi="Arial Narrow"/>
                <w:color w:val="E26B0A"/>
                <w:sz w:val="18"/>
                <w:szCs w:val="18"/>
              </w:rPr>
              <w:t>Proxies:</w:t>
            </w:r>
            <w:r w:rsidRPr="003B753F">
              <w:rPr>
                <w:rFonts w:ascii="Arial Narrow" w:eastAsia="Times New Roman" w:hAnsi="Arial Narrow"/>
                <w:color w:val="E26B0A"/>
                <w:sz w:val="18"/>
                <w:szCs w:val="18"/>
              </w:rPr>
              <w:br/>
              <w:t>- # of training modules</w:t>
            </w:r>
            <w:r w:rsidRPr="003B753F">
              <w:rPr>
                <w:rFonts w:ascii="Arial Narrow" w:eastAsia="Times New Roman" w:hAnsi="Arial Narrow"/>
                <w:color w:val="E26B0A"/>
                <w:sz w:val="18"/>
                <w:szCs w:val="18"/>
              </w:rPr>
              <w:br/>
              <w:t>- # of NSAs engaged with regional innovation</w:t>
            </w:r>
          </w:p>
        </w:tc>
      </w:tr>
      <w:tr w:rsidR="003B753F" w:rsidRPr="003B753F" w:rsidTr="005979ED">
        <w:trPr>
          <w:trHeight w:val="102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43</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C2b</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2b.1.2: CSOs and regional government capacity strengthened to engage with one another</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CSOs </w:t>
            </w:r>
            <w:proofErr w:type="spellStart"/>
            <w:r w:rsidRPr="003B753F">
              <w:rPr>
                <w:rFonts w:ascii="Arial Narrow" w:eastAsia="Times New Roman" w:hAnsi="Arial Narrow"/>
                <w:color w:val="002060"/>
                <w:sz w:val="18"/>
                <w:szCs w:val="18"/>
              </w:rPr>
              <w:t>strenghtened</w:t>
            </w:r>
            <w:proofErr w:type="spellEnd"/>
            <w:r w:rsidRPr="003B753F">
              <w:rPr>
                <w:rFonts w:ascii="Arial Narrow" w:eastAsia="Times New Roman" w:hAnsi="Arial Narrow"/>
                <w:color w:val="002060"/>
                <w:sz w:val="18"/>
                <w:szCs w:val="18"/>
              </w:rPr>
              <w:t xml:space="preserve"> in their capacity to </w:t>
            </w:r>
            <w:proofErr w:type="spellStart"/>
            <w:r w:rsidRPr="003B753F">
              <w:rPr>
                <w:rFonts w:ascii="Arial Narrow" w:eastAsia="Times New Roman" w:hAnsi="Arial Narrow"/>
                <w:color w:val="002060"/>
                <w:sz w:val="18"/>
                <w:szCs w:val="18"/>
              </w:rPr>
              <w:t>capitalise</w:t>
            </w:r>
            <w:proofErr w:type="spellEnd"/>
            <w:r w:rsidRPr="003B753F">
              <w:rPr>
                <w:rFonts w:ascii="Arial Narrow" w:eastAsia="Times New Roman" w:hAnsi="Arial Narrow"/>
                <w:color w:val="002060"/>
                <w:sz w:val="18"/>
                <w:szCs w:val="18"/>
              </w:rPr>
              <w:t xml:space="preserve"> on the opportunities offered by the FTA-SA-GRM partnership and the innovation grants</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MA Quarterly reports + contracts with grantees</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proofErr w:type="gramStart"/>
            <w:r w:rsidRPr="003B753F">
              <w:rPr>
                <w:rFonts w:ascii="Arial Narrow" w:eastAsia="Times New Roman" w:hAnsi="Arial Narrow"/>
                <w:color w:val="002060"/>
                <w:sz w:val="18"/>
                <w:szCs w:val="18"/>
              </w:rPr>
              <w:t>split</w:t>
            </w:r>
            <w:proofErr w:type="gramEnd"/>
            <w:r w:rsidRPr="003B753F">
              <w:rPr>
                <w:rFonts w:ascii="Arial Narrow" w:eastAsia="Times New Roman" w:hAnsi="Arial Narrow"/>
                <w:color w:val="002060"/>
                <w:sz w:val="18"/>
                <w:szCs w:val="18"/>
              </w:rPr>
              <w:t xml:space="preserve"> it up in diverse citizen interests represented by CSOs; and focus it on the regional government </w:t>
            </w:r>
            <w:r w:rsidRPr="003B753F">
              <w:rPr>
                <w:rFonts w:ascii="Arial Narrow" w:eastAsia="Times New Roman" w:hAnsi="Arial Narrow"/>
                <w:color w:val="002060"/>
                <w:sz w:val="18"/>
                <w:szCs w:val="18"/>
              </w:rPr>
              <w:br/>
              <w:t xml:space="preserve">regional actors, </w:t>
            </w:r>
            <w:proofErr w:type="spellStart"/>
            <w:r w:rsidRPr="003B753F">
              <w:rPr>
                <w:rFonts w:ascii="Arial Narrow" w:eastAsia="Times New Roman" w:hAnsi="Arial Narrow"/>
                <w:color w:val="002060"/>
                <w:sz w:val="18"/>
                <w:szCs w:val="18"/>
              </w:rPr>
              <w:t>BoFED</w:t>
            </w:r>
            <w:proofErr w:type="spellEnd"/>
            <w:r w:rsidRPr="003B753F">
              <w:rPr>
                <w:rFonts w:ascii="Arial Narrow" w:eastAsia="Times New Roman" w:hAnsi="Arial Narrow"/>
                <w:color w:val="002060"/>
                <w:sz w:val="18"/>
                <w:szCs w:val="18"/>
              </w:rPr>
              <w:t xml:space="preserve"> and </w:t>
            </w:r>
            <w:proofErr w:type="spellStart"/>
            <w:r w:rsidRPr="003B753F">
              <w:rPr>
                <w:rFonts w:ascii="Arial Narrow" w:eastAsia="Times New Roman" w:hAnsi="Arial Narrow"/>
                <w:color w:val="002060"/>
                <w:sz w:val="18"/>
                <w:szCs w:val="18"/>
              </w:rPr>
              <w:t>secor</w:t>
            </w:r>
            <w:proofErr w:type="spellEnd"/>
            <w:r w:rsidRPr="003B753F">
              <w:rPr>
                <w:rFonts w:ascii="Arial Narrow" w:eastAsia="Times New Roman" w:hAnsi="Arial Narrow"/>
                <w:color w:val="002060"/>
                <w:sz w:val="18"/>
                <w:szCs w:val="18"/>
              </w:rPr>
              <w:t>, need to become more responsive in tackling systemic issues.</w:t>
            </w:r>
          </w:p>
        </w:tc>
      </w:tr>
      <w:tr w:rsidR="005979ED"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lastRenderedPageBreak/>
              <w:t>Nr</w:t>
            </w:r>
          </w:p>
        </w:tc>
        <w:tc>
          <w:tcPr>
            <w:tcW w:w="727" w:type="dxa"/>
            <w:tcBorders>
              <w:top w:val="single" w:sz="4" w:space="0" w:color="auto"/>
              <w:left w:val="nil"/>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Comp.</w:t>
            </w:r>
          </w:p>
        </w:tc>
        <w:tc>
          <w:tcPr>
            <w:tcW w:w="856"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 level</w:t>
            </w:r>
          </w:p>
        </w:tc>
        <w:tc>
          <w:tcPr>
            <w:tcW w:w="273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Objectives</w:t>
            </w:r>
          </w:p>
        </w:tc>
        <w:tc>
          <w:tcPr>
            <w:tcW w:w="252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Indicators</w:t>
            </w:r>
          </w:p>
        </w:tc>
        <w:tc>
          <w:tcPr>
            <w:tcW w:w="64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Key Indic.</w:t>
            </w:r>
          </w:p>
        </w:tc>
        <w:tc>
          <w:tcPr>
            <w:tcW w:w="82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Baseline 2018</w:t>
            </w:r>
          </w:p>
        </w:tc>
        <w:tc>
          <w:tcPr>
            <w:tcW w:w="87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Endline</w:t>
            </w:r>
            <w:proofErr w:type="spellEnd"/>
            <w:r w:rsidRPr="003B753F">
              <w:rPr>
                <w:rFonts w:ascii="Arial Narrow" w:eastAsia="Times New Roman" w:hAnsi="Arial Narrow"/>
                <w:b/>
                <w:bCs/>
                <w:color w:val="002060"/>
                <w:sz w:val="18"/>
                <w:szCs w:val="18"/>
              </w:rPr>
              <w:t xml:space="preserve"> 2023</w:t>
            </w:r>
          </w:p>
        </w:tc>
        <w:tc>
          <w:tcPr>
            <w:tcW w:w="144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SoV</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Funding Source</w:t>
            </w:r>
          </w:p>
        </w:tc>
        <w:tc>
          <w:tcPr>
            <w:tcW w:w="54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Gov</w:t>
            </w:r>
            <w:proofErr w:type="spellEnd"/>
            <w:r w:rsidRPr="003B753F">
              <w:rPr>
                <w:rFonts w:ascii="Arial Narrow" w:eastAsia="Times New Roman" w:hAnsi="Arial Narrow"/>
                <w:b/>
                <w:bCs/>
                <w:color w:val="002060"/>
                <w:sz w:val="18"/>
                <w:szCs w:val="18"/>
              </w:rPr>
              <w:t xml:space="preserve"> level</w:t>
            </w:r>
          </w:p>
        </w:tc>
        <w:tc>
          <w:tcPr>
            <w:tcW w:w="260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Comments</w:t>
            </w:r>
          </w:p>
        </w:tc>
      </w:tr>
      <w:tr w:rsidR="003B753F" w:rsidRPr="003B753F" w:rsidTr="005979ED">
        <w:trPr>
          <w:trHeight w:val="25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44</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C2b</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2b.1.3: interface established or reinforced</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of </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t xml:space="preserve"> that have developed a platform</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MA Quarterly reports</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Proxy: ToR for interface platform developed</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45</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C2b</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2b.1.4: FTA-SA-GRM vertical mechanisms in BOFED and sectors are transparent, accountable and responsive</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Guidelines for FTA-SA-GRM complementarity mechanisms available.</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no</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yes</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MA Quarterly reports + government data</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r>
      <w:tr w:rsidR="003B753F" w:rsidRPr="003B753F" w:rsidTr="005979ED">
        <w:trPr>
          <w:trHeight w:val="102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46</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C2b</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2b.1.5: Innovation grants used to pilot and/or do action research/policy dialogue</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(and/or size) of innovation grants</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key</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50</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MA Quarterly reports</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(1) SA systems Development (</w:t>
            </w:r>
            <w:proofErr w:type="spellStart"/>
            <w:r w:rsidRPr="003B753F">
              <w:rPr>
                <w:rFonts w:ascii="Arial Narrow" w:eastAsia="Times New Roman" w:hAnsi="Arial Narrow"/>
                <w:color w:val="002060"/>
                <w:sz w:val="18"/>
                <w:szCs w:val="18"/>
              </w:rPr>
              <w:t>woreda</w:t>
            </w:r>
            <w:proofErr w:type="spellEnd"/>
            <w:r w:rsidRPr="003B753F">
              <w:rPr>
                <w:rFonts w:ascii="Arial Narrow" w:eastAsia="Times New Roman" w:hAnsi="Arial Narrow"/>
                <w:color w:val="002060"/>
                <w:sz w:val="18"/>
                <w:szCs w:val="18"/>
              </w:rPr>
              <w:t xml:space="preserve"> government has systems to engage citizens, be accountable and transparent) in the following domains and (2) SA process for higher level functions</w:t>
            </w:r>
            <w:r w:rsidRPr="003B753F">
              <w:rPr>
                <w:rFonts w:ascii="Arial Narrow" w:eastAsia="Times New Roman" w:hAnsi="Arial Narrow"/>
                <w:color w:val="002060"/>
                <w:sz w:val="18"/>
                <w:szCs w:val="18"/>
              </w:rPr>
              <w:br/>
            </w:r>
            <w:r w:rsidRPr="003B753F">
              <w:rPr>
                <w:rFonts w:ascii="Arial Narrow" w:eastAsia="Times New Roman" w:hAnsi="Arial Narrow"/>
                <w:color w:val="E26B0A"/>
                <w:sz w:val="18"/>
                <w:szCs w:val="18"/>
              </w:rPr>
              <w:t>Proxy: Lessons learned from innovation grants disseminated</w:t>
            </w:r>
          </w:p>
        </w:tc>
      </w:tr>
      <w:tr w:rsidR="003B753F" w:rsidRPr="003B753F" w:rsidTr="005979ED">
        <w:trPr>
          <w:trHeight w:val="102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47</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C2b</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Outcome</w:t>
            </w:r>
          </w:p>
        </w:tc>
        <w:tc>
          <w:tcPr>
            <w:tcW w:w="2730" w:type="dxa"/>
            <w:tcBorders>
              <w:top w:val="single" w:sz="4" w:space="0" w:color="4F81BD"/>
              <w:left w:val="nil"/>
              <w:bottom w:val="nil"/>
              <w:right w:val="nil"/>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963634"/>
                <w:sz w:val="18"/>
                <w:szCs w:val="18"/>
              </w:rPr>
            </w:pPr>
            <w:r w:rsidRPr="003B753F">
              <w:rPr>
                <w:rFonts w:ascii="Arial Narrow" w:eastAsia="Times New Roman" w:hAnsi="Arial Narrow"/>
                <w:b/>
                <w:bCs/>
                <w:color w:val="963634"/>
                <w:sz w:val="18"/>
                <w:szCs w:val="18"/>
              </w:rPr>
              <w:t>Outcome 2b.2: Policy framework is developed for all regions/</w:t>
            </w:r>
            <w:proofErr w:type="spellStart"/>
            <w:r w:rsidRPr="003B753F">
              <w:rPr>
                <w:rFonts w:ascii="Arial Narrow" w:eastAsia="Times New Roman" w:hAnsi="Arial Narrow"/>
                <w:b/>
                <w:bCs/>
                <w:color w:val="963634"/>
                <w:sz w:val="18"/>
                <w:szCs w:val="18"/>
              </w:rPr>
              <w:t>woredas</w:t>
            </w:r>
            <w:proofErr w:type="spellEnd"/>
            <w:r w:rsidRPr="003B753F">
              <w:rPr>
                <w:rFonts w:ascii="Arial Narrow" w:eastAsia="Times New Roman" w:hAnsi="Arial Narrow"/>
                <w:b/>
                <w:bCs/>
                <w:color w:val="963634"/>
                <w:sz w:val="18"/>
                <w:szCs w:val="18"/>
              </w:rPr>
              <w:t xml:space="preserve">, based on successful innovations and together with federal level (MOFEC and sectors) </w:t>
            </w:r>
          </w:p>
        </w:tc>
        <w:tc>
          <w:tcPr>
            <w:tcW w:w="2520" w:type="dxa"/>
            <w:tcBorders>
              <w:top w:val="nil"/>
              <w:left w:val="single" w:sz="4" w:space="0" w:color="auto"/>
              <w:bottom w:val="single" w:sz="4" w:space="0" w:color="auto"/>
              <w:right w:val="single" w:sz="4" w:space="0" w:color="auto"/>
            </w:tcBorders>
            <w:shd w:val="clear" w:color="000000" w:fill="FFFFFF"/>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xml:space="preserve"># of policy lessons, guidelines, </w:t>
            </w:r>
            <w:proofErr w:type="spellStart"/>
            <w:r w:rsidRPr="003B753F">
              <w:rPr>
                <w:rFonts w:ascii="Arial Narrow" w:eastAsia="Times New Roman" w:hAnsi="Arial Narrow"/>
                <w:b/>
                <w:bCs/>
                <w:color w:val="002060"/>
                <w:sz w:val="18"/>
                <w:szCs w:val="18"/>
              </w:rPr>
              <w:t>etc</w:t>
            </w:r>
            <w:proofErr w:type="spellEnd"/>
            <w:r w:rsidRPr="003B753F">
              <w:rPr>
                <w:rFonts w:ascii="Arial Narrow" w:eastAsia="Times New Roman" w:hAnsi="Arial Narrow"/>
                <w:b/>
                <w:bCs/>
                <w:color w:val="002060"/>
                <w:sz w:val="18"/>
                <w:szCs w:val="18"/>
              </w:rPr>
              <w:t xml:space="preserve"> provided by Federal level based on innovation grant experiences</w:t>
            </w:r>
          </w:p>
        </w:tc>
        <w:tc>
          <w:tcPr>
            <w:tcW w:w="642" w:type="dxa"/>
            <w:tcBorders>
              <w:top w:val="nil"/>
              <w:left w:val="nil"/>
              <w:bottom w:val="single" w:sz="4" w:space="0" w:color="auto"/>
              <w:right w:val="single" w:sz="4" w:space="0" w:color="auto"/>
            </w:tcBorders>
            <w:shd w:val="clear" w:color="000000" w:fill="FFFFFF"/>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key</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5</w:t>
            </w:r>
          </w:p>
        </w:tc>
        <w:tc>
          <w:tcPr>
            <w:tcW w:w="1440" w:type="dxa"/>
            <w:tcBorders>
              <w:top w:val="nil"/>
              <w:left w:val="nil"/>
              <w:bottom w:val="single" w:sz="4" w:space="0" w:color="auto"/>
              <w:right w:val="single" w:sz="4" w:space="0" w:color="auto"/>
            </w:tcBorders>
            <w:shd w:val="clear" w:color="000000" w:fill="FFFFFF"/>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MA Quarterly reports</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F</w:t>
            </w:r>
          </w:p>
        </w:tc>
        <w:tc>
          <w:tcPr>
            <w:tcW w:w="2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proofErr w:type="gramStart"/>
            <w:r w:rsidRPr="003B753F">
              <w:rPr>
                <w:rFonts w:ascii="Arial Narrow" w:eastAsia="Times New Roman" w:hAnsi="Arial Narrow"/>
                <w:color w:val="002060"/>
                <w:sz w:val="18"/>
                <w:szCs w:val="18"/>
              </w:rPr>
              <w:t>assumption</w:t>
            </w:r>
            <w:proofErr w:type="gramEnd"/>
            <w:r w:rsidRPr="003B753F">
              <w:rPr>
                <w:rFonts w:ascii="Arial Narrow" w:eastAsia="Times New Roman" w:hAnsi="Arial Narrow"/>
                <w:color w:val="002060"/>
                <w:sz w:val="18"/>
                <w:szCs w:val="18"/>
              </w:rPr>
              <w:t>: (disseminate experiences via IDA grant) for all regions/</w:t>
            </w:r>
            <w:proofErr w:type="spellStart"/>
            <w:r w:rsidRPr="003B753F">
              <w:rPr>
                <w:rFonts w:ascii="Arial Narrow" w:eastAsia="Times New Roman" w:hAnsi="Arial Narrow"/>
                <w:color w:val="002060"/>
                <w:sz w:val="18"/>
                <w:szCs w:val="18"/>
              </w:rPr>
              <w:t>woredas</w:t>
            </w:r>
            <w:proofErr w:type="spellEnd"/>
            <w:r w:rsidRPr="003B753F">
              <w:rPr>
                <w:rFonts w:ascii="Arial Narrow" w:eastAsia="Times New Roman" w:hAnsi="Arial Narrow"/>
                <w:color w:val="002060"/>
                <w:sz w:val="18"/>
                <w:szCs w:val="18"/>
              </w:rPr>
              <w:br/>
            </w:r>
            <w:r w:rsidRPr="003B753F">
              <w:rPr>
                <w:rFonts w:ascii="Arial Narrow" w:eastAsia="Times New Roman" w:hAnsi="Arial Narrow"/>
                <w:color w:val="E26B0A"/>
                <w:sz w:val="18"/>
                <w:szCs w:val="18"/>
              </w:rPr>
              <w:t xml:space="preserve">Proxy: At least 2 other system development are </w:t>
            </w:r>
            <w:proofErr w:type="spellStart"/>
            <w:r w:rsidRPr="003B753F">
              <w:rPr>
                <w:rFonts w:ascii="Arial Narrow" w:eastAsia="Times New Roman" w:hAnsi="Arial Narrow"/>
                <w:color w:val="E26B0A"/>
                <w:sz w:val="18"/>
                <w:szCs w:val="18"/>
              </w:rPr>
              <w:t>institutionalised</w:t>
            </w:r>
            <w:proofErr w:type="spellEnd"/>
            <w:r w:rsidRPr="003B753F">
              <w:rPr>
                <w:rFonts w:ascii="Arial Narrow" w:eastAsia="Times New Roman" w:hAnsi="Arial Narrow"/>
                <w:color w:val="E26B0A"/>
                <w:sz w:val="18"/>
                <w:szCs w:val="18"/>
              </w:rPr>
              <w:t xml:space="preserve"> at federal, depending on SA innovation in the regions.</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48</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C2b</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single" w:sz="4" w:space="0" w:color="auto"/>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963634"/>
                <w:sz w:val="18"/>
                <w:szCs w:val="18"/>
              </w:rPr>
            </w:pPr>
            <w:r w:rsidRPr="003B753F">
              <w:rPr>
                <w:rFonts w:ascii="Arial Narrow" w:eastAsia="Times New Roman" w:hAnsi="Arial Narrow"/>
                <w:color w:val="963634"/>
                <w:sz w:val="18"/>
                <w:szCs w:val="18"/>
              </w:rPr>
              <w:t>Output 2.b.2.1: Charters of citizen right and responsibilities (= service standards for the public) agreed with pro-poor Ministries, and rolled-out with regions (roads, and health)</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of) Citizens’ charter(s) of rights and responsibilities developed</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FF0000"/>
                <w:sz w:val="18"/>
                <w:szCs w:val="18"/>
              </w:rPr>
            </w:pPr>
            <w:r w:rsidRPr="003B753F">
              <w:rPr>
                <w:rFonts w:ascii="Arial Narrow" w:eastAsia="Times New Roman" w:hAnsi="Arial Narrow"/>
                <w:color w:val="FF000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5</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MA Quarterly reports + government data</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F</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49</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C2b</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2b.2.2: With FTA, more critical citizen engagement moments in the budget cycle are identified and guidelines developed</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Nr of ‘regional’ guidelines / standards developed to engage citizen engagement in the budget cycle</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FF0000"/>
                <w:sz w:val="18"/>
                <w:szCs w:val="18"/>
              </w:rPr>
            </w:pPr>
            <w:r w:rsidRPr="003B753F">
              <w:rPr>
                <w:rFonts w:ascii="Arial Narrow" w:eastAsia="Times New Roman" w:hAnsi="Arial Narrow"/>
                <w:color w:val="FF000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5</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MA Quarterly Report + government data</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 (</w:t>
            </w:r>
            <w:proofErr w:type="gramStart"/>
            <w:r w:rsidRPr="003B753F">
              <w:rPr>
                <w:rFonts w:ascii="Arial Narrow" w:eastAsia="Times New Roman" w:hAnsi="Arial Narrow"/>
                <w:color w:val="002060"/>
                <w:sz w:val="18"/>
                <w:szCs w:val="18"/>
              </w:rPr>
              <w:t>use</w:t>
            </w:r>
            <w:proofErr w:type="gramEnd"/>
            <w:r w:rsidRPr="003B753F">
              <w:rPr>
                <w:rFonts w:ascii="Arial Narrow" w:eastAsia="Times New Roman" w:hAnsi="Arial Narrow"/>
                <w:color w:val="002060"/>
                <w:sz w:val="18"/>
                <w:szCs w:val="18"/>
              </w:rPr>
              <w:t xml:space="preserve"> innovation grant to test, or is it already part of FTA?)</w:t>
            </w:r>
            <w:r w:rsidRPr="003B753F">
              <w:rPr>
                <w:rFonts w:ascii="Arial Narrow" w:eastAsia="Times New Roman" w:hAnsi="Arial Narrow"/>
                <w:color w:val="002060"/>
                <w:sz w:val="18"/>
                <w:szCs w:val="18"/>
              </w:rPr>
              <w:br/>
              <w:t xml:space="preserve">Note some of these outputs are closely linked to C2a (e.g. output C2a.6.2) </w:t>
            </w:r>
          </w:p>
        </w:tc>
      </w:tr>
      <w:tr w:rsidR="003B753F" w:rsidRPr="003B753F" w:rsidTr="005979ED">
        <w:trPr>
          <w:trHeight w:val="102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50</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C2b</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963634"/>
                <w:sz w:val="18"/>
                <w:szCs w:val="18"/>
              </w:rPr>
            </w:pPr>
            <w:r w:rsidRPr="003B753F">
              <w:rPr>
                <w:rFonts w:ascii="Arial Narrow" w:eastAsia="Times New Roman" w:hAnsi="Arial Narrow"/>
                <w:color w:val="963634"/>
                <w:sz w:val="18"/>
                <w:szCs w:val="18"/>
              </w:rPr>
              <w:t xml:space="preserve">Output 2b.2.3: Support provided to </w:t>
            </w:r>
            <w:proofErr w:type="spellStart"/>
            <w:r w:rsidRPr="003B753F">
              <w:rPr>
                <w:rFonts w:ascii="Arial Narrow" w:eastAsia="Times New Roman" w:hAnsi="Arial Narrow"/>
                <w:color w:val="963634"/>
                <w:sz w:val="18"/>
                <w:szCs w:val="18"/>
              </w:rPr>
              <w:t>MoFEC</w:t>
            </w:r>
            <w:proofErr w:type="spellEnd"/>
            <w:r w:rsidRPr="003B753F">
              <w:rPr>
                <w:rFonts w:ascii="Arial Narrow" w:eastAsia="Times New Roman" w:hAnsi="Arial Narrow"/>
                <w:color w:val="963634"/>
                <w:sz w:val="18"/>
                <w:szCs w:val="18"/>
              </w:rPr>
              <w:t xml:space="preserve">, sector Ministries and/or other relevant federal actors to draw SA systems policy lessons from the regional innovation grants </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Papers developed on </w:t>
            </w:r>
            <w:proofErr w:type="spellStart"/>
            <w:r w:rsidRPr="003B753F">
              <w:rPr>
                <w:rFonts w:ascii="Arial Narrow" w:eastAsia="Times New Roman" w:hAnsi="Arial Narrow"/>
                <w:color w:val="002060"/>
                <w:sz w:val="18"/>
                <w:szCs w:val="18"/>
              </w:rPr>
              <w:t>institutionalising</w:t>
            </w:r>
            <w:proofErr w:type="spellEnd"/>
            <w:r w:rsidRPr="003B753F">
              <w:rPr>
                <w:rFonts w:ascii="Arial Narrow" w:eastAsia="Times New Roman" w:hAnsi="Arial Narrow"/>
                <w:color w:val="002060"/>
                <w:sz w:val="18"/>
                <w:szCs w:val="18"/>
              </w:rPr>
              <w:t xml:space="preserve"> independent SA expertise in the long run (joint </w:t>
            </w:r>
            <w:proofErr w:type="spellStart"/>
            <w:r w:rsidRPr="003B753F">
              <w:rPr>
                <w:rFonts w:ascii="Arial Narrow" w:eastAsia="Times New Roman" w:hAnsi="Arial Narrow"/>
                <w:color w:val="002060"/>
                <w:sz w:val="18"/>
                <w:szCs w:val="18"/>
              </w:rPr>
              <w:t>gvt</w:t>
            </w:r>
            <w:proofErr w:type="spellEnd"/>
            <w:r w:rsidRPr="003B753F">
              <w:rPr>
                <w:rFonts w:ascii="Arial Narrow" w:eastAsia="Times New Roman" w:hAnsi="Arial Narrow"/>
                <w:color w:val="002060"/>
                <w:sz w:val="18"/>
                <w:szCs w:val="18"/>
              </w:rPr>
              <w:t xml:space="preserve">-CSO management mechanisms); including financing of independent SA expertise; </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5</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MA Quarterly Report</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F</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SA expertise that </w:t>
            </w:r>
            <w:proofErr w:type="spellStart"/>
            <w:r w:rsidRPr="003B753F">
              <w:rPr>
                <w:rFonts w:ascii="Arial Narrow" w:eastAsia="Times New Roman" w:hAnsi="Arial Narrow"/>
                <w:color w:val="002060"/>
                <w:sz w:val="18"/>
                <w:szCs w:val="18"/>
              </w:rPr>
              <w:t>warrents</w:t>
            </w:r>
            <w:proofErr w:type="spellEnd"/>
            <w:r w:rsidRPr="003B753F">
              <w:rPr>
                <w:rFonts w:ascii="Arial Narrow" w:eastAsia="Times New Roman" w:hAnsi="Arial Narrow"/>
                <w:color w:val="002060"/>
                <w:sz w:val="18"/>
                <w:szCs w:val="18"/>
              </w:rPr>
              <w:t xml:space="preserve"> that citizens remain in the driver's seat of SA - developed by MA with </w:t>
            </w:r>
            <w:proofErr w:type="spellStart"/>
            <w:r w:rsidRPr="003B753F">
              <w:rPr>
                <w:rFonts w:ascii="Arial Narrow" w:eastAsia="Times New Roman" w:hAnsi="Arial Narrow"/>
                <w:color w:val="002060"/>
                <w:sz w:val="18"/>
                <w:szCs w:val="18"/>
              </w:rPr>
              <w:t>MoFEC</w:t>
            </w:r>
            <w:proofErr w:type="spellEnd"/>
            <w:r w:rsidRPr="003B753F">
              <w:rPr>
                <w:rFonts w:ascii="Arial Narrow" w:eastAsia="Times New Roman" w:hAnsi="Arial Narrow"/>
                <w:color w:val="002060"/>
                <w:sz w:val="18"/>
                <w:szCs w:val="18"/>
              </w:rPr>
              <w:t xml:space="preserve"> and sectors.</w:t>
            </w:r>
            <w:r w:rsidRPr="003B753F">
              <w:rPr>
                <w:rFonts w:ascii="Arial Narrow" w:eastAsia="Times New Roman" w:hAnsi="Arial Narrow"/>
                <w:color w:val="002060"/>
                <w:sz w:val="18"/>
                <w:szCs w:val="18"/>
              </w:rPr>
              <w:br/>
            </w:r>
            <w:r w:rsidRPr="003B753F">
              <w:rPr>
                <w:rFonts w:ascii="Arial Narrow" w:eastAsia="Times New Roman" w:hAnsi="Arial Narrow"/>
                <w:color w:val="E26B0A"/>
                <w:sz w:val="18"/>
                <w:szCs w:val="18"/>
              </w:rPr>
              <w:t xml:space="preserve">Proxy: indicator related to training </w:t>
            </w:r>
          </w:p>
        </w:tc>
      </w:tr>
      <w:tr w:rsidR="003B753F" w:rsidRPr="003B753F" w:rsidTr="005979ED">
        <w:trPr>
          <w:trHeight w:val="413"/>
        </w:trPr>
        <w:tc>
          <w:tcPr>
            <w:tcW w:w="382" w:type="dxa"/>
            <w:tcBorders>
              <w:top w:val="single" w:sz="4" w:space="0" w:color="auto"/>
              <w:left w:val="single" w:sz="4" w:space="0" w:color="auto"/>
              <w:bottom w:val="single" w:sz="4" w:space="0" w:color="auto"/>
              <w:right w:val="single" w:sz="4" w:space="0" w:color="auto"/>
            </w:tcBorders>
            <w:shd w:val="clear" w:color="000000" w:fill="FFDFDB"/>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51</w:t>
            </w:r>
          </w:p>
        </w:tc>
        <w:tc>
          <w:tcPr>
            <w:tcW w:w="727"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56"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2730"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Component 3: To properly manage, coordinate and monitor the project</w:t>
            </w:r>
          </w:p>
        </w:tc>
        <w:tc>
          <w:tcPr>
            <w:tcW w:w="2520"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642"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24"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74"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1440"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10"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 </w:t>
            </w:r>
          </w:p>
        </w:tc>
        <w:tc>
          <w:tcPr>
            <w:tcW w:w="545" w:type="dxa"/>
            <w:tcBorders>
              <w:top w:val="nil"/>
              <w:left w:val="nil"/>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000000" w:fill="FFDFDB"/>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r>
      <w:tr w:rsidR="003B753F" w:rsidRPr="003B753F" w:rsidTr="005979ED">
        <w:trPr>
          <w:trHeight w:val="25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52</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Outcome</w:t>
            </w:r>
          </w:p>
        </w:tc>
        <w:tc>
          <w:tcPr>
            <w:tcW w:w="273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xml:space="preserve">Outcome 3.1: SA </w:t>
            </w:r>
            <w:proofErr w:type="spellStart"/>
            <w:r w:rsidRPr="003B753F">
              <w:rPr>
                <w:rFonts w:ascii="Arial Narrow" w:eastAsia="Times New Roman" w:hAnsi="Arial Narrow"/>
                <w:b/>
                <w:bCs/>
                <w:color w:val="002060"/>
                <w:sz w:val="18"/>
                <w:szCs w:val="18"/>
              </w:rPr>
              <w:t>programme</w:t>
            </w:r>
            <w:proofErr w:type="spellEnd"/>
            <w:r w:rsidRPr="003B753F">
              <w:rPr>
                <w:rFonts w:ascii="Arial Narrow" w:eastAsia="Times New Roman" w:hAnsi="Arial Narrow"/>
                <w:b/>
                <w:bCs/>
                <w:color w:val="002060"/>
                <w:sz w:val="18"/>
                <w:szCs w:val="18"/>
              </w:rPr>
              <w:t xml:space="preserve"> is effectively managed</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 </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R</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r>
      <w:tr w:rsidR="005979ED"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lastRenderedPageBreak/>
              <w:t>Nr</w:t>
            </w:r>
          </w:p>
        </w:tc>
        <w:tc>
          <w:tcPr>
            <w:tcW w:w="727" w:type="dxa"/>
            <w:tcBorders>
              <w:top w:val="single" w:sz="4" w:space="0" w:color="auto"/>
              <w:left w:val="nil"/>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Comp.</w:t>
            </w:r>
          </w:p>
        </w:tc>
        <w:tc>
          <w:tcPr>
            <w:tcW w:w="856"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 level</w:t>
            </w:r>
          </w:p>
        </w:tc>
        <w:tc>
          <w:tcPr>
            <w:tcW w:w="273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Objectives</w:t>
            </w:r>
          </w:p>
        </w:tc>
        <w:tc>
          <w:tcPr>
            <w:tcW w:w="252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Indicators</w:t>
            </w:r>
          </w:p>
        </w:tc>
        <w:tc>
          <w:tcPr>
            <w:tcW w:w="64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Key Indic.</w:t>
            </w:r>
          </w:p>
        </w:tc>
        <w:tc>
          <w:tcPr>
            <w:tcW w:w="82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Baseline 2018</w:t>
            </w:r>
          </w:p>
        </w:tc>
        <w:tc>
          <w:tcPr>
            <w:tcW w:w="87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Endline</w:t>
            </w:r>
            <w:proofErr w:type="spellEnd"/>
            <w:r w:rsidRPr="003B753F">
              <w:rPr>
                <w:rFonts w:ascii="Arial Narrow" w:eastAsia="Times New Roman" w:hAnsi="Arial Narrow"/>
                <w:b/>
                <w:bCs/>
                <w:color w:val="002060"/>
                <w:sz w:val="18"/>
                <w:szCs w:val="18"/>
              </w:rPr>
              <w:t xml:space="preserve"> 2023</w:t>
            </w:r>
          </w:p>
        </w:tc>
        <w:tc>
          <w:tcPr>
            <w:tcW w:w="144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SoV</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Funding Source</w:t>
            </w:r>
          </w:p>
        </w:tc>
        <w:tc>
          <w:tcPr>
            <w:tcW w:w="54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Gov</w:t>
            </w:r>
            <w:proofErr w:type="spellEnd"/>
            <w:r w:rsidRPr="003B753F">
              <w:rPr>
                <w:rFonts w:ascii="Arial Narrow" w:eastAsia="Times New Roman" w:hAnsi="Arial Narrow"/>
                <w:b/>
                <w:bCs/>
                <w:color w:val="002060"/>
                <w:sz w:val="18"/>
                <w:szCs w:val="18"/>
              </w:rPr>
              <w:t xml:space="preserve"> level</w:t>
            </w:r>
          </w:p>
        </w:tc>
        <w:tc>
          <w:tcPr>
            <w:tcW w:w="260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Comments</w:t>
            </w:r>
          </w:p>
        </w:tc>
      </w:tr>
      <w:tr w:rsidR="003B753F" w:rsidRPr="003B753F" w:rsidTr="005979ED">
        <w:trPr>
          <w:trHeight w:val="25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53</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963634"/>
                <w:sz w:val="18"/>
                <w:szCs w:val="18"/>
              </w:rPr>
            </w:pPr>
            <w:r w:rsidRPr="003B753F">
              <w:rPr>
                <w:rFonts w:ascii="Arial Narrow" w:eastAsia="Times New Roman" w:hAnsi="Arial Narrow"/>
                <w:color w:val="963634"/>
                <w:sz w:val="18"/>
                <w:szCs w:val="18"/>
              </w:rPr>
              <w:t>Output 3.1.1: Regional hubs established</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regional hubs established/functioning</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5</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MA Quarterly reports</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R</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r>
      <w:tr w:rsidR="003B753F" w:rsidRPr="003B753F" w:rsidTr="005979ED">
        <w:trPr>
          <w:trHeight w:val="51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54</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963634"/>
                <w:sz w:val="18"/>
                <w:szCs w:val="18"/>
              </w:rPr>
            </w:pPr>
            <w:r w:rsidRPr="003B753F">
              <w:rPr>
                <w:rFonts w:ascii="Arial Narrow" w:eastAsia="Times New Roman" w:hAnsi="Arial Narrow"/>
                <w:color w:val="963634"/>
                <w:sz w:val="18"/>
                <w:szCs w:val="18"/>
              </w:rPr>
              <w:t>Output 3.1.2: Annual work plan and budget prepared and implemented timely</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of available resources used according to the work plan</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key</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95%</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MA Quarterly reports</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F</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project completion (timely implementation in line with plan of action) (MS Project?)</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55</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xml:space="preserve">Output: 3.1.3: </w:t>
            </w:r>
            <w:proofErr w:type="spellStart"/>
            <w:r w:rsidRPr="003B753F">
              <w:rPr>
                <w:rFonts w:ascii="Arial Narrow" w:eastAsia="Times New Roman" w:hAnsi="Arial Narrow"/>
                <w:color w:val="002060"/>
                <w:sz w:val="18"/>
                <w:szCs w:val="18"/>
              </w:rPr>
              <w:t>Programme</w:t>
            </w:r>
            <w:proofErr w:type="spellEnd"/>
            <w:r w:rsidRPr="003B753F">
              <w:rPr>
                <w:rFonts w:ascii="Arial Narrow" w:eastAsia="Times New Roman" w:hAnsi="Arial Narrow"/>
                <w:color w:val="002060"/>
                <w:sz w:val="18"/>
                <w:szCs w:val="18"/>
              </w:rPr>
              <w:t xml:space="preserve"> operational guidelines including management procurement templates developed, validated and </w:t>
            </w:r>
            <w:proofErr w:type="spellStart"/>
            <w:r w:rsidRPr="003B753F">
              <w:rPr>
                <w:rFonts w:ascii="Arial Narrow" w:eastAsia="Times New Roman" w:hAnsi="Arial Narrow"/>
                <w:color w:val="002060"/>
                <w:sz w:val="18"/>
                <w:szCs w:val="18"/>
              </w:rPr>
              <w:t>operationalised</w:t>
            </w:r>
            <w:proofErr w:type="spellEnd"/>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Availability and functionality of SA operational guide and procurement templates</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2</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r>
      <w:tr w:rsidR="003B753F" w:rsidRPr="003B753F" w:rsidTr="005979ED">
        <w:trPr>
          <w:trHeight w:val="153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56</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3.1.4: Grant management scheme is established providing grants to SAIPs as per approved procedures and directives</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of grant money disbursed</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key</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95%</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MA Quarterly reports, MA Financial Reports, contracts</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Targets to be set for the different CSO types to ensure inclusiveness, attention for poorest, etc</w:t>
            </w:r>
            <w:proofErr w:type="gramStart"/>
            <w:r w:rsidRPr="003B753F">
              <w:rPr>
                <w:rFonts w:ascii="Arial Narrow" w:eastAsia="Times New Roman" w:hAnsi="Arial Narrow"/>
                <w:color w:val="002060"/>
                <w:sz w:val="18"/>
                <w:szCs w:val="18"/>
              </w:rPr>
              <w:t>..</w:t>
            </w:r>
            <w:proofErr w:type="gramEnd"/>
            <w:r w:rsidRPr="003B753F">
              <w:rPr>
                <w:rFonts w:ascii="Arial Narrow" w:eastAsia="Times New Roman" w:hAnsi="Arial Narrow"/>
                <w:color w:val="002060"/>
                <w:sz w:val="18"/>
                <w:szCs w:val="18"/>
              </w:rPr>
              <w:br/>
            </w:r>
            <w:r w:rsidRPr="003B753F">
              <w:rPr>
                <w:rFonts w:ascii="Arial Narrow" w:eastAsia="Times New Roman" w:hAnsi="Arial Narrow"/>
                <w:color w:val="E26B0A"/>
                <w:sz w:val="18"/>
                <w:szCs w:val="18"/>
              </w:rPr>
              <w:t>Proxies:</w:t>
            </w:r>
            <w:r w:rsidRPr="003B753F">
              <w:rPr>
                <w:rFonts w:ascii="Arial Narrow" w:eastAsia="Times New Roman" w:hAnsi="Arial Narrow"/>
                <w:color w:val="E26B0A"/>
                <w:sz w:val="18"/>
                <w:szCs w:val="18"/>
              </w:rPr>
              <w:br/>
              <w:t>- # CSOs selected and contracted</w:t>
            </w:r>
            <w:r w:rsidRPr="003B753F">
              <w:rPr>
                <w:rFonts w:ascii="Arial Narrow" w:eastAsia="Times New Roman" w:hAnsi="Arial Narrow"/>
                <w:color w:val="E26B0A"/>
                <w:sz w:val="18"/>
                <w:szCs w:val="18"/>
              </w:rPr>
              <w:br/>
              <w:t xml:space="preserve">- </w:t>
            </w:r>
            <w:r w:rsidRPr="003B753F">
              <w:rPr>
                <w:rFonts w:ascii="Arial Narrow" w:eastAsia="Times New Roman" w:hAnsi="Arial Narrow"/>
                <w:b/>
                <w:bCs/>
                <w:color w:val="E26B0A"/>
                <w:sz w:val="18"/>
                <w:szCs w:val="18"/>
              </w:rPr>
              <w:t>Grants are disbursed to eligible grantees as per set criteria and standard procedures efficiently &amp; timely</w:t>
            </w:r>
          </w:p>
        </w:tc>
      </w:tr>
      <w:tr w:rsidR="003B753F" w:rsidRPr="003B753F" w:rsidTr="005979ED">
        <w:trPr>
          <w:trHeight w:val="102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57</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Outcome</w:t>
            </w:r>
          </w:p>
        </w:tc>
        <w:tc>
          <w:tcPr>
            <w:tcW w:w="273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xml:space="preserve">Outcome 3.2: CSOs and other relevant actors play an effective interlocution/facilitation role between citizens and service providers to implement SA projects and innovation grants </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of CSOs and facilitators with effective interlocution capacity in place and functioning</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MA Quarterly reports</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E26B0A"/>
                <w:sz w:val="18"/>
                <w:szCs w:val="18"/>
              </w:rPr>
            </w:pPr>
            <w:r w:rsidRPr="003B753F">
              <w:rPr>
                <w:rFonts w:ascii="Arial Narrow" w:eastAsia="Times New Roman" w:hAnsi="Arial Narrow"/>
                <w:b/>
                <w:bCs/>
                <w:color w:val="E26B0A"/>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E26B0A"/>
                <w:sz w:val="18"/>
                <w:szCs w:val="18"/>
              </w:rPr>
            </w:pPr>
            <w:r w:rsidRPr="003B753F">
              <w:rPr>
                <w:rFonts w:ascii="Arial Narrow" w:eastAsia="Times New Roman" w:hAnsi="Arial Narrow"/>
                <w:b/>
                <w:bCs/>
                <w:color w:val="E26B0A"/>
                <w:sz w:val="18"/>
                <w:szCs w:val="18"/>
              </w:rPr>
              <w:t>Proxy: # of other actors (academic institutions, think tanks, private sector) with effective interlocution capacity engaged in facilitating ESAP processes</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58</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3.2.1: Scaling and innovation grantees are capacitated to play their SA facilitation and coordination roles and duties</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of grantees trained (mentored)</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MA Quarterly reports + training reports</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E26B0A"/>
                <w:sz w:val="18"/>
                <w:szCs w:val="18"/>
              </w:rPr>
            </w:pPr>
            <w:r w:rsidRPr="003B753F">
              <w:rPr>
                <w:rFonts w:ascii="Arial Narrow" w:eastAsia="Times New Roman" w:hAnsi="Arial Narrow"/>
                <w:color w:val="E26B0A"/>
                <w:sz w:val="18"/>
                <w:szCs w:val="18"/>
              </w:rPr>
              <w:t>Proxies</w:t>
            </w:r>
            <w:proofErr w:type="gramStart"/>
            <w:r w:rsidRPr="003B753F">
              <w:rPr>
                <w:rFonts w:ascii="Arial Narrow" w:eastAsia="Times New Roman" w:hAnsi="Arial Narrow"/>
                <w:color w:val="E26B0A"/>
                <w:sz w:val="18"/>
                <w:szCs w:val="18"/>
              </w:rPr>
              <w:t>:</w:t>
            </w:r>
            <w:proofErr w:type="gramEnd"/>
            <w:r w:rsidRPr="003B753F">
              <w:rPr>
                <w:rFonts w:ascii="Arial Narrow" w:eastAsia="Times New Roman" w:hAnsi="Arial Narrow"/>
                <w:color w:val="E26B0A"/>
                <w:sz w:val="18"/>
                <w:szCs w:val="18"/>
              </w:rPr>
              <w:br/>
              <w:t>- # of training modules</w:t>
            </w:r>
            <w:r w:rsidRPr="003B753F">
              <w:rPr>
                <w:rFonts w:ascii="Arial Narrow" w:eastAsia="Times New Roman" w:hAnsi="Arial Narrow"/>
                <w:color w:val="E26B0A"/>
                <w:sz w:val="18"/>
                <w:szCs w:val="18"/>
              </w:rPr>
              <w:br/>
              <w:t xml:space="preserve">- # of learning benchmark workshops, </w:t>
            </w:r>
            <w:proofErr w:type="spellStart"/>
            <w:r w:rsidRPr="003B753F">
              <w:rPr>
                <w:rFonts w:ascii="Arial Narrow" w:eastAsia="Times New Roman" w:hAnsi="Arial Narrow"/>
                <w:color w:val="E26B0A"/>
                <w:sz w:val="18"/>
                <w:szCs w:val="18"/>
              </w:rPr>
              <w:t>writeshops</w:t>
            </w:r>
            <w:proofErr w:type="spellEnd"/>
            <w:r w:rsidRPr="003B753F">
              <w:rPr>
                <w:rFonts w:ascii="Arial Narrow" w:eastAsia="Times New Roman" w:hAnsi="Arial Narrow"/>
                <w:color w:val="E26B0A"/>
                <w:sz w:val="18"/>
                <w:szCs w:val="18"/>
              </w:rPr>
              <w:t>, etc…..)</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59</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Outcome</w:t>
            </w:r>
          </w:p>
        </w:tc>
        <w:tc>
          <w:tcPr>
            <w:tcW w:w="273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b/>
                <w:bCs/>
                <w:color w:val="963634"/>
                <w:sz w:val="18"/>
                <w:szCs w:val="18"/>
              </w:rPr>
            </w:pPr>
            <w:r w:rsidRPr="003B753F">
              <w:rPr>
                <w:rFonts w:ascii="Arial Narrow" w:eastAsia="Times New Roman" w:hAnsi="Arial Narrow"/>
                <w:b/>
                <w:bCs/>
                <w:color w:val="963634"/>
                <w:sz w:val="18"/>
                <w:szCs w:val="18"/>
              </w:rPr>
              <w:t>Outcome 3.3: Improved local and international access to and benefit from SA practice knowledge</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 of partnerships and alliance with global and regional SA forums and platforms</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5</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MA Quarterly reports + online information other (global) platforms</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F / R</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i/>
                <w:iCs/>
                <w:color w:val="1F497D"/>
                <w:sz w:val="18"/>
                <w:szCs w:val="18"/>
              </w:rPr>
            </w:pPr>
            <w:r w:rsidRPr="003B753F">
              <w:rPr>
                <w:rFonts w:ascii="Arial Narrow" w:eastAsia="Times New Roman" w:hAnsi="Arial Narrow"/>
                <w:i/>
                <w:iCs/>
                <w:color w:val="1F497D"/>
                <w:sz w:val="18"/>
                <w:szCs w:val="18"/>
              </w:rPr>
              <w:t>from design doc: not yet clear if this indicator can be measured satisfactorily</w:t>
            </w:r>
          </w:p>
        </w:tc>
      </w:tr>
      <w:tr w:rsidR="003B753F" w:rsidRPr="003B753F" w:rsidTr="005979ED">
        <w:trPr>
          <w:trHeight w:val="102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60</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963634"/>
                <w:sz w:val="18"/>
                <w:szCs w:val="18"/>
              </w:rPr>
            </w:pPr>
            <w:r w:rsidRPr="003B753F">
              <w:rPr>
                <w:rFonts w:ascii="Arial Narrow" w:eastAsia="Times New Roman" w:hAnsi="Arial Narrow"/>
                <w:color w:val="963634"/>
                <w:sz w:val="18"/>
                <w:szCs w:val="18"/>
              </w:rPr>
              <w:t>Output 3.3.1: SA knowledge and exchange platforms in place and functioning</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Massive Online Open Course (MOOC) in place</w:t>
            </w:r>
            <w:r w:rsidRPr="003B753F">
              <w:rPr>
                <w:rFonts w:ascii="Arial Narrow" w:eastAsia="Times New Roman" w:hAnsi="Arial Narrow"/>
                <w:color w:val="002060"/>
                <w:sz w:val="18"/>
                <w:szCs w:val="18"/>
              </w:rPr>
              <w:br/>
              <w:t># of SA papers</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no</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yes</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ESAP website / other online platform</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F</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E26B0A"/>
                <w:sz w:val="18"/>
                <w:szCs w:val="18"/>
              </w:rPr>
            </w:pPr>
            <w:r w:rsidRPr="003B753F">
              <w:rPr>
                <w:rFonts w:ascii="Arial Narrow" w:eastAsia="Times New Roman" w:hAnsi="Arial Narrow"/>
                <w:b/>
                <w:bCs/>
                <w:color w:val="E26B0A"/>
                <w:sz w:val="18"/>
                <w:szCs w:val="18"/>
              </w:rPr>
              <w:t>Proxies:</w:t>
            </w:r>
            <w:r w:rsidRPr="003B753F">
              <w:rPr>
                <w:rFonts w:ascii="Arial Narrow" w:eastAsia="Times New Roman" w:hAnsi="Arial Narrow"/>
                <w:b/>
                <w:bCs/>
                <w:color w:val="E26B0A"/>
                <w:sz w:val="18"/>
                <w:szCs w:val="18"/>
              </w:rPr>
              <w:br/>
              <w:t xml:space="preserve">- # of experience-exchange and reflection events </w:t>
            </w:r>
            <w:proofErr w:type="spellStart"/>
            <w:r w:rsidRPr="003B753F">
              <w:rPr>
                <w:rFonts w:ascii="Arial Narrow" w:eastAsia="Times New Roman" w:hAnsi="Arial Narrow"/>
                <w:b/>
                <w:bCs/>
                <w:color w:val="E26B0A"/>
                <w:sz w:val="18"/>
                <w:szCs w:val="18"/>
              </w:rPr>
              <w:t>organised</w:t>
            </w:r>
            <w:proofErr w:type="spellEnd"/>
            <w:r w:rsidRPr="003B753F">
              <w:rPr>
                <w:rFonts w:ascii="Arial Narrow" w:eastAsia="Times New Roman" w:hAnsi="Arial Narrow"/>
                <w:b/>
                <w:bCs/>
                <w:color w:val="E26B0A"/>
                <w:sz w:val="18"/>
                <w:szCs w:val="18"/>
              </w:rPr>
              <w:br/>
            </w:r>
            <w:r w:rsidRPr="003B753F">
              <w:rPr>
                <w:rFonts w:ascii="Arial Narrow" w:eastAsia="Times New Roman" w:hAnsi="Arial Narrow"/>
                <w:color w:val="E26B0A"/>
                <w:sz w:val="18"/>
                <w:szCs w:val="18"/>
              </w:rPr>
              <w:t xml:space="preserve">- inputs and facilitation guidance for regular FTA-SA-GRM partnership meetings </w:t>
            </w:r>
          </w:p>
        </w:tc>
      </w:tr>
      <w:tr w:rsidR="003B753F" w:rsidRPr="003B753F" w:rsidTr="005979ED">
        <w:trPr>
          <w:trHeight w:val="51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61</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3.3.2: Partnership and networking with global SA forums and communities of practice established</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SA expert pool/network established</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no</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yes</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ESAP website / other online platform</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E26B0A"/>
                <w:sz w:val="18"/>
                <w:szCs w:val="18"/>
              </w:rPr>
            </w:pPr>
            <w:r w:rsidRPr="003B753F">
              <w:rPr>
                <w:rFonts w:ascii="Arial Narrow" w:eastAsia="Times New Roman" w:hAnsi="Arial Narrow"/>
                <w:b/>
                <w:bCs/>
                <w:color w:val="E26B0A"/>
                <w:sz w:val="18"/>
                <w:szCs w:val="18"/>
              </w:rPr>
              <w:t>Proxy: # of partnerships and memberships accessed in global en regional SA platforms</w:t>
            </w:r>
          </w:p>
        </w:tc>
      </w:tr>
      <w:tr w:rsidR="005979ED"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lastRenderedPageBreak/>
              <w:t>Nr</w:t>
            </w:r>
          </w:p>
        </w:tc>
        <w:tc>
          <w:tcPr>
            <w:tcW w:w="727" w:type="dxa"/>
            <w:tcBorders>
              <w:top w:val="single" w:sz="4" w:space="0" w:color="auto"/>
              <w:left w:val="nil"/>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Comp.</w:t>
            </w:r>
          </w:p>
        </w:tc>
        <w:tc>
          <w:tcPr>
            <w:tcW w:w="856"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 level</w:t>
            </w:r>
          </w:p>
        </w:tc>
        <w:tc>
          <w:tcPr>
            <w:tcW w:w="273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Objectives</w:t>
            </w:r>
          </w:p>
        </w:tc>
        <w:tc>
          <w:tcPr>
            <w:tcW w:w="252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Indicators</w:t>
            </w:r>
          </w:p>
        </w:tc>
        <w:tc>
          <w:tcPr>
            <w:tcW w:w="64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Key Indic.</w:t>
            </w:r>
          </w:p>
        </w:tc>
        <w:tc>
          <w:tcPr>
            <w:tcW w:w="82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Baseline 2018</w:t>
            </w:r>
          </w:p>
        </w:tc>
        <w:tc>
          <w:tcPr>
            <w:tcW w:w="87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Endline</w:t>
            </w:r>
            <w:proofErr w:type="spellEnd"/>
            <w:r w:rsidRPr="003B753F">
              <w:rPr>
                <w:rFonts w:ascii="Arial Narrow" w:eastAsia="Times New Roman" w:hAnsi="Arial Narrow"/>
                <w:b/>
                <w:bCs/>
                <w:color w:val="002060"/>
                <w:sz w:val="18"/>
                <w:szCs w:val="18"/>
              </w:rPr>
              <w:t xml:space="preserve"> 2023</w:t>
            </w:r>
          </w:p>
        </w:tc>
        <w:tc>
          <w:tcPr>
            <w:tcW w:w="144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SoV</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Funding Source</w:t>
            </w:r>
          </w:p>
        </w:tc>
        <w:tc>
          <w:tcPr>
            <w:tcW w:w="54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Gov</w:t>
            </w:r>
            <w:proofErr w:type="spellEnd"/>
            <w:r w:rsidRPr="003B753F">
              <w:rPr>
                <w:rFonts w:ascii="Arial Narrow" w:eastAsia="Times New Roman" w:hAnsi="Arial Narrow"/>
                <w:b/>
                <w:bCs/>
                <w:color w:val="002060"/>
                <w:sz w:val="18"/>
                <w:szCs w:val="18"/>
              </w:rPr>
              <w:t xml:space="preserve"> level</w:t>
            </w:r>
          </w:p>
        </w:tc>
        <w:tc>
          <w:tcPr>
            <w:tcW w:w="260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Comments</w:t>
            </w:r>
          </w:p>
        </w:tc>
      </w:tr>
      <w:tr w:rsidR="003B753F" w:rsidRPr="003B753F" w:rsidTr="005979ED">
        <w:trPr>
          <w:trHeight w:val="102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62</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963634"/>
                <w:sz w:val="18"/>
                <w:szCs w:val="18"/>
              </w:rPr>
            </w:pPr>
            <w:r w:rsidRPr="003B753F">
              <w:rPr>
                <w:rFonts w:ascii="Arial Narrow" w:eastAsia="Times New Roman" w:hAnsi="Arial Narrow"/>
                <w:color w:val="963634"/>
                <w:sz w:val="18"/>
                <w:szCs w:val="18"/>
              </w:rPr>
              <w:t>Output 3.3.3: National SA practice dissemination media channels and knowledge management portal established and functional</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1F497D"/>
                <w:sz w:val="18"/>
                <w:szCs w:val="18"/>
              </w:rPr>
            </w:pPr>
            <w:r w:rsidRPr="003B753F">
              <w:rPr>
                <w:rFonts w:ascii="Arial Narrow" w:eastAsia="Times New Roman" w:hAnsi="Arial Narrow"/>
                <w:b/>
                <w:bCs/>
                <w:color w:val="1F497D"/>
                <w:sz w:val="18"/>
                <w:szCs w:val="18"/>
              </w:rPr>
              <w:t># of local media outlets (FM), websites, newsletters and social media that make available SA information</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1F497D"/>
                <w:sz w:val="18"/>
                <w:szCs w:val="18"/>
              </w:rPr>
            </w:pPr>
            <w:r w:rsidRPr="003B753F">
              <w:rPr>
                <w:rFonts w:ascii="Arial Narrow" w:eastAsia="Times New Roman" w:hAnsi="Arial Narrow"/>
                <w:b/>
                <w:bCs/>
                <w:color w:val="1F497D"/>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TBE</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ESAP website / other online platform + audience survey</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R</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E26B0A"/>
                <w:sz w:val="18"/>
                <w:szCs w:val="18"/>
              </w:rPr>
            </w:pPr>
            <w:r w:rsidRPr="003B753F">
              <w:rPr>
                <w:rFonts w:ascii="Arial Narrow" w:eastAsia="Times New Roman" w:hAnsi="Arial Narrow"/>
                <w:color w:val="E26B0A"/>
                <w:sz w:val="18"/>
                <w:szCs w:val="18"/>
              </w:rPr>
              <w:t xml:space="preserve">Proxies: </w:t>
            </w:r>
            <w:r w:rsidRPr="003B753F">
              <w:rPr>
                <w:rFonts w:ascii="Arial Narrow" w:eastAsia="Times New Roman" w:hAnsi="Arial Narrow"/>
                <w:color w:val="E26B0A"/>
                <w:sz w:val="18"/>
                <w:szCs w:val="18"/>
              </w:rPr>
              <w:br/>
              <w:t>- Communication strategy developed/implemented</w:t>
            </w:r>
            <w:r w:rsidRPr="003B753F">
              <w:rPr>
                <w:rFonts w:ascii="Arial Narrow" w:eastAsia="Times New Roman" w:hAnsi="Arial Narrow"/>
                <w:color w:val="E26B0A"/>
                <w:sz w:val="18"/>
                <w:szCs w:val="18"/>
              </w:rPr>
              <w:br/>
              <w:t xml:space="preserve">- </w:t>
            </w:r>
            <w:r w:rsidRPr="003B753F">
              <w:rPr>
                <w:rFonts w:ascii="Arial Narrow" w:eastAsia="Times New Roman" w:hAnsi="Arial Narrow"/>
                <w:b/>
                <w:bCs/>
                <w:color w:val="E26B0A"/>
                <w:sz w:val="18"/>
                <w:szCs w:val="18"/>
              </w:rPr>
              <w:t># and frequency of listeners/users/subscribers</w:t>
            </w:r>
            <w:r w:rsidRPr="003B753F">
              <w:rPr>
                <w:rFonts w:ascii="Arial Narrow" w:eastAsia="Times New Roman" w:hAnsi="Arial Narrow"/>
                <w:color w:val="E26B0A"/>
                <w:sz w:val="18"/>
                <w:szCs w:val="18"/>
              </w:rPr>
              <w:t xml:space="preserve"> (survey?) - targets TBD, e.g. related to visitors</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63</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Outcome</w:t>
            </w:r>
          </w:p>
        </w:tc>
        <w:tc>
          <w:tcPr>
            <w:tcW w:w="273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b/>
                <w:bCs/>
                <w:color w:val="963634"/>
                <w:sz w:val="18"/>
                <w:szCs w:val="18"/>
              </w:rPr>
            </w:pPr>
            <w:r w:rsidRPr="003B753F">
              <w:rPr>
                <w:rFonts w:ascii="Arial Narrow" w:eastAsia="Times New Roman" w:hAnsi="Arial Narrow"/>
                <w:b/>
                <w:bCs/>
                <w:color w:val="963634"/>
                <w:sz w:val="18"/>
                <w:szCs w:val="18"/>
              </w:rPr>
              <w:t>Outcome 3.4: Evidence-based collaborative SA interventions and action research feeds national policy making and practice</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1F497D"/>
                <w:sz w:val="18"/>
                <w:szCs w:val="18"/>
              </w:rPr>
            </w:pPr>
            <w:r w:rsidRPr="003B753F">
              <w:rPr>
                <w:rFonts w:ascii="Arial Narrow" w:eastAsia="Times New Roman" w:hAnsi="Arial Narrow"/>
                <w:b/>
                <w:bCs/>
                <w:color w:val="1F497D"/>
                <w:sz w:val="18"/>
                <w:szCs w:val="18"/>
              </w:rPr>
              <w:t># of research products and inputs used by policy SA makers and practitioners</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i/>
                <w:iCs/>
                <w:color w:val="1F497D"/>
                <w:sz w:val="18"/>
                <w:szCs w:val="18"/>
              </w:rPr>
            </w:pPr>
            <w:r w:rsidRPr="003B753F">
              <w:rPr>
                <w:rFonts w:ascii="Arial Narrow" w:eastAsia="Times New Roman" w:hAnsi="Arial Narrow"/>
                <w:b/>
                <w:bCs/>
                <w:i/>
                <w:iCs/>
                <w:color w:val="1F497D"/>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5</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MA Quarterly reports</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F / R</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i/>
                <w:iCs/>
                <w:color w:val="1F497D"/>
                <w:sz w:val="18"/>
                <w:szCs w:val="18"/>
              </w:rPr>
            </w:pPr>
            <w:r w:rsidRPr="003B753F">
              <w:rPr>
                <w:rFonts w:ascii="Arial Narrow" w:eastAsia="Times New Roman" w:hAnsi="Arial Narrow"/>
                <w:color w:val="1F497D"/>
                <w:sz w:val="18"/>
                <w:szCs w:val="18"/>
              </w:rPr>
              <w:t>1 per year</w:t>
            </w:r>
            <w:r w:rsidRPr="003B753F">
              <w:rPr>
                <w:rFonts w:ascii="Arial Narrow" w:eastAsia="Times New Roman" w:hAnsi="Arial Narrow"/>
                <w:i/>
                <w:iCs/>
                <w:color w:val="1F497D"/>
                <w:sz w:val="18"/>
                <w:szCs w:val="18"/>
              </w:rPr>
              <w:br/>
              <w:t>from design doc: not yet clear if this indicator can be measured satisfactorily</w:t>
            </w:r>
          </w:p>
        </w:tc>
      </w:tr>
      <w:tr w:rsidR="003B753F" w:rsidRPr="003B753F" w:rsidTr="005979ED">
        <w:trPr>
          <w:trHeight w:val="51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64</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963634"/>
                <w:sz w:val="18"/>
                <w:szCs w:val="18"/>
              </w:rPr>
            </w:pPr>
            <w:r w:rsidRPr="003B753F">
              <w:rPr>
                <w:rFonts w:ascii="Arial Narrow" w:eastAsia="Times New Roman" w:hAnsi="Arial Narrow"/>
                <w:color w:val="963634"/>
                <w:sz w:val="18"/>
                <w:szCs w:val="18"/>
              </w:rPr>
              <w:t>Output 3.4.1: Action research on SA policy and practice</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1F497D"/>
                <w:sz w:val="18"/>
                <w:szCs w:val="18"/>
              </w:rPr>
            </w:pPr>
            <w:r w:rsidRPr="003B753F">
              <w:rPr>
                <w:rFonts w:ascii="Arial Narrow" w:eastAsia="Times New Roman" w:hAnsi="Arial Narrow"/>
                <w:b/>
                <w:bCs/>
                <w:color w:val="1F497D"/>
                <w:sz w:val="18"/>
                <w:szCs w:val="18"/>
              </w:rPr>
              <w:t># of studies conducted</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1F497D"/>
                <w:sz w:val="18"/>
                <w:szCs w:val="18"/>
              </w:rPr>
            </w:pPr>
            <w:r w:rsidRPr="003B753F">
              <w:rPr>
                <w:rFonts w:ascii="Arial Narrow" w:eastAsia="Times New Roman" w:hAnsi="Arial Narrow"/>
                <w:b/>
                <w:bCs/>
                <w:color w:val="1F497D"/>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5</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study reports</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F</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E26B0A"/>
                <w:sz w:val="18"/>
                <w:szCs w:val="18"/>
              </w:rPr>
            </w:pPr>
            <w:r w:rsidRPr="003B753F">
              <w:rPr>
                <w:rFonts w:ascii="Arial Narrow" w:eastAsia="Times New Roman" w:hAnsi="Arial Narrow"/>
                <w:color w:val="000000"/>
                <w:sz w:val="18"/>
                <w:szCs w:val="18"/>
              </w:rPr>
              <w:t>1 per year</w:t>
            </w:r>
            <w:r w:rsidRPr="003B753F">
              <w:rPr>
                <w:rFonts w:ascii="Arial Narrow" w:eastAsia="Times New Roman" w:hAnsi="Arial Narrow"/>
                <w:color w:val="E26B0A"/>
                <w:sz w:val="18"/>
                <w:szCs w:val="18"/>
              </w:rPr>
              <w:br/>
              <w:t>Proxy: Action research agenda developed</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65</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3.4.2: ESAP3 activities and results are communicated and shared with Federal level policy making bodies</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1F497D"/>
                <w:sz w:val="18"/>
                <w:szCs w:val="18"/>
              </w:rPr>
            </w:pPr>
            <w:r w:rsidRPr="003B753F">
              <w:rPr>
                <w:rFonts w:ascii="Arial Narrow" w:eastAsia="Times New Roman" w:hAnsi="Arial Narrow"/>
                <w:b/>
                <w:bCs/>
                <w:color w:val="1F497D"/>
                <w:sz w:val="18"/>
                <w:szCs w:val="18"/>
              </w:rPr>
              <w:t>Quarterly and annual reports submitted</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1F497D"/>
                <w:sz w:val="18"/>
                <w:szCs w:val="18"/>
              </w:rPr>
            </w:pPr>
            <w:r w:rsidRPr="003B753F">
              <w:rPr>
                <w:rFonts w:ascii="Arial Narrow" w:eastAsia="Times New Roman" w:hAnsi="Arial Narrow"/>
                <w:b/>
                <w:bCs/>
                <w:color w:val="1F497D"/>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20</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MA quarterly reports + quarterly newsletters</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Design doc p 124</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66</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963634"/>
                <w:sz w:val="18"/>
                <w:szCs w:val="18"/>
              </w:rPr>
            </w:pPr>
            <w:r w:rsidRPr="003B753F">
              <w:rPr>
                <w:rFonts w:ascii="Arial Narrow" w:eastAsia="Times New Roman" w:hAnsi="Arial Narrow"/>
                <w:color w:val="963634"/>
                <w:sz w:val="18"/>
                <w:szCs w:val="18"/>
              </w:rPr>
              <w:t xml:space="preserve">Output 3.4.3: Monitoring visits to ESAP3 field projects is </w:t>
            </w:r>
            <w:proofErr w:type="spellStart"/>
            <w:r w:rsidRPr="003B753F">
              <w:rPr>
                <w:rFonts w:ascii="Arial Narrow" w:eastAsia="Times New Roman" w:hAnsi="Arial Narrow"/>
                <w:color w:val="963634"/>
                <w:sz w:val="18"/>
                <w:szCs w:val="18"/>
              </w:rPr>
              <w:t>organised</w:t>
            </w:r>
            <w:proofErr w:type="spellEnd"/>
            <w:r w:rsidRPr="003B753F">
              <w:rPr>
                <w:rFonts w:ascii="Arial Narrow" w:eastAsia="Times New Roman" w:hAnsi="Arial Narrow"/>
                <w:color w:val="963634"/>
                <w:sz w:val="18"/>
                <w:szCs w:val="18"/>
              </w:rPr>
              <w:t xml:space="preserve"> for federal and regional government stakeholders</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1F497D"/>
                <w:sz w:val="18"/>
                <w:szCs w:val="18"/>
              </w:rPr>
            </w:pPr>
            <w:r w:rsidRPr="003B753F">
              <w:rPr>
                <w:rFonts w:ascii="Arial Narrow" w:eastAsia="Times New Roman" w:hAnsi="Arial Narrow"/>
                <w:b/>
                <w:bCs/>
                <w:color w:val="1F497D"/>
                <w:sz w:val="18"/>
                <w:szCs w:val="18"/>
              </w:rPr>
              <w:t xml:space="preserve"># of monitoring visits made to ESAP3 projects attended by the </w:t>
            </w:r>
            <w:proofErr w:type="spellStart"/>
            <w:r w:rsidRPr="003B753F">
              <w:rPr>
                <w:rFonts w:ascii="Arial Narrow" w:eastAsia="Times New Roman" w:hAnsi="Arial Narrow"/>
                <w:b/>
                <w:bCs/>
                <w:color w:val="1F497D"/>
                <w:sz w:val="18"/>
                <w:szCs w:val="18"/>
              </w:rPr>
              <w:t>resp</w:t>
            </w:r>
            <w:proofErr w:type="spellEnd"/>
            <w:r w:rsidRPr="003B753F">
              <w:rPr>
                <w:rFonts w:ascii="Arial Narrow" w:eastAsia="Times New Roman" w:hAnsi="Arial Narrow"/>
                <w:b/>
                <w:bCs/>
                <w:color w:val="1F497D"/>
                <w:sz w:val="18"/>
                <w:szCs w:val="18"/>
              </w:rPr>
              <w:t xml:space="preserve"> federal and regional government agencies</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1F497D"/>
                <w:sz w:val="18"/>
                <w:szCs w:val="18"/>
              </w:rPr>
            </w:pPr>
            <w:r w:rsidRPr="003B753F">
              <w:rPr>
                <w:rFonts w:ascii="Arial Narrow" w:eastAsia="Times New Roman" w:hAnsi="Arial Narrow"/>
                <w:b/>
                <w:bCs/>
                <w:color w:val="1F497D"/>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10</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MA Quarterly reports + visit protocols</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F / R</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2 per year</w:t>
            </w:r>
          </w:p>
        </w:tc>
      </w:tr>
      <w:tr w:rsidR="003B753F" w:rsidRPr="003B753F" w:rsidTr="005979ED">
        <w:trPr>
          <w:trHeight w:val="127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67</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b/>
                <w:bCs/>
                <w:color w:val="000000"/>
                <w:sz w:val="18"/>
                <w:szCs w:val="18"/>
              </w:rPr>
            </w:pPr>
            <w:r w:rsidRPr="003B753F">
              <w:rPr>
                <w:rFonts w:ascii="Arial Narrow" w:eastAsia="Times New Roman" w:hAnsi="Arial Narrow"/>
                <w:b/>
                <w:bCs/>
                <w:color w:val="000000"/>
                <w:sz w:val="18"/>
                <w:szCs w:val="18"/>
              </w:rPr>
              <w:t>Outcome</w:t>
            </w:r>
          </w:p>
        </w:tc>
        <w:tc>
          <w:tcPr>
            <w:tcW w:w="2730" w:type="dxa"/>
            <w:tcBorders>
              <w:top w:val="nil"/>
              <w:left w:val="nil"/>
              <w:bottom w:val="single" w:sz="4" w:space="0" w:color="auto"/>
              <w:right w:val="single" w:sz="4" w:space="0" w:color="auto"/>
            </w:tcBorders>
            <w:shd w:val="clear" w:color="000000" w:fill="DAEEF3"/>
            <w:vAlign w:val="center"/>
            <w:hideMark/>
          </w:tcPr>
          <w:p w:rsidR="003B753F" w:rsidRPr="003B753F" w:rsidRDefault="003B753F" w:rsidP="005979ED">
            <w:pPr>
              <w:spacing w:after="0" w:line="240" w:lineRule="auto"/>
              <w:rPr>
                <w:rFonts w:ascii="Arial Narrow" w:eastAsia="Times New Roman" w:hAnsi="Arial Narrow"/>
                <w:b/>
                <w:bCs/>
                <w:color w:val="963634"/>
                <w:sz w:val="18"/>
                <w:szCs w:val="18"/>
              </w:rPr>
            </w:pPr>
            <w:r w:rsidRPr="003B753F">
              <w:rPr>
                <w:rFonts w:ascii="Arial Narrow" w:eastAsia="Times New Roman" w:hAnsi="Arial Narrow"/>
                <w:b/>
                <w:bCs/>
                <w:color w:val="963634"/>
                <w:sz w:val="18"/>
                <w:szCs w:val="18"/>
              </w:rPr>
              <w:t>Outcome 3.5: A M&amp;E system is established for assessing project performance, impact and availing information for management decision making</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Stakeholders (SC members) have direct access to relevant project data through a web-based platform</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key</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no</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yes (2nd year)</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ESAP website / other online platform</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R</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b/>
                <w:bCs/>
                <w:color w:val="E26B0A"/>
                <w:sz w:val="18"/>
                <w:szCs w:val="18"/>
              </w:rPr>
            </w:pPr>
            <w:r w:rsidRPr="003B753F">
              <w:rPr>
                <w:rFonts w:ascii="Arial Narrow" w:eastAsia="Times New Roman" w:hAnsi="Arial Narrow"/>
                <w:b/>
                <w:bCs/>
                <w:color w:val="E26B0A"/>
                <w:sz w:val="18"/>
                <w:szCs w:val="18"/>
              </w:rPr>
              <w:t>Proxies:</w:t>
            </w:r>
            <w:r w:rsidRPr="003B753F">
              <w:rPr>
                <w:rFonts w:ascii="Arial Narrow" w:eastAsia="Times New Roman" w:hAnsi="Arial Narrow"/>
                <w:b/>
                <w:bCs/>
                <w:color w:val="E26B0A"/>
                <w:sz w:val="18"/>
                <w:szCs w:val="18"/>
              </w:rPr>
              <w:br/>
              <w:t>- M&amp;E reports feed project management decision making &amp; learning</w:t>
            </w:r>
            <w:r w:rsidRPr="003B753F">
              <w:rPr>
                <w:rFonts w:ascii="Arial Narrow" w:eastAsia="Times New Roman" w:hAnsi="Arial Narrow"/>
                <w:b/>
                <w:bCs/>
                <w:color w:val="E26B0A"/>
                <w:sz w:val="18"/>
                <w:szCs w:val="18"/>
              </w:rPr>
              <w:br/>
              <w:t xml:space="preserve">- # of bi-annual </w:t>
            </w:r>
            <w:proofErr w:type="spellStart"/>
            <w:r w:rsidRPr="003B753F">
              <w:rPr>
                <w:rFonts w:ascii="Arial Narrow" w:eastAsia="Times New Roman" w:hAnsi="Arial Narrow"/>
                <w:b/>
                <w:bCs/>
                <w:color w:val="E26B0A"/>
                <w:sz w:val="18"/>
                <w:szCs w:val="18"/>
              </w:rPr>
              <w:t>programme</w:t>
            </w:r>
            <w:proofErr w:type="spellEnd"/>
            <w:r w:rsidRPr="003B753F">
              <w:rPr>
                <w:rFonts w:ascii="Arial Narrow" w:eastAsia="Times New Roman" w:hAnsi="Arial Narrow"/>
                <w:b/>
                <w:bCs/>
                <w:color w:val="E26B0A"/>
                <w:sz w:val="18"/>
                <w:szCs w:val="18"/>
              </w:rPr>
              <w:t xml:space="preserve"> review and lessons learned dissemination workshops</w:t>
            </w:r>
          </w:p>
        </w:tc>
      </w:tr>
      <w:tr w:rsidR="003B753F"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68</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3.5.1: Result framework revised and regularly updated</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Results framework approved</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yes</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yes (Inception phase)</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MA Quarterly Report</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Inception phase</w:t>
            </w:r>
          </w:p>
        </w:tc>
      </w:tr>
      <w:tr w:rsidR="003B753F" w:rsidRPr="003B753F" w:rsidTr="005979ED">
        <w:trPr>
          <w:trHeight w:val="51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69</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3.5.2: M&amp;E system in place</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M&amp;E Manual developed</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no</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yes (1st quarter)</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M&amp;E manual</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1st quarter</w:t>
            </w:r>
          </w:p>
        </w:tc>
      </w:tr>
      <w:tr w:rsidR="003B753F" w:rsidRPr="003B753F" w:rsidTr="005979ED">
        <w:trPr>
          <w:trHeight w:val="51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70</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3.5.3: SAIPS and other stakeholders trained in M&amp;E</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 of training events/people trained</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0</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100</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MA Quarterly reports + training reports</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SAIPS needs to commit to the M&amp;E approach</w:t>
            </w:r>
          </w:p>
        </w:tc>
      </w:tr>
      <w:tr w:rsidR="003B753F" w:rsidRPr="003B753F" w:rsidTr="005979ED">
        <w:trPr>
          <w:trHeight w:val="51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71</w:t>
            </w:r>
          </w:p>
        </w:tc>
        <w:tc>
          <w:tcPr>
            <w:tcW w:w="727"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nil"/>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2060"/>
                <w:sz w:val="18"/>
                <w:szCs w:val="18"/>
              </w:rPr>
            </w:pPr>
            <w:r w:rsidRPr="003B753F">
              <w:rPr>
                <w:rFonts w:ascii="Arial Narrow" w:eastAsia="Times New Roman" w:hAnsi="Arial Narrow"/>
                <w:color w:val="002060"/>
                <w:sz w:val="18"/>
                <w:szCs w:val="18"/>
              </w:rPr>
              <w:t>Output 3.5.4: web-based M&amp;E/management system in place</w:t>
            </w:r>
          </w:p>
        </w:tc>
        <w:tc>
          <w:tcPr>
            <w:tcW w:w="252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web-based platform designed and functioning</w:t>
            </w:r>
          </w:p>
        </w:tc>
        <w:tc>
          <w:tcPr>
            <w:tcW w:w="642"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 </w:t>
            </w:r>
          </w:p>
        </w:tc>
        <w:tc>
          <w:tcPr>
            <w:tcW w:w="82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no</w:t>
            </w:r>
          </w:p>
        </w:tc>
        <w:tc>
          <w:tcPr>
            <w:tcW w:w="874"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yes (1st year)</w:t>
            </w:r>
          </w:p>
        </w:tc>
        <w:tc>
          <w:tcPr>
            <w:tcW w:w="144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ESAP website / other online platform</w:t>
            </w:r>
          </w:p>
        </w:tc>
        <w:tc>
          <w:tcPr>
            <w:tcW w:w="810"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1st year</w:t>
            </w:r>
          </w:p>
        </w:tc>
      </w:tr>
      <w:tr w:rsidR="005979ED" w:rsidRPr="003B753F" w:rsidTr="005979ED">
        <w:trPr>
          <w:trHeight w:val="765"/>
        </w:trPr>
        <w:tc>
          <w:tcPr>
            <w:tcW w:w="38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lastRenderedPageBreak/>
              <w:t>Nr</w:t>
            </w:r>
          </w:p>
        </w:tc>
        <w:tc>
          <w:tcPr>
            <w:tcW w:w="727" w:type="dxa"/>
            <w:tcBorders>
              <w:top w:val="single" w:sz="4" w:space="0" w:color="auto"/>
              <w:left w:val="nil"/>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Comp.</w:t>
            </w:r>
          </w:p>
        </w:tc>
        <w:tc>
          <w:tcPr>
            <w:tcW w:w="856"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 level</w:t>
            </w:r>
          </w:p>
        </w:tc>
        <w:tc>
          <w:tcPr>
            <w:tcW w:w="273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Objectives</w:t>
            </w:r>
          </w:p>
        </w:tc>
        <w:tc>
          <w:tcPr>
            <w:tcW w:w="252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Indicators</w:t>
            </w:r>
          </w:p>
        </w:tc>
        <w:tc>
          <w:tcPr>
            <w:tcW w:w="642"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Key Indic.</w:t>
            </w:r>
          </w:p>
        </w:tc>
        <w:tc>
          <w:tcPr>
            <w:tcW w:w="82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Baseline 2018</w:t>
            </w:r>
          </w:p>
        </w:tc>
        <w:tc>
          <w:tcPr>
            <w:tcW w:w="874"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Endline</w:t>
            </w:r>
            <w:proofErr w:type="spellEnd"/>
            <w:r w:rsidRPr="003B753F">
              <w:rPr>
                <w:rFonts w:ascii="Arial Narrow" w:eastAsia="Times New Roman" w:hAnsi="Arial Narrow"/>
                <w:b/>
                <w:bCs/>
                <w:color w:val="002060"/>
                <w:sz w:val="18"/>
                <w:szCs w:val="18"/>
              </w:rPr>
              <w:t xml:space="preserve"> 2023</w:t>
            </w:r>
          </w:p>
        </w:tc>
        <w:tc>
          <w:tcPr>
            <w:tcW w:w="144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SoV</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Funding Source</w:t>
            </w:r>
          </w:p>
        </w:tc>
        <w:tc>
          <w:tcPr>
            <w:tcW w:w="54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proofErr w:type="spellStart"/>
            <w:r w:rsidRPr="003B753F">
              <w:rPr>
                <w:rFonts w:ascii="Arial Narrow" w:eastAsia="Times New Roman" w:hAnsi="Arial Narrow"/>
                <w:b/>
                <w:bCs/>
                <w:color w:val="002060"/>
                <w:sz w:val="18"/>
                <w:szCs w:val="18"/>
              </w:rPr>
              <w:t>Gov</w:t>
            </w:r>
            <w:proofErr w:type="spellEnd"/>
            <w:r w:rsidRPr="003B753F">
              <w:rPr>
                <w:rFonts w:ascii="Arial Narrow" w:eastAsia="Times New Roman" w:hAnsi="Arial Narrow"/>
                <w:b/>
                <w:bCs/>
                <w:color w:val="002060"/>
                <w:sz w:val="18"/>
                <w:szCs w:val="18"/>
              </w:rPr>
              <w:t xml:space="preserve"> level</w:t>
            </w:r>
          </w:p>
        </w:tc>
        <w:tc>
          <w:tcPr>
            <w:tcW w:w="2605" w:type="dxa"/>
            <w:tcBorders>
              <w:top w:val="single" w:sz="4" w:space="0" w:color="auto"/>
              <w:left w:val="single" w:sz="4" w:space="0" w:color="auto"/>
              <w:bottom w:val="single" w:sz="4" w:space="0" w:color="auto"/>
              <w:right w:val="single" w:sz="4" w:space="0" w:color="auto"/>
            </w:tcBorders>
            <w:shd w:val="clear" w:color="000000" w:fill="FFEDCC"/>
            <w:vAlign w:val="center"/>
            <w:hideMark/>
          </w:tcPr>
          <w:p w:rsidR="005979ED" w:rsidRPr="003B753F" w:rsidRDefault="005979ED" w:rsidP="005979ED">
            <w:pPr>
              <w:spacing w:after="0" w:line="240" w:lineRule="auto"/>
              <w:jc w:val="center"/>
              <w:rPr>
                <w:rFonts w:ascii="Arial Narrow" w:eastAsia="Times New Roman" w:hAnsi="Arial Narrow"/>
                <w:b/>
                <w:bCs/>
                <w:color w:val="002060"/>
                <w:sz w:val="18"/>
                <w:szCs w:val="18"/>
              </w:rPr>
            </w:pPr>
            <w:r w:rsidRPr="003B753F">
              <w:rPr>
                <w:rFonts w:ascii="Arial Narrow" w:eastAsia="Times New Roman" w:hAnsi="Arial Narrow"/>
                <w:b/>
                <w:bCs/>
                <w:color w:val="002060"/>
                <w:sz w:val="18"/>
                <w:szCs w:val="18"/>
              </w:rPr>
              <w:t>Comments</w:t>
            </w:r>
          </w:p>
        </w:tc>
      </w:tr>
      <w:tr w:rsidR="003B753F" w:rsidRPr="003B753F" w:rsidTr="005979ED">
        <w:trPr>
          <w:trHeight w:val="51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72</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C3</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Output</w:t>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963634"/>
                <w:sz w:val="18"/>
                <w:szCs w:val="18"/>
              </w:rPr>
            </w:pPr>
            <w:r w:rsidRPr="003B753F">
              <w:rPr>
                <w:rFonts w:ascii="Arial Narrow" w:eastAsia="Times New Roman" w:hAnsi="Arial Narrow"/>
                <w:color w:val="963634"/>
                <w:sz w:val="18"/>
                <w:szCs w:val="18"/>
              </w:rPr>
              <w:t>Output 3.5.5: Best practices identified and information shared</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 of ‘success stories (</w:t>
            </w:r>
            <w:proofErr w:type="spellStart"/>
            <w:r w:rsidRPr="003B753F">
              <w:rPr>
                <w:rFonts w:ascii="Arial Narrow" w:eastAsia="Times New Roman" w:hAnsi="Arial Narrow"/>
                <w:color w:val="1F497D"/>
                <w:sz w:val="18"/>
                <w:szCs w:val="18"/>
              </w:rPr>
              <w:t>woreda</w:t>
            </w:r>
            <w:proofErr w:type="spellEnd"/>
            <w:r w:rsidRPr="003B753F">
              <w:rPr>
                <w:rFonts w:ascii="Arial Narrow" w:eastAsia="Times New Roman" w:hAnsi="Arial Narrow"/>
                <w:color w:val="1F497D"/>
                <w:sz w:val="18"/>
                <w:szCs w:val="18"/>
              </w:rPr>
              <w:t>-level problems solved at regional level)</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 </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MA Quarterly reports + SAIP quarterly reports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both</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000000"/>
                <w:sz w:val="18"/>
                <w:szCs w:val="18"/>
              </w:rPr>
            </w:pPr>
            <w:r w:rsidRPr="003B753F">
              <w:rPr>
                <w:rFonts w:ascii="Arial Narrow" w:eastAsia="Times New Roman" w:hAnsi="Arial Narrow"/>
                <w:color w:val="000000"/>
                <w:sz w:val="18"/>
                <w:szCs w:val="18"/>
              </w:rPr>
              <w:t>R</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53F" w:rsidRPr="003B753F" w:rsidRDefault="003B753F" w:rsidP="005979ED">
            <w:pPr>
              <w:spacing w:after="0" w:line="240" w:lineRule="auto"/>
              <w:rPr>
                <w:rFonts w:ascii="Arial Narrow" w:eastAsia="Times New Roman" w:hAnsi="Arial Narrow"/>
                <w:color w:val="1F497D"/>
                <w:sz w:val="18"/>
                <w:szCs w:val="18"/>
              </w:rPr>
            </w:pPr>
            <w:r w:rsidRPr="003B753F">
              <w:rPr>
                <w:rFonts w:ascii="Arial Narrow" w:eastAsia="Times New Roman" w:hAnsi="Arial Narrow"/>
                <w:color w:val="1F497D"/>
                <w:sz w:val="18"/>
                <w:szCs w:val="18"/>
              </w:rPr>
              <w:t>case studies of best practices</w:t>
            </w:r>
          </w:p>
        </w:tc>
      </w:tr>
    </w:tbl>
    <w:p w:rsidR="003B753F" w:rsidRDefault="003B753F" w:rsidP="003B753F">
      <w:pPr>
        <w:spacing w:after="0" w:line="240" w:lineRule="auto"/>
        <w:jc w:val="both"/>
        <w:rPr>
          <w:rFonts w:ascii="Georgia" w:hAnsi="Georgia"/>
        </w:rPr>
      </w:pPr>
    </w:p>
    <w:p w:rsidR="003B753F" w:rsidRDefault="003B753F" w:rsidP="003B753F">
      <w:pPr>
        <w:spacing w:after="0" w:line="240" w:lineRule="auto"/>
        <w:ind w:left="-810" w:right="-720"/>
        <w:jc w:val="both"/>
        <w:rPr>
          <w:rFonts w:ascii="Georgia" w:hAnsi="Georgia"/>
        </w:rPr>
      </w:pPr>
    </w:p>
    <w:p w:rsidR="003B753F" w:rsidRDefault="003B753F" w:rsidP="003B753F">
      <w:pPr>
        <w:spacing w:after="0" w:line="240" w:lineRule="auto"/>
        <w:ind w:left="-810" w:right="-720"/>
        <w:jc w:val="both"/>
        <w:rPr>
          <w:rFonts w:ascii="Georgia" w:hAnsi="Georgia"/>
        </w:rPr>
      </w:pPr>
    </w:p>
    <w:p w:rsidR="003B753F" w:rsidRPr="006D6723" w:rsidRDefault="003B753F" w:rsidP="003B753F">
      <w:pPr>
        <w:spacing w:after="0" w:line="240" w:lineRule="auto"/>
        <w:ind w:left="-810" w:right="-720"/>
        <w:jc w:val="both"/>
        <w:rPr>
          <w:rFonts w:ascii="Georgia" w:hAnsi="Georgia"/>
        </w:rPr>
      </w:pPr>
    </w:p>
    <w:sectPr w:rsidR="003B753F" w:rsidRPr="006D6723" w:rsidSect="003B753F">
      <w:pgSz w:w="15840" w:h="12240" w:orient="landscape"/>
      <w:pgMar w:top="1440" w:right="432" w:bottom="135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33" w:rsidRDefault="00335A33" w:rsidP="000A3668">
      <w:pPr>
        <w:spacing w:after="0" w:line="240" w:lineRule="auto"/>
      </w:pPr>
      <w:r>
        <w:separator/>
      </w:r>
    </w:p>
  </w:endnote>
  <w:endnote w:type="continuationSeparator" w:id="0">
    <w:p w:rsidR="00335A33" w:rsidRDefault="00335A33" w:rsidP="000A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JREJT+Georgia-Bold">
    <w:altName w:val="UJREJT+Georgia-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00000003" w:usb1="500079DB" w:usb2="0000001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C2" w:rsidRPr="001566F8" w:rsidRDefault="00DD22C2" w:rsidP="001566F8">
    <w:pPr>
      <w:pStyle w:val="Footer"/>
      <w:jc w:val="center"/>
      <w:rPr>
        <w:rFonts w:ascii="Calibri" w:hAnsi="Calibri"/>
        <w:sz w:val="20"/>
        <w:szCs w:val="20"/>
      </w:rPr>
    </w:pPr>
    <w:r w:rsidRPr="000668F3">
      <w:rPr>
        <w:rFonts w:ascii="Calibri" w:hAnsi="Calibri"/>
        <w:sz w:val="20"/>
        <w:szCs w:val="20"/>
      </w:rPr>
      <w:fldChar w:fldCharType="begin"/>
    </w:r>
    <w:r w:rsidRPr="000668F3">
      <w:rPr>
        <w:rFonts w:ascii="Calibri" w:hAnsi="Calibri"/>
        <w:sz w:val="20"/>
        <w:szCs w:val="20"/>
      </w:rPr>
      <w:instrText>PAGE   \* MERGEFORMAT</w:instrText>
    </w:r>
    <w:r w:rsidRPr="000668F3">
      <w:rPr>
        <w:rFonts w:ascii="Calibri" w:hAnsi="Calibri"/>
        <w:sz w:val="20"/>
        <w:szCs w:val="20"/>
      </w:rPr>
      <w:fldChar w:fldCharType="separate"/>
    </w:r>
    <w:r w:rsidR="0093567A" w:rsidRPr="0093567A">
      <w:rPr>
        <w:rFonts w:ascii="Calibri" w:hAnsi="Calibri"/>
        <w:noProof/>
        <w:sz w:val="20"/>
        <w:szCs w:val="20"/>
        <w:lang w:val="nl-NL"/>
      </w:rPr>
      <w:t>1</w:t>
    </w:r>
    <w:r w:rsidRPr="000668F3">
      <w:rPr>
        <w:rFonts w:ascii="Calibri" w:hAnsi="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C2" w:rsidRPr="001566F8" w:rsidRDefault="00DD22C2" w:rsidP="001566F8">
    <w:pPr>
      <w:pStyle w:val="Footer"/>
      <w:jc w:val="center"/>
      <w:rPr>
        <w:rFonts w:ascii="Calibri" w:hAnsi="Calibri"/>
        <w:sz w:val="20"/>
        <w:szCs w:val="20"/>
      </w:rPr>
    </w:pPr>
    <w:r w:rsidRPr="000668F3">
      <w:rPr>
        <w:rFonts w:ascii="Calibri" w:hAnsi="Calibri"/>
        <w:sz w:val="20"/>
        <w:szCs w:val="20"/>
      </w:rPr>
      <w:fldChar w:fldCharType="begin"/>
    </w:r>
    <w:r w:rsidRPr="000668F3">
      <w:rPr>
        <w:rFonts w:ascii="Calibri" w:hAnsi="Calibri"/>
        <w:sz w:val="20"/>
        <w:szCs w:val="20"/>
      </w:rPr>
      <w:instrText>PAGE   \* MERGEFORMAT</w:instrText>
    </w:r>
    <w:r w:rsidRPr="000668F3">
      <w:rPr>
        <w:rFonts w:ascii="Calibri" w:hAnsi="Calibri"/>
        <w:sz w:val="20"/>
        <w:szCs w:val="20"/>
      </w:rPr>
      <w:fldChar w:fldCharType="separate"/>
    </w:r>
    <w:r w:rsidR="0093567A" w:rsidRPr="0093567A">
      <w:rPr>
        <w:rFonts w:ascii="Calibri" w:hAnsi="Calibri"/>
        <w:noProof/>
        <w:sz w:val="20"/>
        <w:szCs w:val="20"/>
        <w:lang w:val="nl-NL"/>
      </w:rPr>
      <w:t>1</w:t>
    </w:r>
    <w:r w:rsidRPr="000668F3">
      <w:rPr>
        <w:rFonts w:ascii="Calibri" w:hAnsi="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C2" w:rsidRPr="00AB79E1" w:rsidRDefault="00DD22C2" w:rsidP="00FC6CD7">
    <w:pPr>
      <w:pStyle w:val="Footer"/>
      <w:tabs>
        <w:tab w:val="clear" w:pos="4320"/>
        <w:tab w:val="clear" w:pos="8640"/>
      </w:tabs>
      <w:jc w:val="center"/>
      <w:rPr>
        <w:rFonts w:ascii="Calibri" w:hAnsi="Calibri" w:cs="Arial"/>
        <w:sz w:val="20"/>
        <w:szCs w:val="20"/>
      </w:rPr>
    </w:pPr>
    <w:r w:rsidRPr="00AB79E1">
      <w:rPr>
        <w:rStyle w:val="PageNumber"/>
        <w:rFonts w:ascii="Calibri" w:hAnsi="Calibri" w:cs="Arial"/>
        <w:sz w:val="20"/>
        <w:szCs w:val="20"/>
      </w:rPr>
      <w:fldChar w:fldCharType="begin"/>
    </w:r>
    <w:r w:rsidRPr="00AB79E1">
      <w:rPr>
        <w:rStyle w:val="PageNumber"/>
        <w:rFonts w:ascii="Calibri" w:hAnsi="Calibri" w:cs="Arial"/>
        <w:sz w:val="20"/>
        <w:szCs w:val="20"/>
      </w:rPr>
      <w:instrText xml:space="preserve"> PAGE </w:instrText>
    </w:r>
    <w:r w:rsidRPr="00AB79E1">
      <w:rPr>
        <w:rStyle w:val="PageNumber"/>
        <w:rFonts w:ascii="Calibri" w:hAnsi="Calibri" w:cs="Arial"/>
        <w:sz w:val="20"/>
        <w:szCs w:val="20"/>
      </w:rPr>
      <w:fldChar w:fldCharType="separate"/>
    </w:r>
    <w:r w:rsidR="0093567A">
      <w:rPr>
        <w:rStyle w:val="PageNumber"/>
        <w:rFonts w:ascii="Calibri" w:hAnsi="Calibri" w:cs="Arial"/>
        <w:noProof/>
        <w:sz w:val="20"/>
        <w:szCs w:val="20"/>
      </w:rPr>
      <w:t>39</w:t>
    </w:r>
    <w:r w:rsidRPr="00AB79E1">
      <w:rPr>
        <w:rStyle w:val="PageNumber"/>
        <w:rFonts w:ascii="Calibri" w:hAnsi="Calibri"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33" w:rsidRDefault="00335A33" w:rsidP="000A3668">
      <w:pPr>
        <w:spacing w:after="0" w:line="240" w:lineRule="auto"/>
      </w:pPr>
      <w:r>
        <w:separator/>
      </w:r>
    </w:p>
  </w:footnote>
  <w:footnote w:type="continuationSeparator" w:id="0">
    <w:p w:rsidR="00335A33" w:rsidRDefault="00335A33" w:rsidP="000A3668">
      <w:pPr>
        <w:spacing w:after="0" w:line="240" w:lineRule="auto"/>
      </w:pPr>
      <w:r>
        <w:continuationSeparator/>
      </w:r>
    </w:p>
  </w:footnote>
  <w:footnote w:id="1">
    <w:p w:rsidR="00DD22C2" w:rsidRPr="00F63681" w:rsidRDefault="00DD22C2">
      <w:pPr>
        <w:pStyle w:val="FootnoteText"/>
        <w:rPr>
          <w:lang w:val="en-US"/>
        </w:rPr>
      </w:pPr>
      <w:r>
        <w:rPr>
          <w:rStyle w:val="FootnoteReference"/>
        </w:rPr>
        <w:footnoteRef/>
      </w:r>
      <w:r>
        <w:t xml:space="preserve"> </w:t>
      </w:r>
      <w:r>
        <w:rPr>
          <w:lang w:val="en-US"/>
        </w:rPr>
        <w:tab/>
        <w:t>Ultimately the final Grant Agreement TF0A9293 was signed by the WB on 4 April and countersigned by VNG International on 5 April 2019.</w:t>
      </w:r>
    </w:p>
  </w:footnote>
  <w:footnote w:id="2">
    <w:p w:rsidR="00DD22C2" w:rsidRPr="00D92BE1" w:rsidRDefault="00DD22C2" w:rsidP="00621029">
      <w:pPr>
        <w:pStyle w:val="FootnoteText"/>
      </w:pPr>
      <w:r>
        <w:rPr>
          <w:rStyle w:val="FootnoteReference"/>
        </w:rPr>
        <w:footnoteRef/>
      </w:r>
      <w:r>
        <w:t xml:space="preserve"> </w:t>
      </w:r>
      <w:r>
        <w:tab/>
        <w:t>Similar performance assessments were executed by the MA during the implementation period of ESAP-2 in December 2013, July 2014 and August 2015.</w:t>
      </w:r>
    </w:p>
  </w:footnote>
  <w:footnote w:id="3">
    <w:p w:rsidR="00DD22C2" w:rsidRPr="00B75827" w:rsidRDefault="00DD22C2" w:rsidP="00B94CC4">
      <w:pPr>
        <w:pStyle w:val="FootnoteText"/>
      </w:pPr>
      <w:r>
        <w:rPr>
          <w:rStyle w:val="FootnoteReference"/>
        </w:rPr>
        <w:footnoteRef/>
      </w:r>
      <w:r>
        <w:t xml:space="preserve"> </w:t>
      </w:r>
      <w:r>
        <w:tab/>
        <w:t xml:space="preserve">The only debriefing session held on location in Tigray region was with the ACSOT cluster (number 22) due to the fact that the lead as well as all sub-partners are based in Mekele. </w:t>
      </w:r>
    </w:p>
  </w:footnote>
  <w:footnote w:id="4">
    <w:p w:rsidR="00DD22C2" w:rsidRPr="00650B67" w:rsidRDefault="00DD22C2">
      <w:pPr>
        <w:pStyle w:val="FootnoteText"/>
        <w:rPr>
          <w:lang w:val="en-US"/>
        </w:rPr>
      </w:pPr>
      <w:r>
        <w:rPr>
          <w:rStyle w:val="FootnoteReference"/>
        </w:rPr>
        <w:footnoteRef/>
      </w:r>
      <w:r>
        <w:t xml:space="preserve"> </w:t>
      </w:r>
      <w:r>
        <w:rPr>
          <w:lang w:val="en-US"/>
        </w:rPr>
        <w:tab/>
        <w:t xml:space="preserve">Under ESAP2, three case studies were developed, on SA and PSNP, SA and </w:t>
      </w:r>
      <w:proofErr w:type="spellStart"/>
      <w:r>
        <w:rPr>
          <w:lang w:val="en-US"/>
        </w:rPr>
        <w:t>woreda</w:t>
      </w:r>
      <w:proofErr w:type="spellEnd"/>
      <w:r>
        <w:rPr>
          <w:lang w:val="en-US"/>
        </w:rPr>
        <w:t xml:space="preserve"> councils and SA and Sector Ministries (Health and Rural Roads). All three studies were published late January 2019. </w:t>
      </w:r>
    </w:p>
  </w:footnote>
  <w:footnote w:id="5">
    <w:p w:rsidR="00DD22C2" w:rsidRPr="00D72A0D" w:rsidRDefault="00DD22C2" w:rsidP="00D72A0D">
      <w:pPr>
        <w:pStyle w:val="FootnoteText"/>
      </w:pPr>
      <w:r w:rsidRPr="00D72A0D">
        <w:rPr>
          <w:rStyle w:val="FootnoteReference"/>
        </w:rPr>
        <w:footnoteRef/>
      </w:r>
      <w:r w:rsidRPr="00D72A0D">
        <w:t xml:space="preserve"> </w:t>
      </w:r>
      <w:r w:rsidRPr="00D72A0D">
        <w:tab/>
        <w:t xml:space="preserve">Among the selection criteria for expansion of SA to new woredas are the following: population size, </w:t>
      </w:r>
      <w:r w:rsidRPr="00D72A0D">
        <w:rPr>
          <w:rFonts w:cs="Times New Roman"/>
          <w:lang w:val="en-GB"/>
        </w:rPr>
        <w:t>low level of basic service delivery</w:t>
      </w:r>
      <w:r>
        <w:rPr>
          <w:rFonts w:cs="Times New Roman"/>
          <w:lang w:val="en-GB"/>
        </w:rPr>
        <w:t xml:space="preserve"> or PSNP benefiting </w:t>
      </w:r>
      <w:proofErr w:type="spellStart"/>
      <w:r>
        <w:rPr>
          <w:rFonts w:cs="Times New Roman"/>
          <w:lang w:val="en-GB"/>
        </w:rPr>
        <w:t>woreda</w:t>
      </w:r>
      <w:proofErr w:type="spellEnd"/>
      <w:r>
        <w:rPr>
          <w:rFonts w:cs="Times New Roman"/>
          <w:lang w:val="en-GB"/>
        </w:rPr>
        <w:t xml:space="preserve">, SA spill-over impact from ESAP2, rural-urban balance, highland-lowland balance and peer-to-peer learning through neighbouring </w:t>
      </w:r>
      <w:proofErr w:type="spellStart"/>
      <w:r>
        <w:rPr>
          <w:rFonts w:cs="Times New Roman"/>
          <w:lang w:val="en-GB"/>
        </w:rPr>
        <w:t>woredas</w:t>
      </w:r>
      <w:proofErr w:type="spellEnd"/>
      <w:r>
        <w:rPr>
          <w:rFonts w:cs="Times New Roman"/>
          <w:lang w:val="en-GB"/>
        </w:rPr>
        <w:t>.</w:t>
      </w:r>
    </w:p>
  </w:footnote>
  <w:footnote w:id="6">
    <w:p w:rsidR="008E3B00" w:rsidRPr="008E3B00" w:rsidRDefault="008E3B00">
      <w:pPr>
        <w:pStyle w:val="FootnoteText"/>
        <w:rPr>
          <w:lang w:val="en-US"/>
        </w:rPr>
      </w:pPr>
      <w:r>
        <w:rPr>
          <w:rStyle w:val="FootnoteReference"/>
        </w:rPr>
        <w:footnoteRef/>
      </w:r>
      <w:r>
        <w:t xml:space="preserve"> </w:t>
      </w:r>
      <w:r>
        <w:rPr>
          <w:lang w:val="en-US"/>
        </w:rPr>
        <w:tab/>
        <w:t>Reference is made to section 3.2 above.</w:t>
      </w:r>
    </w:p>
  </w:footnote>
  <w:footnote w:id="7">
    <w:p w:rsidR="00DD22C2" w:rsidRPr="00EE3D50" w:rsidRDefault="00DD22C2">
      <w:pPr>
        <w:pStyle w:val="FootnoteText"/>
        <w:rPr>
          <w:lang w:val="en-US"/>
        </w:rPr>
      </w:pPr>
      <w:r>
        <w:rPr>
          <w:rStyle w:val="FootnoteReference"/>
        </w:rPr>
        <w:footnoteRef/>
      </w:r>
      <w:r>
        <w:t xml:space="preserve"> </w:t>
      </w:r>
      <w:r>
        <w:rPr>
          <w:lang w:val="en-US"/>
        </w:rPr>
        <w:tab/>
        <w:t>At the time of publication of this report, the new CSO law had been formally adopted.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C2" w:rsidRDefault="00DD22C2" w:rsidP="002C324E">
    <w:pPr>
      <w:pStyle w:val="Header"/>
      <w:tabs>
        <w:tab w:val="clear" w:pos="4320"/>
        <w:tab w:val="clear" w:pos="8640"/>
        <w:tab w:val="left" w:pos="915"/>
      </w:tabs>
      <w:jc w:val="right"/>
    </w:pPr>
    <w:r>
      <w:rPr>
        <w:noProof/>
      </w:rPr>
      <w:drawing>
        <wp:anchor distT="0" distB="0" distL="114300" distR="114300" simplePos="0" relativeHeight="251666944" behindDoc="0" locked="0" layoutInCell="1" allowOverlap="1" wp14:anchorId="56790C52" wp14:editId="7CDA90A2">
          <wp:simplePos x="0" y="0"/>
          <wp:positionH relativeFrom="column">
            <wp:posOffset>5337175</wp:posOffset>
          </wp:positionH>
          <wp:positionV relativeFrom="paragraph">
            <wp:posOffset>-389255</wp:posOffset>
          </wp:positionV>
          <wp:extent cx="1276350" cy="741680"/>
          <wp:effectExtent l="0" t="0" r="0" b="1270"/>
          <wp:wrapSquare wrapText="bothSides"/>
          <wp:docPr id="31" name="Picture 31" descr="D:\4. communication-visibility\visibility\Logos\ESAP3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4. communication-visibility\visibility\Logos\ESAP3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C2" w:rsidRDefault="00DD22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C2" w:rsidRDefault="00DD22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C2" w:rsidRDefault="00DD22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C2" w:rsidRDefault="00DD22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C2" w:rsidRDefault="00DD22C2" w:rsidP="002C324E">
    <w:pPr>
      <w:pStyle w:val="Header"/>
      <w:tabs>
        <w:tab w:val="clear" w:pos="4320"/>
        <w:tab w:val="clear" w:pos="8640"/>
        <w:tab w:val="left" w:pos="915"/>
      </w:tabs>
      <w:jc w:val="right"/>
    </w:pPr>
    <w:r>
      <w:rPr>
        <w:noProof/>
      </w:rPr>
      <w:drawing>
        <wp:anchor distT="0" distB="0" distL="114300" distR="114300" simplePos="0" relativeHeight="251671040" behindDoc="0" locked="0" layoutInCell="1" allowOverlap="1" wp14:anchorId="49D802B0" wp14:editId="7EEBEBAE">
          <wp:simplePos x="0" y="0"/>
          <wp:positionH relativeFrom="column">
            <wp:posOffset>8242300</wp:posOffset>
          </wp:positionH>
          <wp:positionV relativeFrom="paragraph">
            <wp:posOffset>-332105</wp:posOffset>
          </wp:positionV>
          <wp:extent cx="1276350" cy="741680"/>
          <wp:effectExtent l="0" t="0" r="0" b="1270"/>
          <wp:wrapSquare wrapText="bothSides"/>
          <wp:docPr id="38" name="Picture 38" descr="D:\4. communication-visibility\visibility\Logos\ESAP3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4. communication-visibility\visibility\Logos\ESAP3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C2" w:rsidRDefault="00DD22C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C2" w:rsidRDefault="00DD22C2" w:rsidP="002C324E">
    <w:pPr>
      <w:pStyle w:val="Header"/>
      <w:tabs>
        <w:tab w:val="clear" w:pos="4320"/>
        <w:tab w:val="clear" w:pos="8640"/>
        <w:tab w:val="left" w:pos="915"/>
      </w:tabs>
      <w:jc w:val="right"/>
    </w:pPr>
    <w:r>
      <w:rPr>
        <w:noProof/>
      </w:rPr>
      <w:drawing>
        <wp:anchor distT="0" distB="0" distL="114300" distR="114300" simplePos="0" relativeHeight="251668992" behindDoc="0" locked="0" layoutInCell="1" allowOverlap="1" wp14:anchorId="4CC79301" wp14:editId="1F5F64A8">
          <wp:simplePos x="0" y="0"/>
          <wp:positionH relativeFrom="column">
            <wp:posOffset>7442200</wp:posOffset>
          </wp:positionH>
          <wp:positionV relativeFrom="paragraph">
            <wp:posOffset>-303530</wp:posOffset>
          </wp:positionV>
          <wp:extent cx="1276350" cy="741680"/>
          <wp:effectExtent l="0" t="0" r="0" b="1270"/>
          <wp:wrapSquare wrapText="bothSides"/>
          <wp:docPr id="1" name="Picture 1" descr="D:\4. communication-visibility\visibility\Logos\ESAP3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4. communication-visibility\visibility\Logos\ESAP3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C2" w:rsidRDefault="00DD2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C966F88"/>
    <w:lvl w:ilvl="0">
      <w:start w:val="1"/>
      <w:numFmt w:val="decimal"/>
      <w:pStyle w:val="AMNumberedPara"/>
      <w:lvlText w:val="%1."/>
      <w:lvlJc w:val="left"/>
      <w:pPr>
        <w:tabs>
          <w:tab w:val="num" w:pos="450"/>
        </w:tabs>
        <w:ind w:left="450" w:hanging="360"/>
      </w:pPr>
      <w:rPr>
        <w:b w:val="0"/>
        <w:bCs w:val="0"/>
      </w:rPr>
    </w:lvl>
    <w:lvl w:ilvl="1">
      <w:start w:val="3"/>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C42BD1"/>
    <w:multiLevelType w:val="hybridMultilevel"/>
    <w:tmpl w:val="6E24E9D8"/>
    <w:styleLink w:val="ImportedStyle7"/>
    <w:lvl w:ilvl="0" w:tplc="9E4A01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02B1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6A15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F46B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8245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F4D8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4A9E6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C6F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0435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5675E49"/>
    <w:multiLevelType w:val="hybridMultilevel"/>
    <w:tmpl w:val="D51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C624C"/>
    <w:multiLevelType w:val="hybridMultilevel"/>
    <w:tmpl w:val="6FBCD972"/>
    <w:styleLink w:val="ImportedStyle11"/>
    <w:lvl w:ilvl="0" w:tplc="696CAF2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FA4D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9854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D63A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007B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14E6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E089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08A0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C80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DAD45DE"/>
    <w:multiLevelType w:val="hybridMultilevel"/>
    <w:tmpl w:val="467ED266"/>
    <w:lvl w:ilvl="0" w:tplc="04090005">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319CB"/>
    <w:multiLevelType w:val="hybridMultilevel"/>
    <w:tmpl w:val="9672311C"/>
    <w:lvl w:ilvl="0" w:tplc="4ABC9F16">
      <w:start w:val="1"/>
      <w:numFmt w:val="decimal"/>
      <w:pStyle w:val="01NUmberinglist"/>
      <w:lvlText w:val="%1."/>
      <w:lvlJc w:val="left"/>
      <w:pPr>
        <w:ind w:left="4046" w:hanging="360"/>
      </w:pPr>
      <w:rPr>
        <w:rFonts w:hint="default"/>
      </w:rPr>
    </w:lvl>
    <w:lvl w:ilvl="1" w:tplc="04090003">
      <w:start w:val="1"/>
      <w:numFmt w:val="bullet"/>
      <w:pStyle w:val="01NUmberinglis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0F5C7102"/>
    <w:multiLevelType w:val="hybridMultilevel"/>
    <w:tmpl w:val="F996B906"/>
    <w:lvl w:ilvl="0" w:tplc="4CB2C4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F36D3"/>
    <w:multiLevelType w:val="hybridMultilevel"/>
    <w:tmpl w:val="D8CEC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B93205"/>
    <w:multiLevelType w:val="hybridMultilevel"/>
    <w:tmpl w:val="091C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0C7451"/>
    <w:multiLevelType w:val="hybridMultilevel"/>
    <w:tmpl w:val="40BA9A52"/>
    <w:styleLink w:val="ImportedStyle6"/>
    <w:lvl w:ilvl="0" w:tplc="DB5E5B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881D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43E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9C1D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6FC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561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A652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5EB8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860C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4606919"/>
    <w:multiLevelType w:val="hybridMultilevel"/>
    <w:tmpl w:val="5A62F852"/>
    <w:styleLink w:val="ImportedStyle37"/>
    <w:lvl w:ilvl="0" w:tplc="26168BE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02F20A">
      <w:start w:val="1"/>
      <w:numFmt w:val="bullet"/>
      <w:lvlText w:val="o"/>
      <w:lvlJc w:val="left"/>
      <w:pPr>
        <w:tabs>
          <w:tab w:val="left" w:pos="360"/>
        </w:tabs>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B0CAEA">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723338">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500F8C">
      <w:start w:val="1"/>
      <w:numFmt w:val="bullet"/>
      <w:lvlText w:val="o"/>
      <w:lvlJc w:val="left"/>
      <w:pPr>
        <w:tabs>
          <w:tab w:val="left" w:pos="36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3A307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7CF99A">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2A3896">
      <w:start w:val="1"/>
      <w:numFmt w:val="bullet"/>
      <w:lvlText w:val="o"/>
      <w:lvlJc w:val="left"/>
      <w:pPr>
        <w:tabs>
          <w:tab w:val="left" w:pos="36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08FDC8">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55B7EA9"/>
    <w:multiLevelType w:val="hybridMultilevel"/>
    <w:tmpl w:val="BF3A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71AF3"/>
    <w:multiLevelType w:val="hybridMultilevel"/>
    <w:tmpl w:val="1AC0B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856C10"/>
    <w:multiLevelType w:val="hybridMultilevel"/>
    <w:tmpl w:val="DFFC6EE6"/>
    <w:styleLink w:val="ImportedStyle9"/>
    <w:lvl w:ilvl="0" w:tplc="D2E08B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CE0C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4A36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849F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2C93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805C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6C2E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5423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E84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7964CE5"/>
    <w:multiLevelType w:val="hybridMultilevel"/>
    <w:tmpl w:val="851ACDC2"/>
    <w:styleLink w:val="ImportedStyle4"/>
    <w:lvl w:ilvl="0" w:tplc="342E5334">
      <w:start w:val="1"/>
      <w:numFmt w:val="bullet"/>
      <w:lvlText w:val="•"/>
      <w:lvlJc w:val="left"/>
      <w:pPr>
        <w:ind w:left="3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5C2E34">
      <w:start w:val="1"/>
      <w:numFmt w:val="bullet"/>
      <w:lvlText w:val="•"/>
      <w:lvlJc w:val="left"/>
      <w:pPr>
        <w:ind w:left="360" w:hanging="18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1EB1A2">
      <w:start w:val="1"/>
      <w:numFmt w:val="bullet"/>
      <w:lvlText w:val="•"/>
      <w:lvlJc w:val="left"/>
      <w:pPr>
        <w:tabs>
          <w:tab w:val="left" w:pos="360"/>
        </w:tabs>
        <w:ind w:left="72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162822">
      <w:start w:val="1"/>
      <w:numFmt w:val="bullet"/>
      <w:lvlText w:val="•"/>
      <w:lvlJc w:val="left"/>
      <w:pPr>
        <w:tabs>
          <w:tab w:val="left" w:pos="360"/>
        </w:tabs>
        <w:ind w:left="720" w:hanging="18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22A97C">
      <w:start w:val="1"/>
      <w:numFmt w:val="bullet"/>
      <w:lvlText w:val="•"/>
      <w:lvlJc w:val="left"/>
      <w:pPr>
        <w:tabs>
          <w:tab w:val="left" w:pos="360"/>
        </w:tabs>
        <w:ind w:left="10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B408EE">
      <w:start w:val="1"/>
      <w:numFmt w:val="bullet"/>
      <w:lvlText w:val="•"/>
      <w:lvlJc w:val="left"/>
      <w:pPr>
        <w:tabs>
          <w:tab w:val="left" w:pos="360"/>
        </w:tabs>
        <w:ind w:left="12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3E912A">
      <w:start w:val="1"/>
      <w:numFmt w:val="bullet"/>
      <w:lvlText w:val="•"/>
      <w:lvlJc w:val="left"/>
      <w:pPr>
        <w:tabs>
          <w:tab w:val="left" w:pos="360"/>
        </w:tabs>
        <w:ind w:left="14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241A3A">
      <w:start w:val="1"/>
      <w:numFmt w:val="bullet"/>
      <w:lvlText w:val="•"/>
      <w:lvlJc w:val="left"/>
      <w:pPr>
        <w:tabs>
          <w:tab w:val="left" w:pos="360"/>
        </w:tabs>
        <w:ind w:left="1440" w:hanging="18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066F4">
      <w:start w:val="1"/>
      <w:numFmt w:val="bullet"/>
      <w:lvlText w:val="•"/>
      <w:lvlJc w:val="left"/>
      <w:pPr>
        <w:tabs>
          <w:tab w:val="left" w:pos="360"/>
        </w:tabs>
        <w:ind w:left="180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84C23E0"/>
    <w:multiLevelType w:val="hybridMultilevel"/>
    <w:tmpl w:val="F5AEA78C"/>
    <w:styleLink w:val="ImportedStyle17"/>
    <w:lvl w:ilvl="0" w:tplc="4754AE34">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CA5820">
      <w:start w:val="1"/>
      <w:numFmt w:val="bullet"/>
      <w:lvlText w:val="-"/>
      <w:lvlJc w:val="left"/>
      <w:pPr>
        <w:tabs>
          <w:tab w:val="left" w:pos="36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0659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09CC8">
      <w:start w:val="1"/>
      <w:numFmt w:val="bullet"/>
      <w:lvlText w:val="•"/>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362746">
      <w:start w:val="1"/>
      <w:numFmt w:val="bullet"/>
      <w:lvlText w:val="o"/>
      <w:lvlJc w:val="left"/>
      <w:pPr>
        <w:tabs>
          <w:tab w:val="left" w:pos="360"/>
        </w:tabs>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ECC2D0">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2007AA">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F872A4">
      <w:start w:val="1"/>
      <w:numFmt w:val="bullet"/>
      <w:lvlText w:val="o"/>
      <w:lvlJc w:val="left"/>
      <w:pPr>
        <w:tabs>
          <w:tab w:val="left" w:pos="360"/>
        </w:tabs>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4885A">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9A1382B"/>
    <w:multiLevelType w:val="hybridMultilevel"/>
    <w:tmpl w:val="05A00CE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29C5367C"/>
    <w:multiLevelType w:val="hybridMultilevel"/>
    <w:tmpl w:val="DD0CBAE4"/>
    <w:styleLink w:val="ImportedStyle8"/>
    <w:lvl w:ilvl="0" w:tplc="2C02B5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A86C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2865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3E602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C09E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98FE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C8C3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E879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1EB6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DA83851"/>
    <w:multiLevelType w:val="hybridMultilevel"/>
    <w:tmpl w:val="72E05D2E"/>
    <w:lvl w:ilvl="0" w:tplc="04090001">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0348FD"/>
    <w:multiLevelType w:val="hybridMultilevel"/>
    <w:tmpl w:val="BBEE0B64"/>
    <w:lvl w:ilvl="0" w:tplc="5DFE777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C29A5"/>
    <w:multiLevelType w:val="hybridMultilevel"/>
    <w:tmpl w:val="12941788"/>
    <w:lvl w:ilvl="0" w:tplc="EDD806B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530716"/>
    <w:multiLevelType w:val="multilevel"/>
    <w:tmpl w:val="0E9CB4E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2">
    <w:nsid w:val="338950CD"/>
    <w:multiLevelType w:val="hybridMultilevel"/>
    <w:tmpl w:val="77FA4DBC"/>
    <w:lvl w:ilvl="0" w:tplc="4CB2C4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136B97"/>
    <w:multiLevelType w:val="hybridMultilevel"/>
    <w:tmpl w:val="9C4A60DC"/>
    <w:styleLink w:val="ImportedStyle18"/>
    <w:lvl w:ilvl="0" w:tplc="65EC958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180C52">
      <w:start w:val="1"/>
      <w:numFmt w:val="bullet"/>
      <w:lvlText w:val="o"/>
      <w:lvlJc w:val="left"/>
      <w:pPr>
        <w:tabs>
          <w:tab w:val="left" w:pos="360"/>
        </w:tabs>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2274A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DE69EE">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CA52E6">
      <w:start w:val="1"/>
      <w:numFmt w:val="bullet"/>
      <w:lvlText w:val="o"/>
      <w:lvlJc w:val="left"/>
      <w:pPr>
        <w:tabs>
          <w:tab w:val="left" w:pos="36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D283F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CC4158">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A0EB70">
      <w:start w:val="1"/>
      <w:numFmt w:val="bullet"/>
      <w:lvlText w:val="o"/>
      <w:lvlJc w:val="left"/>
      <w:pPr>
        <w:tabs>
          <w:tab w:val="left" w:pos="36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5CA00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5676D68"/>
    <w:multiLevelType w:val="hybridMultilevel"/>
    <w:tmpl w:val="DDE42644"/>
    <w:styleLink w:val="ImportedStyle3"/>
    <w:lvl w:ilvl="0" w:tplc="52502248">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A4D5FC">
      <w:start w:val="1"/>
      <w:numFmt w:val="bullet"/>
      <w:lvlText w:val="-"/>
      <w:lvlJc w:val="left"/>
      <w:pPr>
        <w:tabs>
          <w:tab w:val="left" w:pos="426"/>
        </w:tabs>
        <w:ind w:left="1146" w:hanging="42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AE10C2">
      <w:start w:val="1"/>
      <w:numFmt w:val="bullet"/>
      <w:lvlText w:val="·"/>
      <w:lvlJc w:val="left"/>
      <w:pPr>
        <w:tabs>
          <w:tab w:val="left" w:pos="426"/>
        </w:tabs>
        <w:ind w:left="1866" w:hanging="42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E49B28">
      <w:start w:val="1"/>
      <w:numFmt w:val="bullet"/>
      <w:lvlText w:val="•"/>
      <w:lvlJc w:val="left"/>
      <w:pPr>
        <w:tabs>
          <w:tab w:val="left" w:pos="426"/>
        </w:tabs>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A4864">
      <w:start w:val="1"/>
      <w:numFmt w:val="bullet"/>
      <w:lvlText w:val="o"/>
      <w:lvlJc w:val="left"/>
      <w:pPr>
        <w:tabs>
          <w:tab w:val="left" w:pos="426"/>
        </w:tabs>
        <w:ind w:left="3306" w:hanging="42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30A724">
      <w:start w:val="1"/>
      <w:numFmt w:val="bullet"/>
      <w:lvlText w:val="▪"/>
      <w:lvlJc w:val="left"/>
      <w:pPr>
        <w:tabs>
          <w:tab w:val="left" w:pos="426"/>
        </w:tabs>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84E8B6">
      <w:start w:val="1"/>
      <w:numFmt w:val="bullet"/>
      <w:lvlText w:val="•"/>
      <w:lvlJc w:val="left"/>
      <w:pPr>
        <w:tabs>
          <w:tab w:val="left" w:pos="426"/>
        </w:tabs>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D28D60">
      <w:start w:val="1"/>
      <w:numFmt w:val="bullet"/>
      <w:lvlText w:val="o"/>
      <w:lvlJc w:val="left"/>
      <w:pPr>
        <w:tabs>
          <w:tab w:val="left" w:pos="426"/>
        </w:tabs>
        <w:ind w:left="5466" w:hanging="42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DCF4D6">
      <w:start w:val="1"/>
      <w:numFmt w:val="bullet"/>
      <w:lvlText w:val="▪"/>
      <w:lvlJc w:val="left"/>
      <w:pPr>
        <w:tabs>
          <w:tab w:val="left" w:pos="426"/>
        </w:tabs>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8827FE7"/>
    <w:multiLevelType w:val="hybridMultilevel"/>
    <w:tmpl w:val="40B23D46"/>
    <w:lvl w:ilvl="0" w:tplc="5DFE777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606618"/>
    <w:multiLevelType w:val="hybridMultilevel"/>
    <w:tmpl w:val="DFCC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EF30CC"/>
    <w:multiLevelType w:val="hybridMultilevel"/>
    <w:tmpl w:val="83A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C83484"/>
    <w:multiLevelType w:val="multilevel"/>
    <w:tmpl w:val="EA986BF0"/>
    <w:lvl w:ilvl="0">
      <w:start w:val="1"/>
      <w:numFmt w:val="bullet"/>
      <w:pStyle w:val="Lijstje"/>
      <w:lvlText w:val=""/>
      <w:lvlJc w:val="left"/>
      <w:pPr>
        <w:ind w:left="357" w:hanging="357"/>
      </w:pPr>
      <w:rPr>
        <w:rFonts w:ascii="Wingdings" w:hAnsi="Wingdings" w:hint="default"/>
      </w:rPr>
    </w:lvl>
    <w:lvl w:ilvl="1">
      <w:start w:val="1"/>
      <w:numFmt w:val="bullet"/>
      <w:pStyle w:val="Lijstje"/>
      <w:lvlText w:val="-"/>
      <w:lvlJc w:val="left"/>
      <w:pPr>
        <w:ind w:left="714" w:hanging="357"/>
      </w:pPr>
      <w:rPr>
        <w:rFonts w:ascii="Courier New" w:hAnsi="Courier New" w:hint="default"/>
      </w:rPr>
    </w:lvl>
    <w:lvl w:ilvl="2">
      <w:start w:val="1"/>
      <w:numFmt w:val="bullet"/>
      <w:lvlText w:val="-"/>
      <w:lvlJc w:val="left"/>
      <w:pPr>
        <w:ind w:left="1071" w:hanging="357"/>
      </w:pPr>
      <w:rPr>
        <w:rFonts w:ascii="Courier New" w:hAnsi="Courier New" w:hint="default"/>
      </w:rPr>
    </w:lvl>
    <w:lvl w:ilvl="3">
      <w:start w:val="1"/>
      <w:numFmt w:val="bullet"/>
      <w:lvlText w:val="-"/>
      <w:lvlJc w:val="left"/>
      <w:pPr>
        <w:ind w:left="1428" w:hanging="357"/>
      </w:pPr>
      <w:rPr>
        <w:rFonts w:ascii="Courier New" w:hAnsi="Courier New" w:hint="default"/>
      </w:rPr>
    </w:lvl>
    <w:lvl w:ilvl="4">
      <w:start w:val="1"/>
      <w:numFmt w:val="bullet"/>
      <w:lvlText w:val="-"/>
      <w:lvlJc w:val="left"/>
      <w:pPr>
        <w:ind w:left="1785" w:hanging="357"/>
      </w:pPr>
      <w:rPr>
        <w:rFonts w:ascii="Courier New" w:hAnsi="Courier New" w:hint="default"/>
      </w:rPr>
    </w:lvl>
    <w:lvl w:ilvl="5">
      <w:start w:val="1"/>
      <w:numFmt w:val="bullet"/>
      <w:lvlText w:val="-"/>
      <w:lvlJc w:val="left"/>
      <w:pPr>
        <w:ind w:left="2142" w:hanging="357"/>
      </w:pPr>
      <w:rPr>
        <w:rFonts w:ascii="Courier New" w:hAnsi="Courier New" w:hint="default"/>
      </w:rPr>
    </w:lvl>
    <w:lvl w:ilvl="6">
      <w:start w:val="1"/>
      <w:numFmt w:val="bullet"/>
      <w:lvlText w:val="-"/>
      <w:lvlJc w:val="left"/>
      <w:pPr>
        <w:ind w:left="2499" w:hanging="357"/>
      </w:pPr>
      <w:rPr>
        <w:rFonts w:ascii="Courier New" w:hAnsi="Courier New" w:hint="default"/>
      </w:rPr>
    </w:lvl>
    <w:lvl w:ilvl="7">
      <w:start w:val="1"/>
      <w:numFmt w:val="bullet"/>
      <w:lvlText w:val="-"/>
      <w:lvlJc w:val="left"/>
      <w:pPr>
        <w:ind w:left="2856" w:hanging="357"/>
      </w:pPr>
      <w:rPr>
        <w:rFonts w:ascii="Courier New" w:hAnsi="Courier New" w:hint="default"/>
      </w:rPr>
    </w:lvl>
    <w:lvl w:ilvl="8">
      <w:start w:val="1"/>
      <w:numFmt w:val="bullet"/>
      <w:lvlText w:val="-"/>
      <w:lvlJc w:val="left"/>
      <w:pPr>
        <w:ind w:left="3213" w:hanging="357"/>
      </w:pPr>
      <w:rPr>
        <w:rFonts w:ascii="Courier New" w:hAnsi="Courier New" w:hint="default"/>
      </w:rPr>
    </w:lvl>
  </w:abstractNum>
  <w:abstractNum w:abstractNumId="29">
    <w:nsid w:val="3CD15595"/>
    <w:multiLevelType w:val="hybridMultilevel"/>
    <w:tmpl w:val="169E2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1947B79"/>
    <w:multiLevelType w:val="hybridMultilevel"/>
    <w:tmpl w:val="37B484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1CE3728"/>
    <w:multiLevelType w:val="hybridMultilevel"/>
    <w:tmpl w:val="B5B2F88E"/>
    <w:lvl w:ilvl="0" w:tplc="B88C72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6C7137"/>
    <w:multiLevelType w:val="multilevel"/>
    <w:tmpl w:val="8B9C404A"/>
    <w:lvl w:ilvl="0">
      <w:start w:val="1"/>
      <w:numFmt w:val="decimal"/>
      <w:lvlText w:val="%1."/>
      <w:lvlJc w:val="left"/>
      <w:pPr>
        <w:ind w:left="720"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3">
    <w:nsid w:val="44D023B2"/>
    <w:multiLevelType w:val="hybridMultilevel"/>
    <w:tmpl w:val="34AAC9C0"/>
    <w:lvl w:ilvl="0" w:tplc="5DFE777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AE33FF"/>
    <w:multiLevelType w:val="hybridMultilevel"/>
    <w:tmpl w:val="FC3C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6F16BC"/>
    <w:multiLevelType w:val="hybridMultilevel"/>
    <w:tmpl w:val="9C54C17A"/>
    <w:styleLink w:val="Numbered"/>
    <w:lvl w:ilvl="0" w:tplc="D70EC19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4E0B88">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8762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ACA8">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CE08D8">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AC67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4C8F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3441AA">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3E05B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4CB74E08"/>
    <w:multiLevelType w:val="hybridMultilevel"/>
    <w:tmpl w:val="B3FC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63400E"/>
    <w:multiLevelType w:val="hybridMultilevel"/>
    <w:tmpl w:val="57E8EE26"/>
    <w:styleLink w:val="ImportedStyle5"/>
    <w:lvl w:ilvl="0" w:tplc="E3AE4DD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C9022">
      <w:start w:val="1"/>
      <w:numFmt w:val="bullet"/>
      <w:lvlText w:val="•"/>
      <w:lvlJc w:val="left"/>
      <w:pPr>
        <w:tabs>
          <w:tab w:val="left" w:pos="360"/>
        </w:tabs>
        <w:ind w:left="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9E3652">
      <w:start w:val="1"/>
      <w:numFmt w:val="bullet"/>
      <w:lvlText w:val="•"/>
      <w:lvlJc w:val="left"/>
      <w:pPr>
        <w:tabs>
          <w:tab w:val="left" w:pos="360"/>
        </w:tabs>
        <w:ind w:left="144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1EA6A4">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FA1EC4">
      <w:start w:val="1"/>
      <w:numFmt w:val="bullet"/>
      <w:lvlText w:val="•"/>
      <w:lvlJc w:val="left"/>
      <w:pPr>
        <w:tabs>
          <w:tab w:val="left" w:pos="360"/>
        </w:tabs>
        <w:ind w:left="2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AA4092">
      <w:start w:val="1"/>
      <w:numFmt w:val="bullet"/>
      <w:lvlText w:val="•"/>
      <w:lvlJc w:val="left"/>
      <w:pPr>
        <w:tabs>
          <w:tab w:val="left" w:pos="360"/>
        </w:tabs>
        <w:ind w:left="3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70D0C6">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DABDFC">
      <w:start w:val="1"/>
      <w:numFmt w:val="bullet"/>
      <w:lvlText w:val="•"/>
      <w:lvlJc w:val="left"/>
      <w:pPr>
        <w:tabs>
          <w:tab w:val="left" w:pos="360"/>
        </w:tabs>
        <w:ind w:left="4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7A496E">
      <w:start w:val="1"/>
      <w:numFmt w:val="bullet"/>
      <w:lvlText w:val="•"/>
      <w:lvlJc w:val="left"/>
      <w:pPr>
        <w:tabs>
          <w:tab w:val="left" w:pos="360"/>
        </w:tabs>
        <w:ind w:left="504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53D7391A"/>
    <w:multiLevelType w:val="hybridMultilevel"/>
    <w:tmpl w:val="D7380F46"/>
    <w:styleLink w:val="ImportedStyle2"/>
    <w:lvl w:ilvl="0" w:tplc="306E36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5C19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58E0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BC5B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48BB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A699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1463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EAD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C6B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599F7884"/>
    <w:multiLevelType w:val="hybridMultilevel"/>
    <w:tmpl w:val="5142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3C3C03"/>
    <w:multiLevelType w:val="hybridMultilevel"/>
    <w:tmpl w:val="1AD8503A"/>
    <w:styleLink w:val="ImportedStyle19"/>
    <w:lvl w:ilvl="0" w:tplc="5454A3B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E29A82">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92DA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AED92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E611FE">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7051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3CD22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CAAA34">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064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5F993E40"/>
    <w:multiLevelType w:val="hybridMultilevel"/>
    <w:tmpl w:val="E064F44A"/>
    <w:styleLink w:val="ImportedStyle1"/>
    <w:lvl w:ilvl="0" w:tplc="8250B2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EA65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1AC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0D4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7EE9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D26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E0F0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541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23A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677700ED"/>
    <w:multiLevelType w:val="hybridMultilevel"/>
    <w:tmpl w:val="5916049C"/>
    <w:lvl w:ilvl="0" w:tplc="5DFE777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135332"/>
    <w:multiLevelType w:val="hybridMultilevel"/>
    <w:tmpl w:val="C32C1032"/>
    <w:lvl w:ilvl="0" w:tplc="5DFE777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F17730"/>
    <w:multiLevelType w:val="hybridMultilevel"/>
    <w:tmpl w:val="8F6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6E6D24"/>
    <w:multiLevelType w:val="hybridMultilevel"/>
    <w:tmpl w:val="81529272"/>
    <w:styleLink w:val="ImportedStyle12"/>
    <w:lvl w:ilvl="0" w:tplc="A8CE7F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9235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7CE6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BA44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8C91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1648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2C50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2E4C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7C86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78150D80"/>
    <w:multiLevelType w:val="hybridMultilevel"/>
    <w:tmpl w:val="2382B856"/>
    <w:lvl w:ilvl="0" w:tplc="04090001">
      <w:start w:val="1"/>
      <w:numFmt w:val="bullet"/>
      <w:lvlText w:val=""/>
      <w:lvlJc w:val="left"/>
      <w:pPr>
        <w:ind w:left="426" w:hanging="426"/>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D01DC0">
      <w:start w:val="1"/>
      <w:numFmt w:val="bullet"/>
      <w:lvlText w:val="-"/>
      <w:lvlJc w:val="left"/>
      <w:pPr>
        <w:tabs>
          <w:tab w:val="left" w:pos="426"/>
        </w:tabs>
        <w:ind w:left="1146" w:hanging="42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F0489E">
      <w:start w:val="1"/>
      <w:numFmt w:val="bullet"/>
      <w:lvlText w:val="·"/>
      <w:lvlJc w:val="left"/>
      <w:pPr>
        <w:tabs>
          <w:tab w:val="left" w:pos="426"/>
        </w:tabs>
        <w:ind w:left="1866" w:hanging="42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687B20">
      <w:start w:val="1"/>
      <w:numFmt w:val="bullet"/>
      <w:lvlText w:val="•"/>
      <w:lvlJc w:val="left"/>
      <w:pPr>
        <w:tabs>
          <w:tab w:val="left" w:pos="426"/>
        </w:tabs>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686CA">
      <w:start w:val="1"/>
      <w:numFmt w:val="bullet"/>
      <w:lvlText w:val="o"/>
      <w:lvlJc w:val="left"/>
      <w:pPr>
        <w:tabs>
          <w:tab w:val="left" w:pos="426"/>
        </w:tabs>
        <w:ind w:left="3306" w:hanging="42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3C80">
      <w:start w:val="1"/>
      <w:numFmt w:val="bullet"/>
      <w:lvlText w:val="▪"/>
      <w:lvlJc w:val="left"/>
      <w:pPr>
        <w:tabs>
          <w:tab w:val="left" w:pos="426"/>
        </w:tabs>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BED8AE">
      <w:start w:val="1"/>
      <w:numFmt w:val="bullet"/>
      <w:lvlText w:val="•"/>
      <w:lvlJc w:val="left"/>
      <w:pPr>
        <w:tabs>
          <w:tab w:val="left" w:pos="426"/>
        </w:tabs>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725CB4">
      <w:start w:val="1"/>
      <w:numFmt w:val="bullet"/>
      <w:lvlText w:val="o"/>
      <w:lvlJc w:val="left"/>
      <w:pPr>
        <w:tabs>
          <w:tab w:val="left" w:pos="426"/>
        </w:tabs>
        <w:ind w:left="5466" w:hanging="42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520F8A">
      <w:start w:val="1"/>
      <w:numFmt w:val="bullet"/>
      <w:lvlText w:val="▪"/>
      <w:lvlJc w:val="left"/>
      <w:pPr>
        <w:tabs>
          <w:tab w:val="left" w:pos="426"/>
        </w:tabs>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7C7C0010"/>
    <w:multiLevelType w:val="hybridMultilevel"/>
    <w:tmpl w:val="44C24A44"/>
    <w:styleLink w:val="ImportedStyle10"/>
    <w:lvl w:ilvl="0" w:tplc="882095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C8A5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1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B02D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8C20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846E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FCB62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66E1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424B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28"/>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8"/>
  </w:num>
  <w:num w:numId="6">
    <w:abstractNumId w:val="9"/>
  </w:num>
  <w:num w:numId="7">
    <w:abstractNumId w:val="35"/>
  </w:num>
  <w:num w:numId="8">
    <w:abstractNumId w:val="1"/>
  </w:num>
  <w:num w:numId="9">
    <w:abstractNumId w:val="17"/>
  </w:num>
  <w:num w:numId="10">
    <w:abstractNumId w:val="13"/>
  </w:num>
  <w:num w:numId="11">
    <w:abstractNumId w:val="47"/>
  </w:num>
  <w:num w:numId="12">
    <w:abstractNumId w:val="3"/>
  </w:num>
  <w:num w:numId="13">
    <w:abstractNumId w:val="45"/>
  </w:num>
  <w:num w:numId="14">
    <w:abstractNumId w:val="24"/>
  </w:num>
  <w:num w:numId="15">
    <w:abstractNumId w:val="37"/>
  </w:num>
  <w:num w:numId="16">
    <w:abstractNumId w:val="10"/>
  </w:num>
  <w:num w:numId="17">
    <w:abstractNumId w:val="15"/>
  </w:num>
  <w:num w:numId="18">
    <w:abstractNumId w:val="23"/>
  </w:num>
  <w:num w:numId="19">
    <w:abstractNumId w:val="40"/>
  </w:num>
  <w:num w:numId="20">
    <w:abstractNumId w:val="21"/>
  </w:num>
  <w:num w:numId="21">
    <w:abstractNumId w:val="41"/>
  </w:num>
  <w:num w:numId="22">
    <w:abstractNumId w:val="14"/>
  </w:num>
  <w:num w:numId="23">
    <w:abstractNumId w:val="46"/>
  </w:num>
  <w:num w:numId="24">
    <w:abstractNumId w:val="30"/>
  </w:num>
  <w:num w:numId="25">
    <w:abstractNumId w:val="20"/>
  </w:num>
  <w:num w:numId="26">
    <w:abstractNumId w:val="27"/>
  </w:num>
  <w:num w:numId="27">
    <w:abstractNumId w:val="7"/>
  </w:num>
  <w:num w:numId="28">
    <w:abstractNumId w:val="16"/>
  </w:num>
  <w:num w:numId="29">
    <w:abstractNumId w:val="43"/>
  </w:num>
  <w:num w:numId="30">
    <w:abstractNumId w:val="19"/>
  </w:num>
  <w:num w:numId="31">
    <w:abstractNumId w:val="33"/>
  </w:num>
  <w:num w:numId="32">
    <w:abstractNumId w:val="25"/>
  </w:num>
  <w:num w:numId="33">
    <w:abstractNumId w:val="42"/>
  </w:num>
  <w:num w:numId="34">
    <w:abstractNumId w:val="4"/>
  </w:num>
  <w:num w:numId="35">
    <w:abstractNumId w:val="18"/>
  </w:num>
  <w:num w:numId="36">
    <w:abstractNumId w:val="11"/>
  </w:num>
  <w:num w:numId="37">
    <w:abstractNumId w:val="26"/>
  </w:num>
  <w:num w:numId="38">
    <w:abstractNumId w:val="36"/>
  </w:num>
  <w:num w:numId="39">
    <w:abstractNumId w:val="34"/>
  </w:num>
  <w:num w:numId="40">
    <w:abstractNumId w:val="31"/>
  </w:num>
  <w:num w:numId="41">
    <w:abstractNumId w:val="44"/>
  </w:num>
  <w:num w:numId="42">
    <w:abstractNumId w:val="2"/>
  </w:num>
  <w:num w:numId="43">
    <w:abstractNumId w:val="22"/>
  </w:num>
  <w:num w:numId="44">
    <w:abstractNumId w:val="8"/>
  </w:num>
  <w:num w:numId="45">
    <w:abstractNumId w:val="6"/>
  </w:num>
  <w:num w:numId="46">
    <w:abstractNumId w:val="12"/>
  </w:num>
  <w:num w:numId="47">
    <w:abstractNumId w:val="39"/>
  </w:num>
  <w:num w:numId="48">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ia Nass">
    <w15:presenceInfo w15:providerId="Windows Live" w15:userId="57b89ad020c16d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68"/>
    <w:rsid w:val="0000069E"/>
    <w:rsid w:val="00001D4A"/>
    <w:rsid w:val="00002F49"/>
    <w:rsid w:val="000032B7"/>
    <w:rsid w:val="00004028"/>
    <w:rsid w:val="000043BC"/>
    <w:rsid w:val="00005AEA"/>
    <w:rsid w:val="00005E59"/>
    <w:rsid w:val="000070C0"/>
    <w:rsid w:val="00007A93"/>
    <w:rsid w:val="00010131"/>
    <w:rsid w:val="000115FC"/>
    <w:rsid w:val="000118C5"/>
    <w:rsid w:val="00011D1A"/>
    <w:rsid w:val="000120C2"/>
    <w:rsid w:val="000123DF"/>
    <w:rsid w:val="00012A95"/>
    <w:rsid w:val="000134CD"/>
    <w:rsid w:val="00014D08"/>
    <w:rsid w:val="00014FC3"/>
    <w:rsid w:val="0001539D"/>
    <w:rsid w:val="000158A2"/>
    <w:rsid w:val="00016CE6"/>
    <w:rsid w:val="00016FEA"/>
    <w:rsid w:val="000170D5"/>
    <w:rsid w:val="00017115"/>
    <w:rsid w:val="00017195"/>
    <w:rsid w:val="00017B3F"/>
    <w:rsid w:val="00017EA7"/>
    <w:rsid w:val="0002013A"/>
    <w:rsid w:val="00020290"/>
    <w:rsid w:val="000208D5"/>
    <w:rsid w:val="00020F7D"/>
    <w:rsid w:val="0002157D"/>
    <w:rsid w:val="00021EED"/>
    <w:rsid w:val="000222A7"/>
    <w:rsid w:val="000225ED"/>
    <w:rsid w:val="00022ABC"/>
    <w:rsid w:val="000244AA"/>
    <w:rsid w:val="000245DA"/>
    <w:rsid w:val="000248FC"/>
    <w:rsid w:val="00024AD9"/>
    <w:rsid w:val="000262A1"/>
    <w:rsid w:val="00026960"/>
    <w:rsid w:val="000271E8"/>
    <w:rsid w:val="00027945"/>
    <w:rsid w:val="00027CF3"/>
    <w:rsid w:val="0003070F"/>
    <w:rsid w:val="00031D45"/>
    <w:rsid w:val="00032CA7"/>
    <w:rsid w:val="00033590"/>
    <w:rsid w:val="00033CEE"/>
    <w:rsid w:val="00036CA3"/>
    <w:rsid w:val="00037412"/>
    <w:rsid w:val="00037DB3"/>
    <w:rsid w:val="000403B6"/>
    <w:rsid w:val="000406BA"/>
    <w:rsid w:val="000415ED"/>
    <w:rsid w:val="00043C36"/>
    <w:rsid w:val="00044741"/>
    <w:rsid w:val="00044801"/>
    <w:rsid w:val="00045C49"/>
    <w:rsid w:val="00046838"/>
    <w:rsid w:val="00047880"/>
    <w:rsid w:val="00051C70"/>
    <w:rsid w:val="000529C3"/>
    <w:rsid w:val="00053924"/>
    <w:rsid w:val="00054396"/>
    <w:rsid w:val="00054843"/>
    <w:rsid w:val="000562C9"/>
    <w:rsid w:val="00056DE6"/>
    <w:rsid w:val="00056F36"/>
    <w:rsid w:val="000570CF"/>
    <w:rsid w:val="00057D9A"/>
    <w:rsid w:val="00057FE1"/>
    <w:rsid w:val="0006092F"/>
    <w:rsid w:val="00061395"/>
    <w:rsid w:val="00061756"/>
    <w:rsid w:val="00061EB3"/>
    <w:rsid w:val="0006226D"/>
    <w:rsid w:val="0006278A"/>
    <w:rsid w:val="00062A03"/>
    <w:rsid w:val="00062DE6"/>
    <w:rsid w:val="00063296"/>
    <w:rsid w:val="00063AD6"/>
    <w:rsid w:val="00063CCB"/>
    <w:rsid w:val="00064530"/>
    <w:rsid w:val="000645ED"/>
    <w:rsid w:val="000652B0"/>
    <w:rsid w:val="000652F2"/>
    <w:rsid w:val="000654FD"/>
    <w:rsid w:val="000658CF"/>
    <w:rsid w:val="000663E4"/>
    <w:rsid w:val="000668CA"/>
    <w:rsid w:val="000668F3"/>
    <w:rsid w:val="00066B8E"/>
    <w:rsid w:val="00067056"/>
    <w:rsid w:val="0006719C"/>
    <w:rsid w:val="00067692"/>
    <w:rsid w:val="00067A7B"/>
    <w:rsid w:val="00070EEE"/>
    <w:rsid w:val="00071542"/>
    <w:rsid w:val="00072330"/>
    <w:rsid w:val="00073725"/>
    <w:rsid w:val="00073B49"/>
    <w:rsid w:val="00074243"/>
    <w:rsid w:val="0007497F"/>
    <w:rsid w:val="00074BB8"/>
    <w:rsid w:val="00075A4A"/>
    <w:rsid w:val="00075E34"/>
    <w:rsid w:val="00075F48"/>
    <w:rsid w:val="00076C52"/>
    <w:rsid w:val="00076FF1"/>
    <w:rsid w:val="00077765"/>
    <w:rsid w:val="00077EAF"/>
    <w:rsid w:val="00080338"/>
    <w:rsid w:val="00081086"/>
    <w:rsid w:val="00081183"/>
    <w:rsid w:val="00081279"/>
    <w:rsid w:val="00081AEF"/>
    <w:rsid w:val="00081BEB"/>
    <w:rsid w:val="00081FE1"/>
    <w:rsid w:val="000828A0"/>
    <w:rsid w:val="000836A4"/>
    <w:rsid w:val="000836BB"/>
    <w:rsid w:val="0008380B"/>
    <w:rsid w:val="00083A5A"/>
    <w:rsid w:val="00083FFD"/>
    <w:rsid w:val="00085887"/>
    <w:rsid w:val="00085DFB"/>
    <w:rsid w:val="000865E5"/>
    <w:rsid w:val="0008704E"/>
    <w:rsid w:val="00087883"/>
    <w:rsid w:val="00090B5B"/>
    <w:rsid w:val="00090E0F"/>
    <w:rsid w:val="000916EE"/>
    <w:rsid w:val="00091CD5"/>
    <w:rsid w:val="00092F57"/>
    <w:rsid w:val="00093CC7"/>
    <w:rsid w:val="00093E57"/>
    <w:rsid w:val="000949BD"/>
    <w:rsid w:val="00094DE1"/>
    <w:rsid w:val="00095473"/>
    <w:rsid w:val="00095626"/>
    <w:rsid w:val="000967A1"/>
    <w:rsid w:val="000967E8"/>
    <w:rsid w:val="0009707A"/>
    <w:rsid w:val="00097ACB"/>
    <w:rsid w:val="00097E71"/>
    <w:rsid w:val="000A0C81"/>
    <w:rsid w:val="000A0CB9"/>
    <w:rsid w:val="000A1242"/>
    <w:rsid w:val="000A1564"/>
    <w:rsid w:val="000A1A51"/>
    <w:rsid w:val="000A200F"/>
    <w:rsid w:val="000A276B"/>
    <w:rsid w:val="000A3668"/>
    <w:rsid w:val="000A3CEB"/>
    <w:rsid w:val="000A4F1F"/>
    <w:rsid w:val="000A519C"/>
    <w:rsid w:val="000A5820"/>
    <w:rsid w:val="000A60B0"/>
    <w:rsid w:val="000A6543"/>
    <w:rsid w:val="000A6BF6"/>
    <w:rsid w:val="000A7437"/>
    <w:rsid w:val="000A7AE7"/>
    <w:rsid w:val="000A7F02"/>
    <w:rsid w:val="000B093F"/>
    <w:rsid w:val="000B0C6F"/>
    <w:rsid w:val="000B15D8"/>
    <w:rsid w:val="000B1E67"/>
    <w:rsid w:val="000B1EFE"/>
    <w:rsid w:val="000B2762"/>
    <w:rsid w:val="000B340F"/>
    <w:rsid w:val="000B36EF"/>
    <w:rsid w:val="000B37B7"/>
    <w:rsid w:val="000B3E04"/>
    <w:rsid w:val="000B4A62"/>
    <w:rsid w:val="000B5CC7"/>
    <w:rsid w:val="000B644A"/>
    <w:rsid w:val="000B678C"/>
    <w:rsid w:val="000B6F31"/>
    <w:rsid w:val="000B794D"/>
    <w:rsid w:val="000B7E44"/>
    <w:rsid w:val="000B7E8F"/>
    <w:rsid w:val="000C02F6"/>
    <w:rsid w:val="000C0F06"/>
    <w:rsid w:val="000C131E"/>
    <w:rsid w:val="000C19E6"/>
    <w:rsid w:val="000C2914"/>
    <w:rsid w:val="000C3B53"/>
    <w:rsid w:val="000C4043"/>
    <w:rsid w:val="000C438A"/>
    <w:rsid w:val="000C4DDC"/>
    <w:rsid w:val="000C51DC"/>
    <w:rsid w:val="000C5903"/>
    <w:rsid w:val="000C77A0"/>
    <w:rsid w:val="000C77B7"/>
    <w:rsid w:val="000D065F"/>
    <w:rsid w:val="000D0811"/>
    <w:rsid w:val="000D0948"/>
    <w:rsid w:val="000D0CF3"/>
    <w:rsid w:val="000D17E0"/>
    <w:rsid w:val="000D347D"/>
    <w:rsid w:val="000D35DE"/>
    <w:rsid w:val="000D3E5B"/>
    <w:rsid w:val="000D4303"/>
    <w:rsid w:val="000D451A"/>
    <w:rsid w:val="000D45EC"/>
    <w:rsid w:val="000D57BC"/>
    <w:rsid w:val="000D61E4"/>
    <w:rsid w:val="000D688B"/>
    <w:rsid w:val="000D6C8F"/>
    <w:rsid w:val="000D7388"/>
    <w:rsid w:val="000E0709"/>
    <w:rsid w:val="000E14F9"/>
    <w:rsid w:val="000E1CDC"/>
    <w:rsid w:val="000E32A7"/>
    <w:rsid w:val="000E33A6"/>
    <w:rsid w:val="000E3851"/>
    <w:rsid w:val="000E3BC7"/>
    <w:rsid w:val="000E45F5"/>
    <w:rsid w:val="000E51CC"/>
    <w:rsid w:val="000E5CA4"/>
    <w:rsid w:val="000E5EBB"/>
    <w:rsid w:val="000E6158"/>
    <w:rsid w:val="000E76FD"/>
    <w:rsid w:val="000E77DA"/>
    <w:rsid w:val="000E7F03"/>
    <w:rsid w:val="000F02D1"/>
    <w:rsid w:val="000F0EB0"/>
    <w:rsid w:val="000F0F7B"/>
    <w:rsid w:val="000F165C"/>
    <w:rsid w:val="000F3167"/>
    <w:rsid w:val="000F42DA"/>
    <w:rsid w:val="000F4650"/>
    <w:rsid w:val="000F495D"/>
    <w:rsid w:val="000F4BA7"/>
    <w:rsid w:val="000F4C0B"/>
    <w:rsid w:val="000F501C"/>
    <w:rsid w:val="000F5539"/>
    <w:rsid w:val="000F66B2"/>
    <w:rsid w:val="000F7385"/>
    <w:rsid w:val="000F750E"/>
    <w:rsid w:val="00100241"/>
    <w:rsid w:val="00101E9A"/>
    <w:rsid w:val="00102E9D"/>
    <w:rsid w:val="0010467C"/>
    <w:rsid w:val="00104867"/>
    <w:rsid w:val="00105065"/>
    <w:rsid w:val="0010584D"/>
    <w:rsid w:val="00106692"/>
    <w:rsid w:val="00106B99"/>
    <w:rsid w:val="00111EC4"/>
    <w:rsid w:val="00113913"/>
    <w:rsid w:val="00113DED"/>
    <w:rsid w:val="001146D8"/>
    <w:rsid w:val="001148C3"/>
    <w:rsid w:val="00114DFD"/>
    <w:rsid w:val="00115579"/>
    <w:rsid w:val="00115BE2"/>
    <w:rsid w:val="0011641E"/>
    <w:rsid w:val="0011670E"/>
    <w:rsid w:val="0011684F"/>
    <w:rsid w:val="00116DE4"/>
    <w:rsid w:val="00116E67"/>
    <w:rsid w:val="001170A3"/>
    <w:rsid w:val="00117343"/>
    <w:rsid w:val="001174BB"/>
    <w:rsid w:val="00117959"/>
    <w:rsid w:val="00117D5B"/>
    <w:rsid w:val="00120C2B"/>
    <w:rsid w:val="00120FBE"/>
    <w:rsid w:val="00121269"/>
    <w:rsid w:val="00121BCC"/>
    <w:rsid w:val="00121E18"/>
    <w:rsid w:val="00121FF1"/>
    <w:rsid w:val="001221C1"/>
    <w:rsid w:val="00123308"/>
    <w:rsid w:val="0012417F"/>
    <w:rsid w:val="00124226"/>
    <w:rsid w:val="00125826"/>
    <w:rsid w:val="00125E47"/>
    <w:rsid w:val="0012771D"/>
    <w:rsid w:val="00130593"/>
    <w:rsid w:val="00131870"/>
    <w:rsid w:val="00131A4E"/>
    <w:rsid w:val="001321F4"/>
    <w:rsid w:val="00133064"/>
    <w:rsid w:val="00133695"/>
    <w:rsid w:val="001336A1"/>
    <w:rsid w:val="00133ED2"/>
    <w:rsid w:val="001348CC"/>
    <w:rsid w:val="001362A9"/>
    <w:rsid w:val="00137D88"/>
    <w:rsid w:val="00141420"/>
    <w:rsid w:val="00142F97"/>
    <w:rsid w:val="001430C9"/>
    <w:rsid w:val="0014322D"/>
    <w:rsid w:val="0014373B"/>
    <w:rsid w:val="0014474C"/>
    <w:rsid w:val="00144922"/>
    <w:rsid w:val="00144F49"/>
    <w:rsid w:val="001457AB"/>
    <w:rsid w:val="00146161"/>
    <w:rsid w:val="00146178"/>
    <w:rsid w:val="001479D2"/>
    <w:rsid w:val="00147D24"/>
    <w:rsid w:val="00150A86"/>
    <w:rsid w:val="001533AF"/>
    <w:rsid w:val="00153B8B"/>
    <w:rsid w:val="00154230"/>
    <w:rsid w:val="001558CD"/>
    <w:rsid w:val="00155D11"/>
    <w:rsid w:val="001566F8"/>
    <w:rsid w:val="00156D6C"/>
    <w:rsid w:val="001572DF"/>
    <w:rsid w:val="00157B37"/>
    <w:rsid w:val="00160003"/>
    <w:rsid w:val="00160118"/>
    <w:rsid w:val="00160F3D"/>
    <w:rsid w:val="0016105F"/>
    <w:rsid w:val="00161C64"/>
    <w:rsid w:val="00161E79"/>
    <w:rsid w:val="001632F6"/>
    <w:rsid w:val="00163522"/>
    <w:rsid w:val="001640DF"/>
    <w:rsid w:val="0016493C"/>
    <w:rsid w:val="00164DA9"/>
    <w:rsid w:val="00166415"/>
    <w:rsid w:val="001666C8"/>
    <w:rsid w:val="0016695A"/>
    <w:rsid w:val="00167044"/>
    <w:rsid w:val="001671DF"/>
    <w:rsid w:val="00167BDF"/>
    <w:rsid w:val="00170061"/>
    <w:rsid w:val="001700EF"/>
    <w:rsid w:val="001702A2"/>
    <w:rsid w:val="001707C3"/>
    <w:rsid w:val="00170F0B"/>
    <w:rsid w:val="00171789"/>
    <w:rsid w:val="00171EE2"/>
    <w:rsid w:val="00172B13"/>
    <w:rsid w:val="00172D88"/>
    <w:rsid w:val="0017338D"/>
    <w:rsid w:val="00173A75"/>
    <w:rsid w:val="00173DDB"/>
    <w:rsid w:val="00174A59"/>
    <w:rsid w:val="00175D5F"/>
    <w:rsid w:val="00175EAC"/>
    <w:rsid w:val="0017689E"/>
    <w:rsid w:val="00176BEA"/>
    <w:rsid w:val="00176C4A"/>
    <w:rsid w:val="00177270"/>
    <w:rsid w:val="00180FE4"/>
    <w:rsid w:val="001812F7"/>
    <w:rsid w:val="00181ED1"/>
    <w:rsid w:val="00181F65"/>
    <w:rsid w:val="00182222"/>
    <w:rsid w:val="00182678"/>
    <w:rsid w:val="001834B6"/>
    <w:rsid w:val="00183D9B"/>
    <w:rsid w:val="001848E9"/>
    <w:rsid w:val="001861DE"/>
    <w:rsid w:val="001865EB"/>
    <w:rsid w:val="00186AE1"/>
    <w:rsid w:val="0019042A"/>
    <w:rsid w:val="0019056C"/>
    <w:rsid w:val="0019093C"/>
    <w:rsid w:val="00190E29"/>
    <w:rsid w:val="00191D47"/>
    <w:rsid w:val="00192722"/>
    <w:rsid w:val="001927DA"/>
    <w:rsid w:val="00192CD1"/>
    <w:rsid w:val="00192DBF"/>
    <w:rsid w:val="00193133"/>
    <w:rsid w:val="00193142"/>
    <w:rsid w:val="00194432"/>
    <w:rsid w:val="00194E09"/>
    <w:rsid w:val="00195032"/>
    <w:rsid w:val="00195582"/>
    <w:rsid w:val="00195E59"/>
    <w:rsid w:val="00196016"/>
    <w:rsid w:val="0019617B"/>
    <w:rsid w:val="00196FC1"/>
    <w:rsid w:val="00197480"/>
    <w:rsid w:val="001A0CB7"/>
    <w:rsid w:val="001A0EF7"/>
    <w:rsid w:val="001A1172"/>
    <w:rsid w:val="001A12C0"/>
    <w:rsid w:val="001A14BD"/>
    <w:rsid w:val="001A2B4D"/>
    <w:rsid w:val="001A2F51"/>
    <w:rsid w:val="001A3016"/>
    <w:rsid w:val="001A3AA1"/>
    <w:rsid w:val="001A4031"/>
    <w:rsid w:val="001A430E"/>
    <w:rsid w:val="001A49ED"/>
    <w:rsid w:val="001A55D2"/>
    <w:rsid w:val="001A5E20"/>
    <w:rsid w:val="001A5FD9"/>
    <w:rsid w:val="001A606A"/>
    <w:rsid w:val="001A6AD8"/>
    <w:rsid w:val="001B0480"/>
    <w:rsid w:val="001B0951"/>
    <w:rsid w:val="001B0E2B"/>
    <w:rsid w:val="001B1B6B"/>
    <w:rsid w:val="001B1D93"/>
    <w:rsid w:val="001B1DCF"/>
    <w:rsid w:val="001B1F3E"/>
    <w:rsid w:val="001B2761"/>
    <w:rsid w:val="001B27F6"/>
    <w:rsid w:val="001B2B90"/>
    <w:rsid w:val="001B321E"/>
    <w:rsid w:val="001B459F"/>
    <w:rsid w:val="001B4FDE"/>
    <w:rsid w:val="001B6FBF"/>
    <w:rsid w:val="001B7947"/>
    <w:rsid w:val="001B7BBB"/>
    <w:rsid w:val="001B7CE7"/>
    <w:rsid w:val="001C02E6"/>
    <w:rsid w:val="001C1428"/>
    <w:rsid w:val="001C2B5B"/>
    <w:rsid w:val="001C2FD6"/>
    <w:rsid w:val="001C30B7"/>
    <w:rsid w:val="001C312E"/>
    <w:rsid w:val="001C3DD8"/>
    <w:rsid w:val="001C4390"/>
    <w:rsid w:val="001C4F92"/>
    <w:rsid w:val="001C4FEC"/>
    <w:rsid w:val="001C559B"/>
    <w:rsid w:val="001C58D0"/>
    <w:rsid w:val="001C6641"/>
    <w:rsid w:val="001C78C1"/>
    <w:rsid w:val="001C7A1E"/>
    <w:rsid w:val="001C7C5C"/>
    <w:rsid w:val="001D1EA1"/>
    <w:rsid w:val="001D28C8"/>
    <w:rsid w:val="001D3128"/>
    <w:rsid w:val="001D3376"/>
    <w:rsid w:val="001D38AD"/>
    <w:rsid w:val="001D3F7C"/>
    <w:rsid w:val="001D4882"/>
    <w:rsid w:val="001D4DE5"/>
    <w:rsid w:val="001D5445"/>
    <w:rsid w:val="001D5A53"/>
    <w:rsid w:val="001D5D4E"/>
    <w:rsid w:val="001D5D7B"/>
    <w:rsid w:val="001D76AE"/>
    <w:rsid w:val="001D7ED6"/>
    <w:rsid w:val="001E0487"/>
    <w:rsid w:val="001E0A27"/>
    <w:rsid w:val="001E1288"/>
    <w:rsid w:val="001E1CFD"/>
    <w:rsid w:val="001E2138"/>
    <w:rsid w:val="001E21C3"/>
    <w:rsid w:val="001E27DF"/>
    <w:rsid w:val="001E30A1"/>
    <w:rsid w:val="001E4431"/>
    <w:rsid w:val="001E485E"/>
    <w:rsid w:val="001E54A3"/>
    <w:rsid w:val="001E66F4"/>
    <w:rsid w:val="001E700A"/>
    <w:rsid w:val="001E76E6"/>
    <w:rsid w:val="001E7959"/>
    <w:rsid w:val="001F0018"/>
    <w:rsid w:val="001F003A"/>
    <w:rsid w:val="001F00AD"/>
    <w:rsid w:val="001F00F2"/>
    <w:rsid w:val="001F0428"/>
    <w:rsid w:val="001F2489"/>
    <w:rsid w:val="001F38E9"/>
    <w:rsid w:val="001F41A2"/>
    <w:rsid w:val="001F4C48"/>
    <w:rsid w:val="001F4C8A"/>
    <w:rsid w:val="001F5019"/>
    <w:rsid w:val="001F6436"/>
    <w:rsid w:val="001F6DA9"/>
    <w:rsid w:val="001F7E28"/>
    <w:rsid w:val="001F7F12"/>
    <w:rsid w:val="001F7F7A"/>
    <w:rsid w:val="00200D5F"/>
    <w:rsid w:val="002015FD"/>
    <w:rsid w:val="002028E7"/>
    <w:rsid w:val="002031F3"/>
    <w:rsid w:val="002033AF"/>
    <w:rsid w:val="002033D8"/>
    <w:rsid w:val="00203818"/>
    <w:rsid w:val="002038EC"/>
    <w:rsid w:val="00204BC3"/>
    <w:rsid w:val="00204E9D"/>
    <w:rsid w:val="002058FB"/>
    <w:rsid w:val="0020778B"/>
    <w:rsid w:val="00207E5B"/>
    <w:rsid w:val="00210B63"/>
    <w:rsid w:val="00211048"/>
    <w:rsid w:val="0021157B"/>
    <w:rsid w:val="00211691"/>
    <w:rsid w:val="00211FC8"/>
    <w:rsid w:val="00212EFD"/>
    <w:rsid w:val="0021318A"/>
    <w:rsid w:val="00214339"/>
    <w:rsid w:val="00215797"/>
    <w:rsid w:val="00216049"/>
    <w:rsid w:val="0021623A"/>
    <w:rsid w:val="00216722"/>
    <w:rsid w:val="0021708E"/>
    <w:rsid w:val="00217477"/>
    <w:rsid w:val="00217B89"/>
    <w:rsid w:val="00217D7D"/>
    <w:rsid w:val="00220214"/>
    <w:rsid w:val="002208C3"/>
    <w:rsid w:val="00221927"/>
    <w:rsid w:val="00221A6D"/>
    <w:rsid w:val="00222875"/>
    <w:rsid w:val="00223139"/>
    <w:rsid w:val="00223360"/>
    <w:rsid w:val="00224461"/>
    <w:rsid w:val="00224484"/>
    <w:rsid w:val="002246FA"/>
    <w:rsid w:val="00225662"/>
    <w:rsid w:val="00225ED4"/>
    <w:rsid w:val="00226149"/>
    <w:rsid w:val="00226666"/>
    <w:rsid w:val="0022734C"/>
    <w:rsid w:val="002278AD"/>
    <w:rsid w:val="00230217"/>
    <w:rsid w:val="002304AD"/>
    <w:rsid w:val="002313DA"/>
    <w:rsid w:val="00232642"/>
    <w:rsid w:val="002326AA"/>
    <w:rsid w:val="00232E31"/>
    <w:rsid w:val="00232EDD"/>
    <w:rsid w:val="002339C9"/>
    <w:rsid w:val="00233E6A"/>
    <w:rsid w:val="0023461E"/>
    <w:rsid w:val="00234AF2"/>
    <w:rsid w:val="002364B0"/>
    <w:rsid w:val="00236771"/>
    <w:rsid w:val="00237FC7"/>
    <w:rsid w:val="00237FCB"/>
    <w:rsid w:val="00240A2C"/>
    <w:rsid w:val="002419AA"/>
    <w:rsid w:val="00241E54"/>
    <w:rsid w:val="00241FAB"/>
    <w:rsid w:val="002439E5"/>
    <w:rsid w:val="002440C8"/>
    <w:rsid w:val="0024459C"/>
    <w:rsid w:val="00244FFC"/>
    <w:rsid w:val="00245488"/>
    <w:rsid w:val="002457CF"/>
    <w:rsid w:val="0024664F"/>
    <w:rsid w:val="00246CBF"/>
    <w:rsid w:val="00247246"/>
    <w:rsid w:val="00247BA3"/>
    <w:rsid w:val="00247C53"/>
    <w:rsid w:val="002503D9"/>
    <w:rsid w:val="002507B6"/>
    <w:rsid w:val="00251BEC"/>
    <w:rsid w:val="00251C29"/>
    <w:rsid w:val="00252D3A"/>
    <w:rsid w:val="002530B0"/>
    <w:rsid w:val="0025336B"/>
    <w:rsid w:val="00253DC4"/>
    <w:rsid w:val="0025404C"/>
    <w:rsid w:val="002548AE"/>
    <w:rsid w:val="00254C3C"/>
    <w:rsid w:val="00255700"/>
    <w:rsid w:val="00256BF2"/>
    <w:rsid w:val="002606FD"/>
    <w:rsid w:val="002614EB"/>
    <w:rsid w:val="002615C0"/>
    <w:rsid w:val="00261745"/>
    <w:rsid w:val="00261E34"/>
    <w:rsid w:val="00261E99"/>
    <w:rsid w:val="00262802"/>
    <w:rsid w:val="002652AA"/>
    <w:rsid w:val="00265A91"/>
    <w:rsid w:val="00266D2C"/>
    <w:rsid w:val="0026700E"/>
    <w:rsid w:val="002700E1"/>
    <w:rsid w:val="002700F6"/>
    <w:rsid w:val="002701E5"/>
    <w:rsid w:val="0027077F"/>
    <w:rsid w:val="0027080F"/>
    <w:rsid w:val="00270820"/>
    <w:rsid w:val="00271A03"/>
    <w:rsid w:val="00272419"/>
    <w:rsid w:val="00272752"/>
    <w:rsid w:val="0027293D"/>
    <w:rsid w:val="00272D28"/>
    <w:rsid w:val="00272D84"/>
    <w:rsid w:val="00272EB1"/>
    <w:rsid w:val="0027304D"/>
    <w:rsid w:val="002737A6"/>
    <w:rsid w:val="00275DB8"/>
    <w:rsid w:val="00276157"/>
    <w:rsid w:val="002764C4"/>
    <w:rsid w:val="0027793B"/>
    <w:rsid w:val="00277E55"/>
    <w:rsid w:val="0028061D"/>
    <w:rsid w:val="002809BA"/>
    <w:rsid w:val="00280F55"/>
    <w:rsid w:val="002810E2"/>
    <w:rsid w:val="00281907"/>
    <w:rsid w:val="00281C4C"/>
    <w:rsid w:val="00281F04"/>
    <w:rsid w:val="002831C6"/>
    <w:rsid w:val="00283BCF"/>
    <w:rsid w:val="00283EBF"/>
    <w:rsid w:val="002844A5"/>
    <w:rsid w:val="002845CE"/>
    <w:rsid w:val="00285B4C"/>
    <w:rsid w:val="00286CF6"/>
    <w:rsid w:val="00287203"/>
    <w:rsid w:val="00287EA1"/>
    <w:rsid w:val="0029116C"/>
    <w:rsid w:val="00291E5E"/>
    <w:rsid w:val="00292A92"/>
    <w:rsid w:val="00292F1F"/>
    <w:rsid w:val="00293467"/>
    <w:rsid w:val="0029395C"/>
    <w:rsid w:val="00294484"/>
    <w:rsid w:val="002949C4"/>
    <w:rsid w:val="00295554"/>
    <w:rsid w:val="00296021"/>
    <w:rsid w:val="002972A9"/>
    <w:rsid w:val="0029792A"/>
    <w:rsid w:val="00297A53"/>
    <w:rsid w:val="00297CAA"/>
    <w:rsid w:val="00297ED6"/>
    <w:rsid w:val="002A0C68"/>
    <w:rsid w:val="002A1196"/>
    <w:rsid w:val="002A1946"/>
    <w:rsid w:val="002A194A"/>
    <w:rsid w:val="002A1F17"/>
    <w:rsid w:val="002A23FE"/>
    <w:rsid w:val="002A2833"/>
    <w:rsid w:val="002A28F4"/>
    <w:rsid w:val="002A32B8"/>
    <w:rsid w:val="002A432E"/>
    <w:rsid w:val="002A477F"/>
    <w:rsid w:val="002A4909"/>
    <w:rsid w:val="002A4EC2"/>
    <w:rsid w:val="002A5824"/>
    <w:rsid w:val="002A74D4"/>
    <w:rsid w:val="002A7FEA"/>
    <w:rsid w:val="002B06E6"/>
    <w:rsid w:val="002B10A2"/>
    <w:rsid w:val="002B20C5"/>
    <w:rsid w:val="002B20D6"/>
    <w:rsid w:val="002B2DE8"/>
    <w:rsid w:val="002B3B81"/>
    <w:rsid w:val="002B3DA1"/>
    <w:rsid w:val="002B3ECE"/>
    <w:rsid w:val="002B4459"/>
    <w:rsid w:val="002B4CCA"/>
    <w:rsid w:val="002B5CA5"/>
    <w:rsid w:val="002B5E48"/>
    <w:rsid w:val="002B70C9"/>
    <w:rsid w:val="002B74A2"/>
    <w:rsid w:val="002B7725"/>
    <w:rsid w:val="002B7C30"/>
    <w:rsid w:val="002B7C70"/>
    <w:rsid w:val="002C01B9"/>
    <w:rsid w:val="002C0943"/>
    <w:rsid w:val="002C0C67"/>
    <w:rsid w:val="002C1208"/>
    <w:rsid w:val="002C174D"/>
    <w:rsid w:val="002C193F"/>
    <w:rsid w:val="002C324E"/>
    <w:rsid w:val="002C3B13"/>
    <w:rsid w:val="002C3F27"/>
    <w:rsid w:val="002C444F"/>
    <w:rsid w:val="002C4482"/>
    <w:rsid w:val="002C4D72"/>
    <w:rsid w:val="002C5614"/>
    <w:rsid w:val="002C593D"/>
    <w:rsid w:val="002C6593"/>
    <w:rsid w:val="002C6AC3"/>
    <w:rsid w:val="002C6E5F"/>
    <w:rsid w:val="002C77A7"/>
    <w:rsid w:val="002D12BA"/>
    <w:rsid w:val="002D18C6"/>
    <w:rsid w:val="002D26B1"/>
    <w:rsid w:val="002D2882"/>
    <w:rsid w:val="002D3371"/>
    <w:rsid w:val="002D37D5"/>
    <w:rsid w:val="002D3B5A"/>
    <w:rsid w:val="002D3F8F"/>
    <w:rsid w:val="002D4387"/>
    <w:rsid w:val="002D4670"/>
    <w:rsid w:val="002D46FB"/>
    <w:rsid w:val="002D53C3"/>
    <w:rsid w:val="002D5FA8"/>
    <w:rsid w:val="002D5FCE"/>
    <w:rsid w:val="002D6652"/>
    <w:rsid w:val="002D66AA"/>
    <w:rsid w:val="002D67C0"/>
    <w:rsid w:val="002D67EB"/>
    <w:rsid w:val="002D6861"/>
    <w:rsid w:val="002D69D7"/>
    <w:rsid w:val="002E103A"/>
    <w:rsid w:val="002E188D"/>
    <w:rsid w:val="002E1AC7"/>
    <w:rsid w:val="002E2360"/>
    <w:rsid w:val="002E25F1"/>
    <w:rsid w:val="002E28B5"/>
    <w:rsid w:val="002E2ED2"/>
    <w:rsid w:val="002E3179"/>
    <w:rsid w:val="002E33D7"/>
    <w:rsid w:val="002E3604"/>
    <w:rsid w:val="002E3953"/>
    <w:rsid w:val="002E42B6"/>
    <w:rsid w:val="002E482B"/>
    <w:rsid w:val="002E52FF"/>
    <w:rsid w:val="002E55D8"/>
    <w:rsid w:val="002E62BB"/>
    <w:rsid w:val="002E6404"/>
    <w:rsid w:val="002E64E5"/>
    <w:rsid w:val="002E7163"/>
    <w:rsid w:val="002E720E"/>
    <w:rsid w:val="002E75C0"/>
    <w:rsid w:val="002E7A5C"/>
    <w:rsid w:val="002F01E9"/>
    <w:rsid w:val="002F0421"/>
    <w:rsid w:val="002F058E"/>
    <w:rsid w:val="002F0B1A"/>
    <w:rsid w:val="002F0B87"/>
    <w:rsid w:val="002F1B2F"/>
    <w:rsid w:val="002F1B97"/>
    <w:rsid w:val="002F1C5B"/>
    <w:rsid w:val="002F227D"/>
    <w:rsid w:val="002F4ACD"/>
    <w:rsid w:val="002F4E76"/>
    <w:rsid w:val="002F56EB"/>
    <w:rsid w:val="002F5C54"/>
    <w:rsid w:val="002F6061"/>
    <w:rsid w:val="002F609E"/>
    <w:rsid w:val="002F682C"/>
    <w:rsid w:val="002F69BF"/>
    <w:rsid w:val="002F70A6"/>
    <w:rsid w:val="002F7605"/>
    <w:rsid w:val="002F7C27"/>
    <w:rsid w:val="002F7F86"/>
    <w:rsid w:val="00300968"/>
    <w:rsid w:val="00300DC6"/>
    <w:rsid w:val="0030198F"/>
    <w:rsid w:val="0030337E"/>
    <w:rsid w:val="003034B3"/>
    <w:rsid w:val="003034F4"/>
    <w:rsid w:val="00303972"/>
    <w:rsid w:val="00303C68"/>
    <w:rsid w:val="0030429B"/>
    <w:rsid w:val="00304699"/>
    <w:rsid w:val="00304D19"/>
    <w:rsid w:val="003054AA"/>
    <w:rsid w:val="00306388"/>
    <w:rsid w:val="0030694B"/>
    <w:rsid w:val="00306A9E"/>
    <w:rsid w:val="00306C7C"/>
    <w:rsid w:val="00307522"/>
    <w:rsid w:val="003076BF"/>
    <w:rsid w:val="003102BF"/>
    <w:rsid w:val="00310CFD"/>
    <w:rsid w:val="00311952"/>
    <w:rsid w:val="00311C0C"/>
    <w:rsid w:val="00311D08"/>
    <w:rsid w:val="00311D35"/>
    <w:rsid w:val="00314459"/>
    <w:rsid w:val="00315003"/>
    <w:rsid w:val="00316911"/>
    <w:rsid w:val="003169DF"/>
    <w:rsid w:val="00316B26"/>
    <w:rsid w:val="00317184"/>
    <w:rsid w:val="00317694"/>
    <w:rsid w:val="00317740"/>
    <w:rsid w:val="00320770"/>
    <w:rsid w:val="003210F5"/>
    <w:rsid w:val="00321E6B"/>
    <w:rsid w:val="003222D4"/>
    <w:rsid w:val="003225CA"/>
    <w:rsid w:val="003229D5"/>
    <w:rsid w:val="00322B20"/>
    <w:rsid w:val="003236A5"/>
    <w:rsid w:val="00323C17"/>
    <w:rsid w:val="00323E70"/>
    <w:rsid w:val="00324BA9"/>
    <w:rsid w:val="00324D73"/>
    <w:rsid w:val="003255FC"/>
    <w:rsid w:val="0032650F"/>
    <w:rsid w:val="00327312"/>
    <w:rsid w:val="00327640"/>
    <w:rsid w:val="0032769E"/>
    <w:rsid w:val="003278D9"/>
    <w:rsid w:val="003307A8"/>
    <w:rsid w:val="00331006"/>
    <w:rsid w:val="003313B1"/>
    <w:rsid w:val="003313BF"/>
    <w:rsid w:val="00331A52"/>
    <w:rsid w:val="00333389"/>
    <w:rsid w:val="00333826"/>
    <w:rsid w:val="00333C8A"/>
    <w:rsid w:val="0033463D"/>
    <w:rsid w:val="003347E6"/>
    <w:rsid w:val="0033491A"/>
    <w:rsid w:val="0033551C"/>
    <w:rsid w:val="00335620"/>
    <w:rsid w:val="003358CC"/>
    <w:rsid w:val="00335A33"/>
    <w:rsid w:val="003366D0"/>
    <w:rsid w:val="00336D84"/>
    <w:rsid w:val="00336E22"/>
    <w:rsid w:val="003371B6"/>
    <w:rsid w:val="00340031"/>
    <w:rsid w:val="00340B55"/>
    <w:rsid w:val="00340BAE"/>
    <w:rsid w:val="00340FFA"/>
    <w:rsid w:val="003411F2"/>
    <w:rsid w:val="003414F9"/>
    <w:rsid w:val="00341D4A"/>
    <w:rsid w:val="003424C6"/>
    <w:rsid w:val="003425F3"/>
    <w:rsid w:val="00344102"/>
    <w:rsid w:val="003443B0"/>
    <w:rsid w:val="0034500C"/>
    <w:rsid w:val="00345C13"/>
    <w:rsid w:val="00345E51"/>
    <w:rsid w:val="003468BD"/>
    <w:rsid w:val="00346A68"/>
    <w:rsid w:val="00347B8C"/>
    <w:rsid w:val="00347D4C"/>
    <w:rsid w:val="00347E5F"/>
    <w:rsid w:val="00350008"/>
    <w:rsid w:val="003507CA"/>
    <w:rsid w:val="00350FB9"/>
    <w:rsid w:val="00351744"/>
    <w:rsid w:val="0035184C"/>
    <w:rsid w:val="00351FC3"/>
    <w:rsid w:val="0035263B"/>
    <w:rsid w:val="003541FF"/>
    <w:rsid w:val="00354317"/>
    <w:rsid w:val="00354E7A"/>
    <w:rsid w:val="00354F99"/>
    <w:rsid w:val="00355086"/>
    <w:rsid w:val="00356940"/>
    <w:rsid w:val="0035798A"/>
    <w:rsid w:val="00360345"/>
    <w:rsid w:val="0036110A"/>
    <w:rsid w:val="003613C1"/>
    <w:rsid w:val="00362B20"/>
    <w:rsid w:val="00362D23"/>
    <w:rsid w:val="00363394"/>
    <w:rsid w:val="00363B7F"/>
    <w:rsid w:val="00363C59"/>
    <w:rsid w:val="003649B3"/>
    <w:rsid w:val="00364D46"/>
    <w:rsid w:val="00364D50"/>
    <w:rsid w:val="0036535C"/>
    <w:rsid w:val="003655D5"/>
    <w:rsid w:val="00366512"/>
    <w:rsid w:val="00366CFC"/>
    <w:rsid w:val="00366D94"/>
    <w:rsid w:val="003670B2"/>
    <w:rsid w:val="0036776A"/>
    <w:rsid w:val="0036786B"/>
    <w:rsid w:val="00367907"/>
    <w:rsid w:val="00367DDE"/>
    <w:rsid w:val="00371B57"/>
    <w:rsid w:val="00371BF7"/>
    <w:rsid w:val="00372655"/>
    <w:rsid w:val="003729E6"/>
    <w:rsid w:val="00372C9E"/>
    <w:rsid w:val="0037304F"/>
    <w:rsid w:val="003740A5"/>
    <w:rsid w:val="003749FC"/>
    <w:rsid w:val="00374D06"/>
    <w:rsid w:val="00380327"/>
    <w:rsid w:val="0038052E"/>
    <w:rsid w:val="003817B9"/>
    <w:rsid w:val="00382284"/>
    <w:rsid w:val="0038261C"/>
    <w:rsid w:val="003826D7"/>
    <w:rsid w:val="003830F7"/>
    <w:rsid w:val="003831BE"/>
    <w:rsid w:val="003840A9"/>
    <w:rsid w:val="00384A4A"/>
    <w:rsid w:val="003850D6"/>
    <w:rsid w:val="00385250"/>
    <w:rsid w:val="0038650D"/>
    <w:rsid w:val="00386934"/>
    <w:rsid w:val="003875C6"/>
    <w:rsid w:val="003876C5"/>
    <w:rsid w:val="00387BAB"/>
    <w:rsid w:val="00387FA6"/>
    <w:rsid w:val="003901E3"/>
    <w:rsid w:val="00390440"/>
    <w:rsid w:val="0039090F"/>
    <w:rsid w:val="00390A29"/>
    <w:rsid w:val="00390C58"/>
    <w:rsid w:val="00391780"/>
    <w:rsid w:val="00392156"/>
    <w:rsid w:val="00392765"/>
    <w:rsid w:val="00392828"/>
    <w:rsid w:val="00393173"/>
    <w:rsid w:val="00393A8F"/>
    <w:rsid w:val="00394F42"/>
    <w:rsid w:val="003962F4"/>
    <w:rsid w:val="0039669E"/>
    <w:rsid w:val="003969E6"/>
    <w:rsid w:val="00396B66"/>
    <w:rsid w:val="00397254"/>
    <w:rsid w:val="0039727F"/>
    <w:rsid w:val="0039735E"/>
    <w:rsid w:val="003973A6"/>
    <w:rsid w:val="003978AF"/>
    <w:rsid w:val="00397E9F"/>
    <w:rsid w:val="00397F8F"/>
    <w:rsid w:val="003A0132"/>
    <w:rsid w:val="003A0831"/>
    <w:rsid w:val="003A1270"/>
    <w:rsid w:val="003A2B79"/>
    <w:rsid w:val="003A2D71"/>
    <w:rsid w:val="003A3BAE"/>
    <w:rsid w:val="003A3E42"/>
    <w:rsid w:val="003A43DB"/>
    <w:rsid w:val="003A4528"/>
    <w:rsid w:val="003A4574"/>
    <w:rsid w:val="003A4706"/>
    <w:rsid w:val="003A4870"/>
    <w:rsid w:val="003A5877"/>
    <w:rsid w:val="003A5E34"/>
    <w:rsid w:val="003A645F"/>
    <w:rsid w:val="003A6713"/>
    <w:rsid w:val="003A724E"/>
    <w:rsid w:val="003A7CB9"/>
    <w:rsid w:val="003A7E17"/>
    <w:rsid w:val="003B01E0"/>
    <w:rsid w:val="003B0333"/>
    <w:rsid w:val="003B040C"/>
    <w:rsid w:val="003B13B1"/>
    <w:rsid w:val="003B17D2"/>
    <w:rsid w:val="003B1BF9"/>
    <w:rsid w:val="003B1EB8"/>
    <w:rsid w:val="003B202E"/>
    <w:rsid w:val="003B273F"/>
    <w:rsid w:val="003B2F9D"/>
    <w:rsid w:val="003B3312"/>
    <w:rsid w:val="003B3A38"/>
    <w:rsid w:val="003B3FF7"/>
    <w:rsid w:val="003B45AC"/>
    <w:rsid w:val="003B4663"/>
    <w:rsid w:val="003B5361"/>
    <w:rsid w:val="003B54E1"/>
    <w:rsid w:val="003B60FD"/>
    <w:rsid w:val="003B6E88"/>
    <w:rsid w:val="003B72A2"/>
    <w:rsid w:val="003B7318"/>
    <w:rsid w:val="003B753F"/>
    <w:rsid w:val="003B7D5A"/>
    <w:rsid w:val="003C01B3"/>
    <w:rsid w:val="003C083F"/>
    <w:rsid w:val="003C1036"/>
    <w:rsid w:val="003C172F"/>
    <w:rsid w:val="003C1B15"/>
    <w:rsid w:val="003C2359"/>
    <w:rsid w:val="003C3E2A"/>
    <w:rsid w:val="003C3FA0"/>
    <w:rsid w:val="003C50FF"/>
    <w:rsid w:val="003C5BD6"/>
    <w:rsid w:val="003C5FBD"/>
    <w:rsid w:val="003C70F6"/>
    <w:rsid w:val="003C7A44"/>
    <w:rsid w:val="003D0651"/>
    <w:rsid w:val="003D0764"/>
    <w:rsid w:val="003D08A3"/>
    <w:rsid w:val="003D0CA6"/>
    <w:rsid w:val="003D0D61"/>
    <w:rsid w:val="003D1C72"/>
    <w:rsid w:val="003D1F0F"/>
    <w:rsid w:val="003D24F2"/>
    <w:rsid w:val="003D28E7"/>
    <w:rsid w:val="003D2AD0"/>
    <w:rsid w:val="003D3224"/>
    <w:rsid w:val="003D34E1"/>
    <w:rsid w:val="003D3D9F"/>
    <w:rsid w:val="003D40E6"/>
    <w:rsid w:val="003D42FC"/>
    <w:rsid w:val="003D6E52"/>
    <w:rsid w:val="003E1603"/>
    <w:rsid w:val="003E23C2"/>
    <w:rsid w:val="003E2B21"/>
    <w:rsid w:val="003E35E0"/>
    <w:rsid w:val="003E3836"/>
    <w:rsid w:val="003E3D7B"/>
    <w:rsid w:val="003E4829"/>
    <w:rsid w:val="003E5AFE"/>
    <w:rsid w:val="003E69BE"/>
    <w:rsid w:val="003E6A86"/>
    <w:rsid w:val="003E71E1"/>
    <w:rsid w:val="003E730A"/>
    <w:rsid w:val="003F0C65"/>
    <w:rsid w:val="003F1B7E"/>
    <w:rsid w:val="003F2EF5"/>
    <w:rsid w:val="003F42C5"/>
    <w:rsid w:val="003F4635"/>
    <w:rsid w:val="003F4A13"/>
    <w:rsid w:val="003F4BA5"/>
    <w:rsid w:val="003F4D7D"/>
    <w:rsid w:val="003F5CD7"/>
    <w:rsid w:val="003F635C"/>
    <w:rsid w:val="003F6417"/>
    <w:rsid w:val="003F7482"/>
    <w:rsid w:val="003F748D"/>
    <w:rsid w:val="003F7A22"/>
    <w:rsid w:val="003F7A4B"/>
    <w:rsid w:val="004008CC"/>
    <w:rsid w:val="00400946"/>
    <w:rsid w:val="0040111B"/>
    <w:rsid w:val="004019FC"/>
    <w:rsid w:val="004020D9"/>
    <w:rsid w:val="004027FC"/>
    <w:rsid w:val="00402904"/>
    <w:rsid w:val="0040290F"/>
    <w:rsid w:val="00402BCE"/>
    <w:rsid w:val="0040370F"/>
    <w:rsid w:val="00403D27"/>
    <w:rsid w:val="004040FB"/>
    <w:rsid w:val="00404D5F"/>
    <w:rsid w:val="00404EE9"/>
    <w:rsid w:val="004061EC"/>
    <w:rsid w:val="004105DF"/>
    <w:rsid w:val="00410A5C"/>
    <w:rsid w:val="00410C24"/>
    <w:rsid w:val="00411D82"/>
    <w:rsid w:val="00411F9E"/>
    <w:rsid w:val="004128B5"/>
    <w:rsid w:val="004129D1"/>
    <w:rsid w:val="00413BE3"/>
    <w:rsid w:val="00413BE5"/>
    <w:rsid w:val="004143DD"/>
    <w:rsid w:val="00414DAF"/>
    <w:rsid w:val="0041596A"/>
    <w:rsid w:val="0041603B"/>
    <w:rsid w:val="00416070"/>
    <w:rsid w:val="0041633C"/>
    <w:rsid w:val="00417099"/>
    <w:rsid w:val="00420084"/>
    <w:rsid w:val="00420710"/>
    <w:rsid w:val="00420BF0"/>
    <w:rsid w:val="00420C8B"/>
    <w:rsid w:val="0042166C"/>
    <w:rsid w:val="00421D6F"/>
    <w:rsid w:val="0042228E"/>
    <w:rsid w:val="0042239E"/>
    <w:rsid w:val="0042464D"/>
    <w:rsid w:val="004249A0"/>
    <w:rsid w:val="00424D27"/>
    <w:rsid w:val="0042508F"/>
    <w:rsid w:val="0042523E"/>
    <w:rsid w:val="00425DB9"/>
    <w:rsid w:val="004262D1"/>
    <w:rsid w:val="00427CC9"/>
    <w:rsid w:val="00430C24"/>
    <w:rsid w:val="00430C84"/>
    <w:rsid w:val="00431126"/>
    <w:rsid w:val="004317F5"/>
    <w:rsid w:val="004328E4"/>
    <w:rsid w:val="0043321E"/>
    <w:rsid w:val="00433D58"/>
    <w:rsid w:val="0043431A"/>
    <w:rsid w:val="00434328"/>
    <w:rsid w:val="00434B87"/>
    <w:rsid w:val="00435E1B"/>
    <w:rsid w:val="00436715"/>
    <w:rsid w:val="00437E73"/>
    <w:rsid w:val="004401C6"/>
    <w:rsid w:val="00440AD1"/>
    <w:rsid w:val="00440C92"/>
    <w:rsid w:val="00440F00"/>
    <w:rsid w:val="00441F7C"/>
    <w:rsid w:val="00442AFD"/>
    <w:rsid w:val="00443ADE"/>
    <w:rsid w:val="004452DD"/>
    <w:rsid w:val="00447684"/>
    <w:rsid w:val="00451414"/>
    <w:rsid w:val="004518BF"/>
    <w:rsid w:val="00451D87"/>
    <w:rsid w:val="004528C2"/>
    <w:rsid w:val="00453CB4"/>
    <w:rsid w:val="00455852"/>
    <w:rsid w:val="00455B84"/>
    <w:rsid w:val="00456399"/>
    <w:rsid w:val="00456542"/>
    <w:rsid w:val="00456649"/>
    <w:rsid w:val="004572BC"/>
    <w:rsid w:val="00460179"/>
    <w:rsid w:val="004623B6"/>
    <w:rsid w:val="00462561"/>
    <w:rsid w:val="004633B5"/>
    <w:rsid w:val="004639E5"/>
    <w:rsid w:val="004641EB"/>
    <w:rsid w:val="00464863"/>
    <w:rsid w:val="00464F46"/>
    <w:rsid w:val="00465B21"/>
    <w:rsid w:val="00465D19"/>
    <w:rsid w:val="00465E76"/>
    <w:rsid w:val="0046646C"/>
    <w:rsid w:val="00467E86"/>
    <w:rsid w:val="00470147"/>
    <w:rsid w:val="00470869"/>
    <w:rsid w:val="00471328"/>
    <w:rsid w:val="0047206A"/>
    <w:rsid w:val="0047237D"/>
    <w:rsid w:val="004726D6"/>
    <w:rsid w:val="004730A9"/>
    <w:rsid w:val="0047351F"/>
    <w:rsid w:val="00473734"/>
    <w:rsid w:val="00473A3E"/>
    <w:rsid w:val="00474186"/>
    <w:rsid w:val="004747D8"/>
    <w:rsid w:val="00475109"/>
    <w:rsid w:val="00475233"/>
    <w:rsid w:val="004777E8"/>
    <w:rsid w:val="004800BB"/>
    <w:rsid w:val="00480663"/>
    <w:rsid w:val="00480AFF"/>
    <w:rsid w:val="00480B07"/>
    <w:rsid w:val="00481189"/>
    <w:rsid w:val="00481E37"/>
    <w:rsid w:val="00482D36"/>
    <w:rsid w:val="00483C6A"/>
    <w:rsid w:val="00484F4E"/>
    <w:rsid w:val="00484FEA"/>
    <w:rsid w:val="00485282"/>
    <w:rsid w:val="004856C5"/>
    <w:rsid w:val="00486903"/>
    <w:rsid w:val="0048714D"/>
    <w:rsid w:val="00487FBD"/>
    <w:rsid w:val="004908BC"/>
    <w:rsid w:val="00490F28"/>
    <w:rsid w:val="00491059"/>
    <w:rsid w:val="004915D2"/>
    <w:rsid w:val="00491A8E"/>
    <w:rsid w:val="00491C78"/>
    <w:rsid w:val="00493C82"/>
    <w:rsid w:val="00493FBF"/>
    <w:rsid w:val="00494A33"/>
    <w:rsid w:val="00495094"/>
    <w:rsid w:val="004967BC"/>
    <w:rsid w:val="00496E55"/>
    <w:rsid w:val="00497025"/>
    <w:rsid w:val="004A1458"/>
    <w:rsid w:val="004A2DC7"/>
    <w:rsid w:val="004A308F"/>
    <w:rsid w:val="004A4BAE"/>
    <w:rsid w:val="004A5018"/>
    <w:rsid w:val="004A561B"/>
    <w:rsid w:val="004A62AD"/>
    <w:rsid w:val="004A65D8"/>
    <w:rsid w:val="004A6BB4"/>
    <w:rsid w:val="004B31E9"/>
    <w:rsid w:val="004B36A2"/>
    <w:rsid w:val="004B4127"/>
    <w:rsid w:val="004B4168"/>
    <w:rsid w:val="004B4AAA"/>
    <w:rsid w:val="004B5289"/>
    <w:rsid w:val="004B65FF"/>
    <w:rsid w:val="004B662E"/>
    <w:rsid w:val="004B6D5E"/>
    <w:rsid w:val="004B6FCD"/>
    <w:rsid w:val="004B7686"/>
    <w:rsid w:val="004B76CF"/>
    <w:rsid w:val="004B7A19"/>
    <w:rsid w:val="004C098F"/>
    <w:rsid w:val="004C0B01"/>
    <w:rsid w:val="004C0BB0"/>
    <w:rsid w:val="004C1731"/>
    <w:rsid w:val="004C18F7"/>
    <w:rsid w:val="004C1AF2"/>
    <w:rsid w:val="004C33BA"/>
    <w:rsid w:val="004C35F4"/>
    <w:rsid w:val="004C4AD1"/>
    <w:rsid w:val="004C53CA"/>
    <w:rsid w:val="004C5ACB"/>
    <w:rsid w:val="004C6BA0"/>
    <w:rsid w:val="004D050A"/>
    <w:rsid w:val="004D0F0A"/>
    <w:rsid w:val="004D1A1B"/>
    <w:rsid w:val="004D2EE3"/>
    <w:rsid w:val="004D479C"/>
    <w:rsid w:val="004D4A16"/>
    <w:rsid w:val="004D4B18"/>
    <w:rsid w:val="004D4BF4"/>
    <w:rsid w:val="004D5BA5"/>
    <w:rsid w:val="004D6616"/>
    <w:rsid w:val="004D67BA"/>
    <w:rsid w:val="004E0736"/>
    <w:rsid w:val="004E0864"/>
    <w:rsid w:val="004E1695"/>
    <w:rsid w:val="004E1A9D"/>
    <w:rsid w:val="004E2217"/>
    <w:rsid w:val="004E25D8"/>
    <w:rsid w:val="004E3A25"/>
    <w:rsid w:val="004E3DA0"/>
    <w:rsid w:val="004E3F3C"/>
    <w:rsid w:val="004E4DCD"/>
    <w:rsid w:val="004E4EBD"/>
    <w:rsid w:val="004E5E1C"/>
    <w:rsid w:val="004E60BD"/>
    <w:rsid w:val="004E66F3"/>
    <w:rsid w:val="004E6B5A"/>
    <w:rsid w:val="004F038D"/>
    <w:rsid w:val="004F1191"/>
    <w:rsid w:val="004F1C6F"/>
    <w:rsid w:val="004F2A17"/>
    <w:rsid w:val="004F3593"/>
    <w:rsid w:val="004F3DAA"/>
    <w:rsid w:val="004F4265"/>
    <w:rsid w:val="004F4600"/>
    <w:rsid w:val="004F461F"/>
    <w:rsid w:val="004F4775"/>
    <w:rsid w:val="004F54A4"/>
    <w:rsid w:val="004F5EF6"/>
    <w:rsid w:val="004F676A"/>
    <w:rsid w:val="004F6ADD"/>
    <w:rsid w:val="004F7286"/>
    <w:rsid w:val="004F7C04"/>
    <w:rsid w:val="005007A9"/>
    <w:rsid w:val="00500DFD"/>
    <w:rsid w:val="00500FCA"/>
    <w:rsid w:val="00501765"/>
    <w:rsid w:val="00501B08"/>
    <w:rsid w:val="00501DD6"/>
    <w:rsid w:val="00501DF0"/>
    <w:rsid w:val="00501F6A"/>
    <w:rsid w:val="005020E8"/>
    <w:rsid w:val="005021DE"/>
    <w:rsid w:val="0050280B"/>
    <w:rsid w:val="00503673"/>
    <w:rsid w:val="005039C6"/>
    <w:rsid w:val="005046DA"/>
    <w:rsid w:val="005047DE"/>
    <w:rsid w:val="00505603"/>
    <w:rsid w:val="0050575B"/>
    <w:rsid w:val="005065CB"/>
    <w:rsid w:val="00506D53"/>
    <w:rsid w:val="0050718D"/>
    <w:rsid w:val="00507FFE"/>
    <w:rsid w:val="00511027"/>
    <w:rsid w:val="0051183C"/>
    <w:rsid w:val="00512CAC"/>
    <w:rsid w:val="0051315C"/>
    <w:rsid w:val="00513409"/>
    <w:rsid w:val="005138B5"/>
    <w:rsid w:val="0051420E"/>
    <w:rsid w:val="00514E7B"/>
    <w:rsid w:val="00516899"/>
    <w:rsid w:val="00516A94"/>
    <w:rsid w:val="005172EC"/>
    <w:rsid w:val="005173D7"/>
    <w:rsid w:val="0052029D"/>
    <w:rsid w:val="00520311"/>
    <w:rsid w:val="00520756"/>
    <w:rsid w:val="005219D5"/>
    <w:rsid w:val="00522483"/>
    <w:rsid w:val="00523A0D"/>
    <w:rsid w:val="005240D8"/>
    <w:rsid w:val="005243CE"/>
    <w:rsid w:val="005243F6"/>
    <w:rsid w:val="00527057"/>
    <w:rsid w:val="00530F89"/>
    <w:rsid w:val="00531600"/>
    <w:rsid w:val="00532CA2"/>
    <w:rsid w:val="005364F2"/>
    <w:rsid w:val="00536636"/>
    <w:rsid w:val="005379CA"/>
    <w:rsid w:val="00540323"/>
    <w:rsid w:val="0054032E"/>
    <w:rsid w:val="00540DFB"/>
    <w:rsid w:val="0054171D"/>
    <w:rsid w:val="0054319B"/>
    <w:rsid w:val="0054402E"/>
    <w:rsid w:val="00544705"/>
    <w:rsid w:val="00545109"/>
    <w:rsid w:val="005451BC"/>
    <w:rsid w:val="005454BB"/>
    <w:rsid w:val="00545D2F"/>
    <w:rsid w:val="00545E12"/>
    <w:rsid w:val="005463FA"/>
    <w:rsid w:val="005463FB"/>
    <w:rsid w:val="00546E46"/>
    <w:rsid w:val="00547053"/>
    <w:rsid w:val="0054762A"/>
    <w:rsid w:val="0054777A"/>
    <w:rsid w:val="00547ACE"/>
    <w:rsid w:val="00547AF9"/>
    <w:rsid w:val="00550F73"/>
    <w:rsid w:val="005521CB"/>
    <w:rsid w:val="005521CF"/>
    <w:rsid w:val="00552C75"/>
    <w:rsid w:val="00552E13"/>
    <w:rsid w:val="00553196"/>
    <w:rsid w:val="00553758"/>
    <w:rsid w:val="005550A6"/>
    <w:rsid w:val="00555C3B"/>
    <w:rsid w:val="00556C93"/>
    <w:rsid w:val="0055752C"/>
    <w:rsid w:val="0055759B"/>
    <w:rsid w:val="00557AB3"/>
    <w:rsid w:val="00557F7F"/>
    <w:rsid w:val="005602D7"/>
    <w:rsid w:val="00560ABA"/>
    <w:rsid w:val="00561195"/>
    <w:rsid w:val="00561CF0"/>
    <w:rsid w:val="00561D0B"/>
    <w:rsid w:val="00563BE6"/>
    <w:rsid w:val="00563E85"/>
    <w:rsid w:val="00564441"/>
    <w:rsid w:val="00564511"/>
    <w:rsid w:val="00564C33"/>
    <w:rsid w:val="00565457"/>
    <w:rsid w:val="005657AE"/>
    <w:rsid w:val="00566224"/>
    <w:rsid w:val="00566585"/>
    <w:rsid w:val="00566B2F"/>
    <w:rsid w:val="00566CA9"/>
    <w:rsid w:val="00567224"/>
    <w:rsid w:val="0056740B"/>
    <w:rsid w:val="00570001"/>
    <w:rsid w:val="005703AC"/>
    <w:rsid w:val="0057082C"/>
    <w:rsid w:val="00571949"/>
    <w:rsid w:val="005733F5"/>
    <w:rsid w:val="00573AB2"/>
    <w:rsid w:val="00573E16"/>
    <w:rsid w:val="00574421"/>
    <w:rsid w:val="0057489D"/>
    <w:rsid w:val="00574D99"/>
    <w:rsid w:val="005753CF"/>
    <w:rsid w:val="005755D8"/>
    <w:rsid w:val="005757E5"/>
    <w:rsid w:val="0057670A"/>
    <w:rsid w:val="00576D61"/>
    <w:rsid w:val="005775C1"/>
    <w:rsid w:val="00580861"/>
    <w:rsid w:val="00580C30"/>
    <w:rsid w:val="00580FE9"/>
    <w:rsid w:val="00581E3B"/>
    <w:rsid w:val="00582138"/>
    <w:rsid w:val="0058226E"/>
    <w:rsid w:val="00582380"/>
    <w:rsid w:val="005827D7"/>
    <w:rsid w:val="00582AA1"/>
    <w:rsid w:val="00582FF1"/>
    <w:rsid w:val="00583628"/>
    <w:rsid w:val="005840B3"/>
    <w:rsid w:val="005856C4"/>
    <w:rsid w:val="00586D0C"/>
    <w:rsid w:val="0058788B"/>
    <w:rsid w:val="00587A56"/>
    <w:rsid w:val="00590A1E"/>
    <w:rsid w:val="00591185"/>
    <w:rsid w:val="005914A1"/>
    <w:rsid w:val="0059295C"/>
    <w:rsid w:val="005931F0"/>
    <w:rsid w:val="0059359B"/>
    <w:rsid w:val="00593B35"/>
    <w:rsid w:val="00594A6A"/>
    <w:rsid w:val="0059572E"/>
    <w:rsid w:val="00595FC6"/>
    <w:rsid w:val="005964A4"/>
    <w:rsid w:val="005979ED"/>
    <w:rsid w:val="005A0CF3"/>
    <w:rsid w:val="005A140F"/>
    <w:rsid w:val="005A155D"/>
    <w:rsid w:val="005A1937"/>
    <w:rsid w:val="005A26BF"/>
    <w:rsid w:val="005A3177"/>
    <w:rsid w:val="005A409B"/>
    <w:rsid w:val="005A4162"/>
    <w:rsid w:val="005A43CD"/>
    <w:rsid w:val="005A4928"/>
    <w:rsid w:val="005A4CB1"/>
    <w:rsid w:val="005A54A5"/>
    <w:rsid w:val="005A6500"/>
    <w:rsid w:val="005A6E6F"/>
    <w:rsid w:val="005B0462"/>
    <w:rsid w:val="005B1226"/>
    <w:rsid w:val="005B193D"/>
    <w:rsid w:val="005B1A26"/>
    <w:rsid w:val="005B2BBA"/>
    <w:rsid w:val="005B3397"/>
    <w:rsid w:val="005B3799"/>
    <w:rsid w:val="005B4610"/>
    <w:rsid w:val="005B56A4"/>
    <w:rsid w:val="005B57D8"/>
    <w:rsid w:val="005B614E"/>
    <w:rsid w:val="005B7435"/>
    <w:rsid w:val="005B7CE1"/>
    <w:rsid w:val="005C00AD"/>
    <w:rsid w:val="005C08F0"/>
    <w:rsid w:val="005C0CC1"/>
    <w:rsid w:val="005C204E"/>
    <w:rsid w:val="005C2815"/>
    <w:rsid w:val="005C2C8C"/>
    <w:rsid w:val="005C42C1"/>
    <w:rsid w:val="005C5FE1"/>
    <w:rsid w:val="005C71E7"/>
    <w:rsid w:val="005D0087"/>
    <w:rsid w:val="005D0149"/>
    <w:rsid w:val="005D0504"/>
    <w:rsid w:val="005D0B32"/>
    <w:rsid w:val="005D1EDA"/>
    <w:rsid w:val="005D4858"/>
    <w:rsid w:val="005D4B5B"/>
    <w:rsid w:val="005D4D4A"/>
    <w:rsid w:val="005D5602"/>
    <w:rsid w:val="005D5CD4"/>
    <w:rsid w:val="005D5D5E"/>
    <w:rsid w:val="005D62A8"/>
    <w:rsid w:val="005D7D58"/>
    <w:rsid w:val="005E093C"/>
    <w:rsid w:val="005E1811"/>
    <w:rsid w:val="005E191D"/>
    <w:rsid w:val="005E2270"/>
    <w:rsid w:val="005E280F"/>
    <w:rsid w:val="005E3716"/>
    <w:rsid w:val="005E3772"/>
    <w:rsid w:val="005E3C6D"/>
    <w:rsid w:val="005E3ED2"/>
    <w:rsid w:val="005E4001"/>
    <w:rsid w:val="005E44CC"/>
    <w:rsid w:val="005E47BA"/>
    <w:rsid w:val="005E47EB"/>
    <w:rsid w:val="005E4B01"/>
    <w:rsid w:val="005E559B"/>
    <w:rsid w:val="005E5EA1"/>
    <w:rsid w:val="005E62DB"/>
    <w:rsid w:val="005E6477"/>
    <w:rsid w:val="005E6DE4"/>
    <w:rsid w:val="005E75DC"/>
    <w:rsid w:val="005E7B4F"/>
    <w:rsid w:val="005F000F"/>
    <w:rsid w:val="005F081C"/>
    <w:rsid w:val="005F13F3"/>
    <w:rsid w:val="005F18BE"/>
    <w:rsid w:val="005F207B"/>
    <w:rsid w:val="005F2308"/>
    <w:rsid w:val="005F37AA"/>
    <w:rsid w:val="005F39AE"/>
    <w:rsid w:val="005F3EFC"/>
    <w:rsid w:val="005F4086"/>
    <w:rsid w:val="005F4370"/>
    <w:rsid w:val="005F46BA"/>
    <w:rsid w:val="005F4962"/>
    <w:rsid w:val="005F64F7"/>
    <w:rsid w:val="005F6939"/>
    <w:rsid w:val="0060022D"/>
    <w:rsid w:val="00600307"/>
    <w:rsid w:val="00600F9A"/>
    <w:rsid w:val="0060225A"/>
    <w:rsid w:val="00602B76"/>
    <w:rsid w:val="00602FF9"/>
    <w:rsid w:val="0060327F"/>
    <w:rsid w:val="00603A96"/>
    <w:rsid w:val="00603B40"/>
    <w:rsid w:val="00603C58"/>
    <w:rsid w:val="00604413"/>
    <w:rsid w:val="00604BC1"/>
    <w:rsid w:val="00605641"/>
    <w:rsid w:val="0060606D"/>
    <w:rsid w:val="00606170"/>
    <w:rsid w:val="006062ED"/>
    <w:rsid w:val="006065A1"/>
    <w:rsid w:val="0060675D"/>
    <w:rsid w:val="00606B4C"/>
    <w:rsid w:val="00607B34"/>
    <w:rsid w:val="006100F3"/>
    <w:rsid w:val="006103F3"/>
    <w:rsid w:val="00610B74"/>
    <w:rsid w:val="00611109"/>
    <w:rsid w:val="006122F5"/>
    <w:rsid w:val="00613042"/>
    <w:rsid w:val="00613061"/>
    <w:rsid w:val="006135F2"/>
    <w:rsid w:val="00615B60"/>
    <w:rsid w:val="006165DE"/>
    <w:rsid w:val="00616AF7"/>
    <w:rsid w:val="00616FC4"/>
    <w:rsid w:val="00620298"/>
    <w:rsid w:val="006204B0"/>
    <w:rsid w:val="00620E11"/>
    <w:rsid w:val="00621029"/>
    <w:rsid w:val="0062121E"/>
    <w:rsid w:val="006214A9"/>
    <w:rsid w:val="006214BF"/>
    <w:rsid w:val="006221AD"/>
    <w:rsid w:val="00622A0A"/>
    <w:rsid w:val="0062373A"/>
    <w:rsid w:val="00623A0C"/>
    <w:rsid w:val="00624218"/>
    <w:rsid w:val="00625328"/>
    <w:rsid w:val="006259F5"/>
    <w:rsid w:val="00625ABE"/>
    <w:rsid w:val="00625C14"/>
    <w:rsid w:val="00625E00"/>
    <w:rsid w:val="00626156"/>
    <w:rsid w:val="0062657D"/>
    <w:rsid w:val="0062689D"/>
    <w:rsid w:val="00626CD0"/>
    <w:rsid w:val="006270AA"/>
    <w:rsid w:val="006275CA"/>
    <w:rsid w:val="006302E5"/>
    <w:rsid w:val="00631FAA"/>
    <w:rsid w:val="00632579"/>
    <w:rsid w:val="00632654"/>
    <w:rsid w:val="006336DE"/>
    <w:rsid w:val="00634ACA"/>
    <w:rsid w:val="006356C2"/>
    <w:rsid w:val="0063594A"/>
    <w:rsid w:val="00635B55"/>
    <w:rsid w:val="0063689F"/>
    <w:rsid w:val="006376D9"/>
    <w:rsid w:val="0064054D"/>
    <w:rsid w:val="00641336"/>
    <w:rsid w:val="00641F05"/>
    <w:rsid w:val="0064219F"/>
    <w:rsid w:val="006422E0"/>
    <w:rsid w:val="00642E3E"/>
    <w:rsid w:val="00643718"/>
    <w:rsid w:val="00644B20"/>
    <w:rsid w:val="00645139"/>
    <w:rsid w:val="00645D46"/>
    <w:rsid w:val="00646737"/>
    <w:rsid w:val="006469C9"/>
    <w:rsid w:val="00647C4B"/>
    <w:rsid w:val="00650253"/>
    <w:rsid w:val="00650335"/>
    <w:rsid w:val="0065062C"/>
    <w:rsid w:val="006506FC"/>
    <w:rsid w:val="00650A0A"/>
    <w:rsid w:val="00650B67"/>
    <w:rsid w:val="00650E80"/>
    <w:rsid w:val="00651080"/>
    <w:rsid w:val="00651B4D"/>
    <w:rsid w:val="00651FFC"/>
    <w:rsid w:val="0065345F"/>
    <w:rsid w:val="00653803"/>
    <w:rsid w:val="006542AB"/>
    <w:rsid w:val="006549DF"/>
    <w:rsid w:val="00656B11"/>
    <w:rsid w:val="0065768E"/>
    <w:rsid w:val="006604A6"/>
    <w:rsid w:val="00660A9A"/>
    <w:rsid w:val="00661967"/>
    <w:rsid w:val="006620A0"/>
    <w:rsid w:val="00662CD4"/>
    <w:rsid w:val="00662E4E"/>
    <w:rsid w:val="00665587"/>
    <w:rsid w:val="00665699"/>
    <w:rsid w:val="00665C64"/>
    <w:rsid w:val="006662AC"/>
    <w:rsid w:val="00667255"/>
    <w:rsid w:val="00667BCB"/>
    <w:rsid w:val="006704C0"/>
    <w:rsid w:val="00670893"/>
    <w:rsid w:val="00670CB5"/>
    <w:rsid w:val="006711A3"/>
    <w:rsid w:val="00672763"/>
    <w:rsid w:val="00672E1E"/>
    <w:rsid w:val="00674D61"/>
    <w:rsid w:val="0067550C"/>
    <w:rsid w:val="0067599E"/>
    <w:rsid w:val="00675B68"/>
    <w:rsid w:val="00677240"/>
    <w:rsid w:val="00677B58"/>
    <w:rsid w:val="0068004B"/>
    <w:rsid w:val="0068054F"/>
    <w:rsid w:val="00680C8C"/>
    <w:rsid w:val="0068271F"/>
    <w:rsid w:val="00683AEE"/>
    <w:rsid w:val="006845CF"/>
    <w:rsid w:val="00684D4C"/>
    <w:rsid w:val="00684E40"/>
    <w:rsid w:val="00685322"/>
    <w:rsid w:val="006858B0"/>
    <w:rsid w:val="00686104"/>
    <w:rsid w:val="00686DFD"/>
    <w:rsid w:val="00690BC2"/>
    <w:rsid w:val="00690C7A"/>
    <w:rsid w:val="00690D25"/>
    <w:rsid w:val="00691776"/>
    <w:rsid w:val="00691D7D"/>
    <w:rsid w:val="00691F61"/>
    <w:rsid w:val="00692818"/>
    <w:rsid w:val="00692FEF"/>
    <w:rsid w:val="006932CA"/>
    <w:rsid w:val="0069338E"/>
    <w:rsid w:val="006933FE"/>
    <w:rsid w:val="0069352E"/>
    <w:rsid w:val="00693C5C"/>
    <w:rsid w:val="00693EB6"/>
    <w:rsid w:val="0069454B"/>
    <w:rsid w:val="00694823"/>
    <w:rsid w:val="00694A93"/>
    <w:rsid w:val="00694C2E"/>
    <w:rsid w:val="00694D3D"/>
    <w:rsid w:val="00694D8B"/>
    <w:rsid w:val="006957D9"/>
    <w:rsid w:val="00695C8A"/>
    <w:rsid w:val="00695E98"/>
    <w:rsid w:val="00695FAB"/>
    <w:rsid w:val="00696136"/>
    <w:rsid w:val="00696528"/>
    <w:rsid w:val="006A0394"/>
    <w:rsid w:val="006A24F2"/>
    <w:rsid w:val="006A25E3"/>
    <w:rsid w:val="006A3821"/>
    <w:rsid w:val="006A4344"/>
    <w:rsid w:val="006A50B8"/>
    <w:rsid w:val="006A6137"/>
    <w:rsid w:val="006A63C6"/>
    <w:rsid w:val="006A6DB7"/>
    <w:rsid w:val="006A7299"/>
    <w:rsid w:val="006B07D1"/>
    <w:rsid w:val="006B1950"/>
    <w:rsid w:val="006B1E1D"/>
    <w:rsid w:val="006B2240"/>
    <w:rsid w:val="006B3C1B"/>
    <w:rsid w:val="006B3E12"/>
    <w:rsid w:val="006B4824"/>
    <w:rsid w:val="006B4AB7"/>
    <w:rsid w:val="006B4C44"/>
    <w:rsid w:val="006B4E55"/>
    <w:rsid w:val="006B514E"/>
    <w:rsid w:val="006B5985"/>
    <w:rsid w:val="006B5D55"/>
    <w:rsid w:val="006B5EF9"/>
    <w:rsid w:val="006B663E"/>
    <w:rsid w:val="006B7B20"/>
    <w:rsid w:val="006C0110"/>
    <w:rsid w:val="006C0DC9"/>
    <w:rsid w:val="006C127D"/>
    <w:rsid w:val="006C1307"/>
    <w:rsid w:val="006C1601"/>
    <w:rsid w:val="006C16E2"/>
    <w:rsid w:val="006C26DB"/>
    <w:rsid w:val="006C366D"/>
    <w:rsid w:val="006C3B67"/>
    <w:rsid w:val="006C4576"/>
    <w:rsid w:val="006C528F"/>
    <w:rsid w:val="006C5F14"/>
    <w:rsid w:val="006C65D0"/>
    <w:rsid w:val="006C6793"/>
    <w:rsid w:val="006C741A"/>
    <w:rsid w:val="006C7B52"/>
    <w:rsid w:val="006C7E43"/>
    <w:rsid w:val="006D23D6"/>
    <w:rsid w:val="006D24C2"/>
    <w:rsid w:val="006D2B48"/>
    <w:rsid w:val="006D32DF"/>
    <w:rsid w:val="006D364B"/>
    <w:rsid w:val="006D3FE0"/>
    <w:rsid w:val="006D436A"/>
    <w:rsid w:val="006D47F3"/>
    <w:rsid w:val="006D495C"/>
    <w:rsid w:val="006D49A5"/>
    <w:rsid w:val="006D57E7"/>
    <w:rsid w:val="006D6723"/>
    <w:rsid w:val="006D78DA"/>
    <w:rsid w:val="006E0458"/>
    <w:rsid w:val="006E06D6"/>
    <w:rsid w:val="006E0A87"/>
    <w:rsid w:val="006E1D28"/>
    <w:rsid w:val="006E1F1E"/>
    <w:rsid w:val="006E2030"/>
    <w:rsid w:val="006E2720"/>
    <w:rsid w:val="006E307A"/>
    <w:rsid w:val="006E33F7"/>
    <w:rsid w:val="006E36E8"/>
    <w:rsid w:val="006E3D3C"/>
    <w:rsid w:val="006E400D"/>
    <w:rsid w:val="006E40F1"/>
    <w:rsid w:val="006E44C8"/>
    <w:rsid w:val="006E5256"/>
    <w:rsid w:val="006E5811"/>
    <w:rsid w:val="006E596A"/>
    <w:rsid w:val="006E6134"/>
    <w:rsid w:val="006E64F7"/>
    <w:rsid w:val="006E6DBE"/>
    <w:rsid w:val="006E7138"/>
    <w:rsid w:val="006E76C4"/>
    <w:rsid w:val="006E7C3B"/>
    <w:rsid w:val="006E7D06"/>
    <w:rsid w:val="006F1CC1"/>
    <w:rsid w:val="006F1CD0"/>
    <w:rsid w:val="006F38CD"/>
    <w:rsid w:val="006F3DDD"/>
    <w:rsid w:val="006F404A"/>
    <w:rsid w:val="006F408A"/>
    <w:rsid w:val="006F569A"/>
    <w:rsid w:val="006F6052"/>
    <w:rsid w:val="006F6612"/>
    <w:rsid w:val="006F6821"/>
    <w:rsid w:val="006F6AD3"/>
    <w:rsid w:val="00700CD1"/>
    <w:rsid w:val="0070181C"/>
    <w:rsid w:val="00702117"/>
    <w:rsid w:val="0070267E"/>
    <w:rsid w:val="007027DE"/>
    <w:rsid w:val="00702B79"/>
    <w:rsid w:val="00703DCE"/>
    <w:rsid w:val="007040A5"/>
    <w:rsid w:val="00704F51"/>
    <w:rsid w:val="00705089"/>
    <w:rsid w:val="0070593C"/>
    <w:rsid w:val="00705B87"/>
    <w:rsid w:val="007065E3"/>
    <w:rsid w:val="007068A0"/>
    <w:rsid w:val="00706CD3"/>
    <w:rsid w:val="00706E60"/>
    <w:rsid w:val="00706FA7"/>
    <w:rsid w:val="00707CE5"/>
    <w:rsid w:val="00707F90"/>
    <w:rsid w:val="00711BA4"/>
    <w:rsid w:val="007131CF"/>
    <w:rsid w:val="00714092"/>
    <w:rsid w:val="007148C2"/>
    <w:rsid w:val="00715B50"/>
    <w:rsid w:val="00715F6B"/>
    <w:rsid w:val="007170F0"/>
    <w:rsid w:val="007201D0"/>
    <w:rsid w:val="00721D2E"/>
    <w:rsid w:val="007235BB"/>
    <w:rsid w:val="00723797"/>
    <w:rsid w:val="00724B5F"/>
    <w:rsid w:val="00725D6F"/>
    <w:rsid w:val="007266BD"/>
    <w:rsid w:val="007268D8"/>
    <w:rsid w:val="00726A16"/>
    <w:rsid w:val="00726E0F"/>
    <w:rsid w:val="00726F2B"/>
    <w:rsid w:val="00727462"/>
    <w:rsid w:val="007277A1"/>
    <w:rsid w:val="00727BC5"/>
    <w:rsid w:val="00732A3D"/>
    <w:rsid w:val="00732AD3"/>
    <w:rsid w:val="00733E3A"/>
    <w:rsid w:val="0073443F"/>
    <w:rsid w:val="00734567"/>
    <w:rsid w:val="0073497B"/>
    <w:rsid w:val="00735457"/>
    <w:rsid w:val="00735F78"/>
    <w:rsid w:val="00735FFA"/>
    <w:rsid w:val="00736834"/>
    <w:rsid w:val="00736D17"/>
    <w:rsid w:val="0073759E"/>
    <w:rsid w:val="00737B8C"/>
    <w:rsid w:val="00740B0E"/>
    <w:rsid w:val="00741835"/>
    <w:rsid w:val="0074191B"/>
    <w:rsid w:val="007419C6"/>
    <w:rsid w:val="00743402"/>
    <w:rsid w:val="00743BED"/>
    <w:rsid w:val="007455ED"/>
    <w:rsid w:val="0074580F"/>
    <w:rsid w:val="00745F6C"/>
    <w:rsid w:val="00746675"/>
    <w:rsid w:val="00746993"/>
    <w:rsid w:val="007475B1"/>
    <w:rsid w:val="007509CE"/>
    <w:rsid w:val="007518A2"/>
    <w:rsid w:val="00752843"/>
    <w:rsid w:val="0075289A"/>
    <w:rsid w:val="00752991"/>
    <w:rsid w:val="00752993"/>
    <w:rsid w:val="007529D9"/>
    <w:rsid w:val="00754896"/>
    <w:rsid w:val="007549B4"/>
    <w:rsid w:val="007553E5"/>
    <w:rsid w:val="007555AD"/>
    <w:rsid w:val="007555F4"/>
    <w:rsid w:val="0075619A"/>
    <w:rsid w:val="00756D14"/>
    <w:rsid w:val="00757AFA"/>
    <w:rsid w:val="00761018"/>
    <w:rsid w:val="00761F86"/>
    <w:rsid w:val="007625CD"/>
    <w:rsid w:val="007634E7"/>
    <w:rsid w:val="00763565"/>
    <w:rsid w:val="00763BB6"/>
    <w:rsid w:val="007640C4"/>
    <w:rsid w:val="007642C6"/>
    <w:rsid w:val="00765046"/>
    <w:rsid w:val="0076517B"/>
    <w:rsid w:val="00766D56"/>
    <w:rsid w:val="007670EB"/>
    <w:rsid w:val="007674D7"/>
    <w:rsid w:val="0077013E"/>
    <w:rsid w:val="0077042D"/>
    <w:rsid w:val="00770B4F"/>
    <w:rsid w:val="007710CE"/>
    <w:rsid w:val="00772A66"/>
    <w:rsid w:val="00772C02"/>
    <w:rsid w:val="00774481"/>
    <w:rsid w:val="007755F9"/>
    <w:rsid w:val="007760B2"/>
    <w:rsid w:val="007762D3"/>
    <w:rsid w:val="00776550"/>
    <w:rsid w:val="00776596"/>
    <w:rsid w:val="00776B57"/>
    <w:rsid w:val="007771F3"/>
    <w:rsid w:val="0078014C"/>
    <w:rsid w:val="00780519"/>
    <w:rsid w:val="00780B39"/>
    <w:rsid w:val="00781247"/>
    <w:rsid w:val="0078144F"/>
    <w:rsid w:val="00781AD2"/>
    <w:rsid w:val="007828D3"/>
    <w:rsid w:val="00782BAA"/>
    <w:rsid w:val="0078378A"/>
    <w:rsid w:val="00783E1A"/>
    <w:rsid w:val="0078441B"/>
    <w:rsid w:val="007849C3"/>
    <w:rsid w:val="00784F9D"/>
    <w:rsid w:val="0078561E"/>
    <w:rsid w:val="007857F0"/>
    <w:rsid w:val="00786832"/>
    <w:rsid w:val="00786E38"/>
    <w:rsid w:val="007870B9"/>
    <w:rsid w:val="0078772D"/>
    <w:rsid w:val="00787A90"/>
    <w:rsid w:val="00790015"/>
    <w:rsid w:val="00790C60"/>
    <w:rsid w:val="00790EA1"/>
    <w:rsid w:val="00791067"/>
    <w:rsid w:val="007912C9"/>
    <w:rsid w:val="00791A53"/>
    <w:rsid w:val="00791B77"/>
    <w:rsid w:val="0079225C"/>
    <w:rsid w:val="00793AF5"/>
    <w:rsid w:val="00793C6E"/>
    <w:rsid w:val="00794102"/>
    <w:rsid w:val="007948D1"/>
    <w:rsid w:val="007967DB"/>
    <w:rsid w:val="00796BB7"/>
    <w:rsid w:val="00797976"/>
    <w:rsid w:val="00797DAB"/>
    <w:rsid w:val="007A064B"/>
    <w:rsid w:val="007A111C"/>
    <w:rsid w:val="007A1C8F"/>
    <w:rsid w:val="007A2080"/>
    <w:rsid w:val="007A2567"/>
    <w:rsid w:val="007A38C7"/>
    <w:rsid w:val="007A461E"/>
    <w:rsid w:val="007A484E"/>
    <w:rsid w:val="007A498D"/>
    <w:rsid w:val="007A5458"/>
    <w:rsid w:val="007A5731"/>
    <w:rsid w:val="007A60A6"/>
    <w:rsid w:val="007A649F"/>
    <w:rsid w:val="007A7CAC"/>
    <w:rsid w:val="007A7D87"/>
    <w:rsid w:val="007B0005"/>
    <w:rsid w:val="007B1279"/>
    <w:rsid w:val="007B153D"/>
    <w:rsid w:val="007B1922"/>
    <w:rsid w:val="007B1B02"/>
    <w:rsid w:val="007B1E78"/>
    <w:rsid w:val="007B1E83"/>
    <w:rsid w:val="007B226E"/>
    <w:rsid w:val="007B24EC"/>
    <w:rsid w:val="007B27CC"/>
    <w:rsid w:val="007B2987"/>
    <w:rsid w:val="007B2ADF"/>
    <w:rsid w:val="007B3366"/>
    <w:rsid w:val="007B341E"/>
    <w:rsid w:val="007B4BCD"/>
    <w:rsid w:val="007B4D5B"/>
    <w:rsid w:val="007B5C37"/>
    <w:rsid w:val="007B5D50"/>
    <w:rsid w:val="007B61DF"/>
    <w:rsid w:val="007B6EC4"/>
    <w:rsid w:val="007B70C4"/>
    <w:rsid w:val="007B72F7"/>
    <w:rsid w:val="007B78E8"/>
    <w:rsid w:val="007B7AFA"/>
    <w:rsid w:val="007C0E19"/>
    <w:rsid w:val="007C2BB3"/>
    <w:rsid w:val="007C2C51"/>
    <w:rsid w:val="007C30F3"/>
    <w:rsid w:val="007C3FA9"/>
    <w:rsid w:val="007C4923"/>
    <w:rsid w:val="007C4C75"/>
    <w:rsid w:val="007C4DA8"/>
    <w:rsid w:val="007C6B8C"/>
    <w:rsid w:val="007C7159"/>
    <w:rsid w:val="007C73F3"/>
    <w:rsid w:val="007C7A95"/>
    <w:rsid w:val="007D1367"/>
    <w:rsid w:val="007D23D3"/>
    <w:rsid w:val="007D27C1"/>
    <w:rsid w:val="007D2FA0"/>
    <w:rsid w:val="007D3143"/>
    <w:rsid w:val="007D3434"/>
    <w:rsid w:val="007D3DF8"/>
    <w:rsid w:val="007D3E38"/>
    <w:rsid w:val="007D413F"/>
    <w:rsid w:val="007D4E6D"/>
    <w:rsid w:val="007D50EC"/>
    <w:rsid w:val="007D70A8"/>
    <w:rsid w:val="007D7326"/>
    <w:rsid w:val="007D75F9"/>
    <w:rsid w:val="007E04B9"/>
    <w:rsid w:val="007E0691"/>
    <w:rsid w:val="007E146A"/>
    <w:rsid w:val="007E18EF"/>
    <w:rsid w:val="007E257C"/>
    <w:rsid w:val="007E274E"/>
    <w:rsid w:val="007E4424"/>
    <w:rsid w:val="007E5415"/>
    <w:rsid w:val="007E5FFE"/>
    <w:rsid w:val="007E6BDC"/>
    <w:rsid w:val="007E7399"/>
    <w:rsid w:val="007F0072"/>
    <w:rsid w:val="007F124A"/>
    <w:rsid w:val="007F1321"/>
    <w:rsid w:val="007F1557"/>
    <w:rsid w:val="007F15AF"/>
    <w:rsid w:val="007F17AC"/>
    <w:rsid w:val="007F1A57"/>
    <w:rsid w:val="007F2303"/>
    <w:rsid w:val="007F24CC"/>
    <w:rsid w:val="007F3369"/>
    <w:rsid w:val="007F40F4"/>
    <w:rsid w:val="007F68B0"/>
    <w:rsid w:val="007F68CB"/>
    <w:rsid w:val="007F6BE8"/>
    <w:rsid w:val="007F75C6"/>
    <w:rsid w:val="007F761D"/>
    <w:rsid w:val="00800AFF"/>
    <w:rsid w:val="00801225"/>
    <w:rsid w:val="0080151F"/>
    <w:rsid w:val="00801661"/>
    <w:rsid w:val="00801922"/>
    <w:rsid w:val="008028BD"/>
    <w:rsid w:val="00802CCA"/>
    <w:rsid w:val="00802DF1"/>
    <w:rsid w:val="00803EA3"/>
    <w:rsid w:val="008044C9"/>
    <w:rsid w:val="00804730"/>
    <w:rsid w:val="0080478B"/>
    <w:rsid w:val="00804D49"/>
    <w:rsid w:val="0080517F"/>
    <w:rsid w:val="008059CA"/>
    <w:rsid w:val="008077CE"/>
    <w:rsid w:val="008079CD"/>
    <w:rsid w:val="00807B9F"/>
    <w:rsid w:val="0081061A"/>
    <w:rsid w:val="0081096B"/>
    <w:rsid w:val="00810FF6"/>
    <w:rsid w:val="008117F1"/>
    <w:rsid w:val="00811B22"/>
    <w:rsid w:val="00811BEC"/>
    <w:rsid w:val="008120A7"/>
    <w:rsid w:val="00813782"/>
    <w:rsid w:val="00814031"/>
    <w:rsid w:val="00814178"/>
    <w:rsid w:val="0081468D"/>
    <w:rsid w:val="008148F8"/>
    <w:rsid w:val="00815132"/>
    <w:rsid w:val="00815EBE"/>
    <w:rsid w:val="008169B4"/>
    <w:rsid w:val="00816FFA"/>
    <w:rsid w:val="00820F07"/>
    <w:rsid w:val="00821531"/>
    <w:rsid w:val="00821ED3"/>
    <w:rsid w:val="00822155"/>
    <w:rsid w:val="00823580"/>
    <w:rsid w:val="00823BB5"/>
    <w:rsid w:val="00824963"/>
    <w:rsid w:val="008250E5"/>
    <w:rsid w:val="008258BE"/>
    <w:rsid w:val="00825BEA"/>
    <w:rsid w:val="008263BE"/>
    <w:rsid w:val="00826BD7"/>
    <w:rsid w:val="00827299"/>
    <w:rsid w:val="008278E1"/>
    <w:rsid w:val="00830F1E"/>
    <w:rsid w:val="00830F88"/>
    <w:rsid w:val="00830FAE"/>
    <w:rsid w:val="0083142B"/>
    <w:rsid w:val="008319CA"/>
    <w:rsid w:val="00831E0A"/>
    <w:rsid w:val="00833313"/>
    <w:rsid w:val="008346D4"/>
    <w:rsid w:val="0083546F"/>
    <w:rsid w:val="00836DD5"/>
    <w:rsid w:val="008370F2"/>
    <w:rsid w:val="00841589"/>
    <w:rsid w:val="0084265E"/>
    <w:rsid w:val="00842925"/>
    <w:rsid w:val="008443C4"/>
    <w:rsid w:val="008447E1"/>
    <w:rsid w:val="008449EE"/>
    <w:rsid w:val="00844EED"/>
    <w:rsid w:val="00845CCA"/>
    <w:rsid w:val="00845E08"/>
    <w:rsid w:val="008460C4"/>
    <w:rsid w:val="008465FB"/>
    <w:rsid w:val="00847FB9"/>
    <w:rsid w:val="0085072C"/>
    <w:rsid w:val="008508C8"/>
    <w:rsid w:val="00850EE1"/>
    <w:rsid w:val="00850FDD"/>
    <w:rsid w:val="0085178D"/>
    <w:rsid w:val="00852B0B"/>
    <w:rsid w:val="00852B67"/>
    <w:rsid w:val="00852CB7"/>
    <w:rsid w:val="00852E79"/>
    <w:rsid w:val="00852E83"/>
    <w:rsid w:val="008533F0"/>
    <w:rsid w:val="0085365C"/>
    <w:rsid w:val="00853E36"/>
    <w:rsid w:val="0085446C"/>
    <w:rsid w:val="008545E1"/>
    <w:rsid w:val="008546FB"/>
    <w:rsid w:val="00854FD7"/>
    <w:rsid w:val="008550D0"/>
    <w:rsid w:val="00855F43"/>
    <w:rsid w:val="00856555"/>
    <w:rsid w:val="0085662C"/>
    <w:rsid w:val="00856AA0"/>
    <w:rsid w:val="0085707B"/>
    <w:rsid w:val="00857C8B"/>
    <w:rsid w:val="00857F1E"/>
    <w:rsid w:val="00857FF6"/>
    <w:rsid w:val="00860779"/>
    <w:rsid w:val="00860908"/>
    <w:rsid w:val="008627D7"/>
    <w:rsid w:val="00862F90"/>
    <w:rsid w:val="00863880"/>
    <w:rsid w:val="00863F68"/>
    <w:rsid w:val="00863F7C"/>
    <w:rsid w:val="008649D5"/>
    <w:rsid w:val="00864FD7"/>
    <w:rsid w:val="00865195"/>
    <w:rsid w:val="00866402"/>
    <w:rsid w:val="00866A18"/>
    <w:rsid w:val="00866D03"/>
    <w:rsid w:val="00867617"/>
    <w:rsid w:val="008705DE"/>
    <w:rsid w:val="008705EA"/>
    <w:rsid w:val="00870654"/>
    <w:rsid w:val="00870DBA"/>
    <w:rsid w:val="00871ABD"/>
    <w:rsid w:val="0087258C"/>
    <w:rsid w:val="00872A1D"/>
    <w:rsid w:val="00872A8B"/>
    <w:rsid w:val="008734D7"/>
    <w:rsid w:val="00874282"/>
    <w:rsid w:val="00874931"/>
    <w:rsid w:val="0087521E"/>
    <w:rsid w:val="008753CA"/>
    <w:rsid w:val="008759D0"/>
    <w:rsid w:val="00877286"/>
    <w:rsid w:val="00877708"/>
    <w:rsid w:val="00877C5B"/>
    <w:rsid w:val="00877FF0"/>
    <w:rsid w:val="00880068"/>
    <w:rsid w:val="00880107"/>
    <w:rsid w:val="00880632"/>
    <w:rsid w:val="00880D91"/>
    <w:rsid w:val="00880E32"/>
    <w:rsid w:val="00880EA8"/>
    <w:rsid w:val="00880F46"/>
    <w:rsid w:val="008824B8"/>
    <w:rsid w:val="00882846"/>
    <w:rsid w:val="008833E7"/>
    <w:rsid w:val="008835C8"/>
    <w:rsid w:val="008847C4"/>
    <w:rsid w:val="00885464"/>
    <w:rsid w:val="00885EF8"/>
    <w:rsid w:val="008877B2"/>
    <w:rsid w:val="008879F1"/>
    <w:rsid w:val="00891655"/>
    <w:rsid w:val="00892ABE"/>
    <w:rsid w:val="0089401D"/>
    <w:rsid w:val="008948F5"/>
    <w:rsid w:val="00894B21"/>
    <w:rsid w:val="00894F10"/>
    <w:rsid w:val="00895269"/>
    <w:rsid w:val="00896349"/>
    <w:rsid w:val="00896800"/>
    <w:rsid w:val="0089700B"/>
    <w:rsid w:val="00897380"/>
    <w:rsid w:val="008A00AB"/>
    <w:rsid w:val="008A02FF"/>
    <w:rsid w:val="008A0ADC"/>
    <w:rsid w:val="008A1207"/>
    <w:rsid w:val="008A20C4"/>
    <w:rsid w:val="008A317F"/>
    <w:rsid w:val="008A339F"/>
    <w:rsid w:val="008A3BED"/>
    <w:rsid w:val="008A3D05"/>
    <w:rsid w:val="008A45F4"/>
    <w:rsid w:val="008A5318"/>
    <w:rsid w:val="008A5D65"/>
    <w:rsid w:val="008A63EA"/>
    <w:rsid w:val="008A6795"/>
    <w:rsid w:val="008A7267"/>
    <w:rsid w:val="008A73D6"/>
    <w:rsid w:val="008A778A"/>
    <w:rsid w:val="008A7F7C"/>
    <w:rsid w:val="008A7FAF"/>
    <w:rsid w:val="008B01CE"/>
    <w:rsid w:val="008B075D"/>
    <w:rsid w:val="008B1211"/>
    <w:rsid w:val="008B159E"/>
    <w:rsid w:val="008B1C6B"/>
    <w:rsid w:val="008B1DCF"/>
    <w:rsid w:val="008B1EAF"/>
    <w:rsid w:val="008B2097"/>
    <w:rsid w:val="008B247F"/>
    <w:rsid w:val="008B30FA"/>
    <w:rsid w:val="008B368F"/>
    <w:rsid w:val="008B3B3E"/>
    <w:rsid w:val="008B3D3F"/>
    <w:rsid w:val="008B468E"/>
    <w:rsid w:val="008B63EA"/>
    <w:rsid w:val="008B7F1F"/>
    <w:rsid w:val="008C1B16"/>
    <w:rsid w:val="008C1C43"/>
    <w:rsid w:val="008C21E0"/>
    <w:rsid w:val="008C2D93"/>
    <w:rsid w:val="008C3372"/>
    <w:rsid w:val="008C3798"/>
    <w:rsid w:val="008C37B7"/>
    <w:rsid w:val="008C4F86"/>
    <w:rsid w:val="008C5CA1"/>
    <w:rsid w:val="008C640D"/>
    <w:rsid w:val="008C668D"/>
    <w:rsid w:val="008C760F"/>
    <w:rsid w:val="008D073C"/>
    <w:rsid w:val="008D1253"/>
    <w:rsid w:val="008D14DE"/>
    <w:rsid w:val="008D1E83"/>
    <w:rsid w:val="008D2EA0"/>
    <w:rsid w:val="008D38D3"/>
    <w:rsid w:val="008D3AEF"/>
    <w:rsid w:val="008D4FC0"/>
    <w:rsid w:val="008D5238"/>
    <w:rsid w:val="008D6E1B"/>
    <w:rsid w:val="008D73AB"/>
    <w:rsid w:val="008D76E5"/>
    <w:rsid w:val="008E1448"/>
    <w:rsid w:val="008E262A"/>
    <w:rsid w:val="008E2DB1"/>
    <w:rsid w:val="008E389A"/>
    <w:rsid w:val="008E393A"/>
    <w:rsid w:val="008E39F9"/>
    <w:rsid w:val="008E3A11"/>
    <w:rsid w:val="008E3B00"/>
    <w:rsid w:val="008E3C0F"/>
    <w:rsid w:val="008E4118"/>
    <w:rsid w:val="008E4705"/>
    <w:rsid w:val="008E6385"/>
    <w:rsid w:val="008E7B13"/>
    <w:rsid w:val="008F0B41"/>
    <w:rsid w:val="008F179E"/>
    <w:rsid w:val="008F3AD1"/>
    <w:rsid w:val="008F513C"/>
    <w:rsid w:val="008F5D07"/>
    <w:rsid w:val="008F6207"/>
    <w:rsid w:val="008F68A8"/>
    <w:rsid w:val="008F708A"/>
    <w:rsid w:val="008F749E"/>
    <w:rsid w:val="008F7B35"/>
    <w:rsid w:val="008F7BF1"/>
    <w:rsid w:val="009001FC"/>
    <w:rsid w:val="0090152A"/>
    <w:rsid w:val="009017B3"/>
    <w:rsid w:val="00901DF6"/>
    <w:rsid w:val="009021BF"/>
    <w:rsid w:val="00902204"/>
    <w:rsid w:val="0090550C"/>
    <w:rsid w:val="00905617"/>
    <w:rsid w:val="0090591C"/>
    <w:rsid w:val="00906F3A"/>
    <w:rsid w:val="009107CB"/>
    <w:rsid w:val="00910BD8"/>
    <w:rsid w:val="00910FE7"/>
    <w:rsid w:val="00911E30"/>
    <w:rsid w:val="0091209D"/>
    <w:rsid w:val="009128F4"/>
    <w:rsid w:val="0091312B"/>
    <w:rsid w:val="00913343"/>
    <w:rsid w:val="00914D3D"/>
    <w:rsid w:val="00916248"/>
    <w:rsid w:val="00916593"/>
    <w:rsid w:val="00916620"/>
    <w:rsid w:val="00916B41"/>
    <w:rsid w:val="009178E0"/>
    <w:rsid w:val="00921027"/>
    <w:rsid w:val="00921365"/>
    <w:rsid w:val="0092164A"/>
    <w:rsid w:val="00921B57"/>
    <w:rsid w:val="00921E95"/>
    <w:rsid w:val="009224A9"/>
    <w:rsid w:val="009252CC"/>
    <w:rsid w:val="00925F7E"/>
    <w:rsid w:val="00926839"/>
    <w:rsid w:val="0092696E"/>
    <w:rsid w:val="00926A7A"/>
    <w:rsid w:val="00926DB5"/>
    <w:rsid w:val="0092705C"/>
    <w:rsid w:val="00927378"/>
    <w:rsid w:val="00930B07"/>
    <w:rsid w:val="009311FE"/>
    <w:rsid w:val="00931921"/>
    <w:rsid w:val="00931B77"/>
    <w:rsid w:val="00931C7C"/>
    <w:rsid w:val="00931DFA"/>
    <w:rsid w:val="00932364"/>
    <w:rsid w:val="00932552"/>
    <w:rsid w:val="00932CAC"/>
    <w:rsid w:val="00933F09"/>
    <w:rsid w:val="009345E8"/>
    <w:rsid w:val="00934605"/>
    <w:rsid w:val="00934953"/>
    <w:rsid w:val="0093567A"/>
    <w:rsid w:val="009365EE"/>
    <w:rsid w:val="009367F3"/>
    <w:rsid w:val="00940254"/>
    <w:rsid w:val="00940551"/>
    <w:rsid w:val="00940608"/>
    <w:rsid w:val="00940E1E"/>
    <w:rsid w:val="0094119C"/>
    <w:rsid w:val="00941F87"/>
    <w:rsid w:val="0094207A"/>
    <w:rsid w:val="009420D8"/>
    <w:rsid w:val="0094212E"/>
    <w:rsid w:val="009429E9"/>
    <w:rsid w:val="00943F02"/>
    <w:rsid w:val="00944551"/>
    <w:rsid w:val="00944649"/>
    <w:rsid w:val="00944996"/>
    <w:rsid w:val="00946522"/>
    <w:rsid w:val="00946CD3"/>
    <w:rsid w:val="00947094"/>
    <w:rsid w:val="0094760E"/>
    <w:rsid w:val="009500FF"/>
    <w:rsid w:val="009514ED"/>
    <w:rsid w:val="00953DCA"/>
    <w:rsid w:val="00953FB8"/>
    <w:rsid w:val="009544BD"/>
    <w:rsid w:val="00954C94"/>
    <w:rsid w:val="00955AFC"/>
    <w:rsid w:val="009603B3"/>
    <w:rsid w:val="0096205C"/>
    <w:rsid w:val="0096234E"/>
    <w:rsid w:val="009629EC"/>
    <w:rsid w:val="00962F63"/>
    <w:rsid w:val="00964796"/>
    <w:rsid w:val="00964A5B"/>
    <w:rsid w:val="0096570B"/>
    <w:rsid w:val="009662BF"/>
    <w:rsid w:val="00966D5B"/>
    <w:rsid w:val="009670D2"/>
    <w:rsid w:val="00967C21"/>
    <w:rsid w:val="009706A1"/>
    <w:rsid w:val="009707BD"/>
    <w:rsid w:val="00971BE7"/>
    <w:rsid w:val="0097250C"/>
    <w:rsid w:val="00972910"/>
    <w:rsid w:val="00973091"/>
    <w:rsid w:val="00974367"/>
    <w:rsid w:val="009744D5"/>
    <w:rsid w:val="009748E8"/>
    <w:rsid w:val="00974A2B"/>
    <w:rsid w:val="00974CD3"/>
    <w:rsid w:val="00974D2F"/>
    <w:rsid w:val="00975CBA"/>
    <w:rsid w:val="00976852"/>
    <w:rsid w:val="00976B87"/>
    <w:rsid w:val="009771C9"/>
    <w:rsid w:val="00977287"/>
    <w:rsid w:val="0097746A"/>
    <w:rsid w:val="00977628"/>
    <w:rsid w:val="00980719"/>
    <w:rsid w:val="00980D0F"/>
    <w:rsid w:val="0098151B"/>
    <w:rsid w:val="00981841"/>
    <w:rsid w:val="00981A7B"/>
    <w:rsid w:val="00982211"/>
    <w:rsid w:val="00982D47"/>
    <w:rsid w:val="00982DEE"/>
    <w:rsid w:val="00982EE5"/>
    <w:rsid w:val="00982F34"/>
    <w:rsid w:val="009839CE"/>
    <w:rsid w:val="009840EF"/>
    <w:rsid w:val="00984C52"/>
    <w:rsid w:val="00984F88"/>
    <w:rsid w:val="009854B2"/>
    <w:rsid w:val="00985EB7"/>
    <w:rsid w:val="0098641B"/>
    <w:rsid w:val="009864FE"/>
    <w:rsid w:val="00986842"/>
    <w:rsid w:val="00990BD6"/>
    <w:rsid w:val="00990E4E"/>
    <w:rsid w:val="00992281"/>
    <w:rsid w:val="009925AE"/>
    <w:rsid w:val="00992668"/>
    <w:rsid w:val="0099296F"/>
    <w:rsid w:val="00992E1C"/>
    <w:rsid w:val="00993F45"/>
    <w:rsid w:val="00994BFF"/>
    <w:rsid w:val="009958D5"/>
    <w:rsid w:val="009971E3"/>
    <w:rsid w:val="009A0420"/>
    <w:rsid w:val="009A044B"/>
    <w:rsid w:val="009A0CED"/>
    <w:rsid w:val="009A0EE6"/>
    <w:rsid w:val="009A2D7D"/>
    <w:rsid w:val="009A3111"/>
    <w:rsid w:val="009A330A"/>
    <w:rsid w:val="009A35A1"/>
    <w:rsid w:val="009A3F90"/>
    <w:rsid w:val="009A46B1"/>
    <w:rsid w:val="009A4796"/>
    <w:rsid w:val="009A4BF3"/>
    <w:rsid w:val="009A4F9F"/>
    <w:rsid w:val="009A5906"/>
    <w:rsid w:val="009A5958"/>
    <w:rsid w:val="009A5EFB"/>
    <w:rsid w:val="009A60A1"/>
    <w:rsid w:val="009A6AE1"/>
    <w:rsid w:val="009B0F4E"/>
    <w:rsid w:val="009B1AC2"/>
    <w:rsid w:val="009B1ACC"/>
    <w:rsid w:val="009B2350"/>
    <w:rsid w:val="009B371F"/>
    <w:rsid w:val="009B39E4"/>
    <w:rsid w:val="009B3B97"/>
    <w:rsid w:val="009B45AF"/>
    <w:rsid w:val="009B48A2"/>
    <w:rsid w:val="009B551C"/>
    <w:rsid w:val="009B5844"/>
    <w:rsid w:val="009B642B"/>
    <w:rsid w:val="009C0001"/>
    <w:rsid w:val="009C0A3A"/>
    <w:rsid w:val="009C1160"/>
    <w:rsid w:val="009C1A19"/>
    <w:rsid w:val="009C23A4"/>
    <w:rsid w:val="009C31FE"/>
    <w:rsid w:val="009C3C2A"/>
    <w:rsid w:val="009C3F4A"/>
    <w:rsid w:val="009C4C73"/>
    <w:rsid w:val="009C4EAD"/>
    <w:rsid w:val="009C5ED2"/>
    <w:rsid w:val="009C657F"/>
    <w:rsid w:val="009C71C3"/>
    <w:rsid w:val="009C7401"/>
    <w:rsid w:val="009D2D2A"/>
    <w:rsid w:val="009D2FC7"/>
    <w:rsid w:val="009D4A39"/>
    <w:rsid w:val="009D5DFE"/>
    <w:rsid w:val="009D60EA"/>
    <w:rsid w:val="009D6F4E"/>
    <w:rsid w:val="009E0156"/>
    <w:rsid w:val="009E0157"/>
    <w:rsid w:val="009E0D59"/>
    <w:rsid w:val="009E10B2"/>
    <w:rsid w:val="009E1954"/>
    <w:rsid w:val="009E273E"/>
    <w:rsid w:val="009E2CB7"/>
    <w:rsid w:val="009E325B"/>
    <w:rsid w:val="009E340E"/>
    <w:rsid w:val="009E39DC"/>
    <w:rsid w:val="009E3DEB"/>
    <w:rsid w:val="009E4689"/>
    <w:rsid w:val="009E4864"/>
    <w:rsid w:val="009E4908"/>
    <w:rsid w:val="009E4C9D"/>
    <w:rsid w:val="009E5B58"/>
    <w:rsid w:val="009E766C"/>
    <w:rsid w:val="009F0679"/>
    <w:rsid w:val="009F0ECD"/>
    <w:rsid w:val="009F18CB"/>
    <w:rsid w:val="009F19CD"/>
    <w:rsid w:val="009F1B30"/>
    <w:rsid w:val="009F2E86"/>
    <w:rsid w:val="009F3677"/>
    <w:rsid w:val="009F3865"/>
    <w:rsid w:val="009F3F3D"/>
    <w:rsid w:val="009F419B"/>
    <w:rsid w:val="009F4D83"/>
    <w:rsid w:val="009F4EEB"/>
    <w:rsid w:val="009F5073"/>
    <w:rsid w:val="009F57F1"/>
    <w:rsid w:val="009F6246"/>
    <w:rsid w:val="009F6C5D"/>
    <w:rsid w:val="009F7CB1"/>
    <w:rsid w:val="009F7E45"/>
    <w:rsid w:val="00A0039D"/>
    <w:rsid w:val="00A0044E"/>
    <w:rsid w:val="00A0084D"/>
    <w:rsid w:val="00A010B1"/>
    <w:rsid w:val="00A01FA7"/>
    <w:rsid w:val="00A024B3"/>
    <w:rsid w:val="00A0289D"/>
    <w:rsid w:val="00A02967"/>
    <w:rsid w:val="00A02EE5"/>
    <w:rsid w:val="00A0389F"/>
    <w:rsid w:val="00A04261"/>
    <w:rsid w:val="00A04815"/>
    <w:rsid w:val="00A05431"/>
    <w:rsid w:val="00A068C4"/>
    <w:rsid w:val="00A06A6B"/>
    <w:rsid w:val="00A06FE7"/>
    <w:rsid w:val="00A106B9"/>
    <w:rsid w:val="00A11419"/>
    <w:rsid w:val="00A12433"/>
    <w:rsid w:val="00A1251C"/>
    <w:rsid w:val="00A12655"/>
    <w:rsid w:val="00A12810"/>
    <w:rsid w:val="00A12BAE"/>
    <w:rsid w:val="00A12E68"/>
    <w:rsid w:val="00A1331D"/>
    <w:rsid w:val="00A13B53"/>
    <w:rsid w:val="00A144FC"/>
    <w:rsid w:val="00A149CE"/>
    <w:rsid w:val="00A14E88"/>
    <w:rsid w:val="00A15044"/>
    <w:rsid w:val="00A15946"/>
    <w:rsid w:val="00A16CEB"/>
    <w:rsid w:val="00A170FB"/>
    <w:rsid w:val="00A17A94"/>
    <w:rsid w:val="00A20227"/>
    <w:rsid w:val="00A206D5"/>
    <w:rsid w:val="00A20DFF"/>
    <w:rsid w:val="00A21892"/>
    <w:rsid w:val="00A21FA1"/>
    <w:rsid w:val="00A2217A"/>
    <w:rsid w:val="00A22B2F"/>
    <w:rsid w:val="00A22DB9"/>
    <w:rsid w:val="00A2315F"/>
    <w:rsid w:val="00A238AA"/>
    <w:rsid w:val="00A24353"/>
    <w:rsid w:val="00A24392"/>
    <w:rsid w:val="00A2496D"/>
    <w:rsid w:val="00A24C64"/>
    <w:rsid w:val="00A26674"/>
    <w:rsid w:val="00A2700A"/>
    <w:rsid w:val="00A2768C"/>
    <w:rsid w:val="00A27E2A"/>
    <w:rsid w:val="00A3021F"/>
    <w:rsid w:val="00A317EC"/>
    <w:rsid w:val="00A3223F"/>
    <w:rsid w:val="00A326E8"/>
    <w:rsid w:val="00A331D7"/>
    <w:rsid w:val="00A338EC"/>
    <w:rsid w:val="00A33A2E"/>
    <w:rsid w:val="00A34884"/>
    <w:rsid w:val="00A34E67"/>
    <w:rsid w:val="00A355ED"/>
    <w:rsid w:val="00A35C58"/>
    <w:rsid w:val="00A36C8B"/>
    <w:rsid w:val="00A37164"/>
    <w:rsid w:val="00A4079D"/>
    <w:rsid w:val="00A40B29"/>
    <w:rsid w:val="00A41B7E"/>
    <w:rsid w:val="00A41E11"/>
    <w:rsid w:val="00A421EF"/>
    <w:rsid w:val="00A430B0"/>
    <w:rsid w:val="00A444D1"/>
    <w:rsid w:val="00A45586"/>
    <w:rsid w:val="00A45C55"/>
    <w:rsid w:val="00A45E78"/>
    <w:rsid w:val="00A464FB"/>
    <w:rsid w:val="00A46AA6"/>
    <w:rsid w:val="00A50703"/>
    <w:rsid w:val="00A50829"/>
    <w:rsid w:val="00A50B02"/>
    <w:rsid w:val="00A520BD"/>
    <w:rsid w:val="00A52496"/>
    <w:rsid w:val="00A52FF3"/>
    <w:rsid w:val="00A53368"/>
    <w:rsid w:val="00A53570"/>
    <w:rsid w:val="00A5388D"/>
    <w:rsid w:val="00A54D7A"/>
    <w:rsid w:val="00A54F05"/>
    <w:rsid w:val="00A552A3"/>
    <w:rsid w:val="00A5615B"/>
    <w:rsid w:val="00A57CCE"/>
    <w:rsid w:val="00A60096"/>
    <w:rsid w:val="00A60529"/>
    <w:rsid w:val="00A6063C"/>
    <w:rsid w:val="00A61903"/>
    <w:rsid w:val="00A62671"/>
    <w:rsid w:val="00A62EA5"/>
    <w:rsid w:val="00A63DE7"/>
    <w:rsid w:val="00A64A90"/>
    <w:rsid w:val="00A64A9A"/>
    <w:rsid w:val="00A65840"/>
    <w:rsid w:val="00A65C3A"/>
    <w:rsid w:val="00A666E2"/>
    <w:rsid w:val="00A701BC"/>
    <w:rsid w:val="00A71E15"/>
    <w:rsid w:val="00A723A1"/>
    <w:rsid w:val="00A73BD3"/>
    <w:rsid w:val="00A73DBA"/>
    <w:rsid w:val="00A74ECE"/>
    <w:rsid w:val="00A75603"/>
    <w:rsid w:val="00A75989"/>
    <w:rsid w:val="00A7621D"/>
    <w:rsid w:val="00A7624E"/>
    <w:rsid w:val="00A7641A"/>
    <w:rsid w:val="00A76947"/>
    <w:rsid w:val="00A76B29"/>
    <w:rsid w:val="00A77595"/>
    <w:rsid w:val="00A8027B"/>
    <w:rsid w:val="00A81067"/>
    <w:rsid w:val="00A819E4"/>
    <w:rsid w:val="00A81A18"/>
    <w:rsid w:val="00A823C4"/>
    <w:rsid w:val="00A83897"/>
    <w:rsid w:val="00A843AA"/>
    <w:rsid w:val="00A84F84"/>
    <w:rsid w:val="00A8544C"/>
    <w:rsid w:val="00A857EC"/>
    <w:rsid w:val="00A86AF3"/>
    <w:rsid w:val="00A90003"/>
    <w:rsid w:val="00A9069D"/>
    <w:rsid w:val="00A90D70"/>
    <w:rsid w:val="00A93DF6"/>
    <w:rsid w:val="00A94981"/>
    <w:rsid w:val="00A950E1"/>
    <w:rsid w:val="00A9514B"/>
    <w:rsid w:val="00A95204"/>
    <w:rsid w:val="00A9544A"/>
    <w:rsid w:val="00A954F2"/>
    <w:rsid w:val="00A96313"/>
    <w:rsid w:val="00A97411"/>
    <w:rsid w:val="00A97BC5"/>
    <w:rsid w:val="00AA06C8"/>
    <w:rsid w:val="00AA129D"/>
    <w:rsid w:val="00AA14BC"/>
    <w:rsid w:val="00AA1C35"/>
    <w:rsid w:val="00AA2183"/>
    <w:rsid w:val="00AA24BD"/>
    <w:rsid w:val="00AA300D"/>
    <w:rsid w:val="00AA399A"/>
    <w:rsid w:val="00AA4A51"/>
    <w:rsid w:val="00AA4D04"/>
    <w:rsid w:val="00AA4DFD"/>
    <w:rsid w:val="00AA5E5E"/>
    <w:rsid w:val="00AA615E"/>
    <w:rsid w:val="00AA68A2"/>
    <w:rsid w:val="00AA7ABF"/>
    <w:rsid w:val="00AA7C55"/>
    <w:rsid w:val="00AA7D60"/>
    <w:rsid w:val="00AB0850"/>
    <w:rsid w:val="00AB190E"/>
    <w:rsid w:val="00AB1E40"/>
    <w:rsid w:val="00AB27B6"/>
    <w:rsid w:val="00AB2D03"/>
    <w:rsid w:val="00AB2D74"/>
    <w:rsid w:val="00AB34BE"/>
    <w:rsid w:val="00AB472E"/>
    <w:rsid w:val="00AB492C"/>
    <w:rsid w:val="00AB58AF"/>
    <w:rsid w:val="00AB637B"/>
    <w:rsid w:val="00AB708B"/>
    <w:rsid w:val="00AB70B0"/>
    <w:rsid w:val="00AB7216"/>
    <w:rsid w:val="00AB7778"/>
    <w:rsid w:val="00AB79CD"/>
    <w:rsid w:val="00AB79E1"/>
    <w:rsid w:val="00AC1EF1"/>
    <w:rsid w:val="00AC305F"/>
    <w:rsid w:val="00AC326C"/>
    <w:rsid w:val="00AC4036"/>
    <w:rsid w:val="00AC40DC"/>
    <w:rsid w:val="00AC449A"/>
    <w:rsid w:val="00AC696A"/>
    <w:rsid w:val="00AC7883"/>
    <w:rsid w:val="00AC79CF"/>
    <w:rsid w:val="00AD00B2"/>
    <w:rsid w:val="00AD07EA"/>
    <w:rsid w:val="00AD1B35"/>
    <w:rsid w:val="00AD1F86"/>
    <w:rsid w:val="00AD2281"/>
    <w:rsid w:val="00AD26BF"/>
    <w:rsid w:val="00AD2EDC"/>
    <w:rsid w:val="00AD301F"/>
    <w:rsid w:val="00AD312E"/>
    <w:rsid w:val="00AD38EA"/>
    <w:rsid w:val="00AD4047"/>
    <w:rsid w:val="00AD54F2"/>
    <w:rsid w:val="00AD5B4B"/>
    <w:rsid w:val="00AD64F7"/>
    <w:rsid w:val="00AD6622"/>
    <w:rsid w:val="00AD6F1D"/>
    <w:rsid w:val="00AD7CAA"/>
    <w:rsid w:val="00AD7DB4"/>
    <w:rsid w:val="00AD7EE1"/>
    <w:rsid w:val="00AE11C8"/>
    <w:rsid w:val="00AE1402"/>
    <w:rsid w:val="00AE2040"/>
    <w:rsid w:val="00AE3718"/>
    <w:rsid w:val="00AE3AC7"/>
    <w:rsid w:val="00AE3BF0"/>
    <w:rsid w:val="00AE471E"/>
    <w:rsid w:val="00AE4881"/>
    <w:rsid w:val="00AE4D98"/>
    <w:rsid w:val="00AE67A9"/>
    <w:rsid w:val="00AE6D64"/>
    <w:rsid w:val="00AE75EE"/>
    <w:rsid w:val="00AE7D00"/>
    <w:rsid w:val="00AF09E3"/>
    <w:rsid w:val="00AF1AC3"/>
    <w:rsid w:val="00AF1EAD"/>
    <w:rsid w:val="00AF226D"/>
    <w:rsid w:val="00AF2466"/>
    <w:rsid w:val="00AF278E"/>
    <w:rsid w:val="00AF27A9"/>
    <w:rsid w:val="00AF2A12"/>
    <w:rsid w:val="00AF30D4"/>
    <w:rsid w:val="00AF379D"/>
    <w:rsid w:val="00AF3E56"/>
    <w:rsid w:val="00AF4323"/>
    <w:rsid w:val="00AF5026"/>
    <w:rsid w:val="00AF5318"/>
    <w:rsid w:val="00AF568F"/>
    <w:rsid w:val="00AF61CD"/>
    <w:rsid w:val="00AF62C5"/>
    <w:rsid w:val="00AF64A5"/>
    <w:rsid w:val="00AF77EE"/>
    <w:rsid w:val="00B00019"/>
    <w:rsid w:val="00B003FA"/>
    <w:rsid w:val="00B00F30"/>
    <w:rsid w:val="00B01E63"/>
    <w:rsid w:val="00B02303"/>
    <w:rsid w:val="00B0252F"/>
    <w:rsid w:val="00B034B9"/>
    <w:rsid w:val="00B03D8B"/>
    <w:rsid w:val="00B0462A"/>
    <w:rsid w:val="00B04E8D"/>
    <w:rsid w:val="00B0572E"/>
    <w:rsid w:val="00B05C7B"/>
    <w:rsid w:val="00B05E1E"/>
    <w:rsid w:val="00B061E9"/>
    <w:rsid w:val="00B063AB"/>
    <w:rsid w:val="00B068D8"/>
    <w:rsid w:val="00B06BBF"/>
    <w:rsid w:val="00B06BFE"/>
    <w:rsid w:val="00B06CD0"/>
    <w:rsid w:val="00B07683"/>
    <w:rsid w:val="00B077D2"/>
    <w:rsid w:val="00B10E7F"/>
    <w:rsid w:val="00B11AAB"/>
    <w:rsid w:val="00B122D0"/>
    <w:rsid w:val="00B1355A"/>
    <w:rsid w:val="00B136C4"/>
    <w:rsid w:val="00B13E0A"/>
    <w:rsid w:val="00B149BB"/>
    <w:rsid w:val="00B1592D"/>
    <w:rsid w:val="00B15E95"/>
    <w:rsid w:val="00B16D98"/>
    <w:rsid w:val="00B178E8"/>
    <w:rsid w:val="00B17F6F"/>
    <w:rsid w:val="00B20194"/>
    <w:rsid w:val="00B207CC"/>
    <w:rsid w:val="00B20F61"/>
    <w:rsid w:val="00B214B5"/>
    <w:rsid w:val="00B21C0B"/>
    <w:rsid w:val="00B237F4"/>
    <w:rsid w:val="00B239F6"/>
    <w:rsid w:val="00B23CA5"/>
    <w:rsid w:val="00B241F5"/>
    <w:rsid w:val="00B257CE"/>
    <w:rsid w:val="00B2593C"/>
    <w:rsid w:val="00B2676D"/>
    <w:rsid w:val="00B26CB9"/>
    <w:rsid w:val="00B26F1B"/>
    <w:rsid w:val="00B3008E"/>
    <w:rsid w:val="00B308B8"/>
    <w:rsid w:val="00B30D19"/>
    <w:rsid w:val="00B311AB"/>
    <w:rsid w:val="00B31241"/>
    <w:rsid w:val="00B318CF"/>
    <w:rsid w:val="00B31AF8"/>
    <w:rsid w:val="00B31C5A"/>
    <w:rsid w:val="00B31F6D"/>
    <w:rsid w:val="00B329EC"/>
    <w:rsid w:val="00B335F6"/>
    <w:rsid w:val="00B33948"/>
    <w:rsid w:val="00B34DC0"/>
    <w:rsid w:val="00B34E22"/>
    <w:rsid w:val="00B352AB"/>
    <w:rsid w:val="00B36350"/>
    <w:rsid w:val="00B36CD7"/>
    <w:rsid w:val="00B37034"/>
    <w:rsid w:val="00B37202"/>
    <w:rsid w:val="00B37542"/>
    <w:rsid w:val="00B37600"/>
    <w:rsid w:val="00B400F4"/>
    <w:rsid w:val="00B41BE2"/>
    <w:rsid w:val="00B42051"/>
    <w:rsid w:val="00B422E9"/>
    <w:rsid w:val="00B4267D"/>
    <w:rsid w:val="00B42DDC"/>
    <w:rsid w:val="00B43818"/>
    <w:rsid w:val="00B43C14"/>
    <w:rsid w:val="00B43F07"/>
    <w:rsid w:val="00B441B5"/>
    <w:rsid w:val="00B44405"/>
    <w:rsid w:val="00B44813"/>
    <w:rsid w:val="00B4490D"/>
    <w:rsid w:val="00B4513B"/>
    <w:rsid w:val="00B4580E"/>
    <w:rsid w:val="00B46A2F"/>
    <w:rsid w:val="00B46DB3"/>
    <w:rsid w:val="00B4704E"/>
    <w:rsid w:val="00B474E6"/>
    <w:rsid w:val="00B47617"/>
    <w:rsid w:val="00B47D30"/>
    <w:rsid w:val="00B50470"/>
    <w:rsid w:val="00B507B8"/>
    <w:rsid w:val="00B50800"/>
    <w:rsid w:val="00B50F10"/>
    <w:rsid w:val="00B51162"/>
    <w:rsid w:val="00B52478"/>
    <w:rsid w:val="00B52C39"/>
    <w:rsid w:val="00B52F7B"/>
    <w:rsid w:val="00B53D5F"/>
    <w:rsid w:val="00B53E2D"/>
    <w:rsid w:val="00B53EF7"/>
    <w:rsid w:val="00B54557"/>
    <w:rsid w:val="00B54DCE"/>
    <w:rsid w:val="00B551F2"/>
    <w:rsid w:val="00B5568C"/>
    <w:rsid w:val="00B56A53"/>
    <w:rsid w:val="00B56F35"/>
    <w:rsid w:val="00B57391"/>
    <w:rsid w:val="00B574E6"/>
    <w:rsid w:val="00B616AD"/>
    <w:rsid w:val="00B61AD4"/>
    <w:rsid w:val="00B61B6B"/>
    <w:rsid w:val="00B6244A"/>
    <w:rsid w:val="00B62B52"/>
    <w:rsid w:val="00B6339E"/>
    <w:rsid w:val="00B64341"/>
    <w:rsid w:val="00B64535"/>
    <w:rsid w:val="00B645A4"/>
    <w:rsid w:val="00B64D70"/>
    <w:rsid w:val="00B65702"/>
    <w:rsid w:val="00B6793D"/>
    <w:rsid w:val="00B67A24"/>
    <w:rsid w:val="00B67B3E"/>
    <w:rsid w:val="00B67F1C"/>
    <w:rsid w:val="00B71A2B"/>
    <w:rsid w:val="00B71B77"/>
    <w:rsid w:val="00B72836"/>
    <w:rsid w:val="00B72E3A"/>
    <w:rsid w:val="00B7395C"/>
    <w:rsid w:val="00B74E2F"/>
    <w:rsid w:val="00B75827"/>
    <w:rsid w:val="00B758BD"/>
    <w:rsid w:val="00B75AA2"/>
    <w:rsid w:val="00B764C6"/>
    <w:rsid w:val="00B764F1"/>
    <w:rsid w:val="00B7665E"/>
    <w:rsid w:val="00B77365"/>
    <w:rsid w:val="00B7759C"/>
    <w:rsid w:val="00B80332"/>
    <w:rsid w:val="00B80BC3"/>
    <w:rsid w:val="00B813D6"/>
    <w:rsid w:val="00B81673"/>
    <w:rsid w:val="00B81EDC"/>
    <w:rsid w:val="00B82855"/>
    <w:rsid w:val="00B8439A"/>
    <w:rsid w:val="00B84538"/>
    <w:rsid w:val="00B856E7"/>
    <w:rsid w:val="00B8620D"/>
    <w:rsid w:val="00B862B8"/>
    <w:rsid w:val="00B86376"/>
    <w:rsid w:val="00B8674F"/>
    <w:rsid w:val="00B86F04"/>
    <w:rsid w:val="00B8738F"/>
    <w:rsid w:val="00B876FC"/>
    <w:rsid w:val="00B87975"/>
    <w:rsid w:val="00B90A28"/>
    <w:rsid w:val="00B91228"/>
    <w:rsid w:val="00B916AE"/>
    <w:rsid w:val="00B9176C"/>
    <w:rsid w:val="00B91C9A"/>
    <w:rsid w:val="00B920B7"/>
    <w:rsid w:val="00B9230A"/>
    <w:rsid w:val="00B92651"/>
    <w:rsid w:val="00B92B6B"/>
    <w:rsid w:val="00B92E94"/>
    <w:rsid w:val="00B93D39"/>
    <w:rsid w:val="00B94695"/>
    <w:rsid w:val="00B94CC4"/>
    <w:rsid w:val="00B94EF1"/>
    <w:rsid w:val="00B951BE"/>
    <w:rsid w:val="00B969F8"/>
    <w:rsid w:val="00B96B83"/>
    <w:rsid w:val="00B96C8D"/>
    <w:rsid w:val="00BA0831"/>
    <w:rsid w:val="00BA0EDC"/>
    <w:rsid w:val="00BA104F"/>
    <w:rsid w:val="00BA1C7B"/>
    <w:rsid w:val="00BA1D2F"/>
    <w:rsid w:val="00BA2264"/>
    <w:rsid w:val="00BA2BCF"/>
    <w:rsid w:val="00BA47A8"/>
    <w:rsid w:val="00BA7707"/>
    <w:rsid w:val="00BB0FC0"/>
    <w:rsid w:val="00BB134B"/>
    <w:rsid w:val="00BB179E"/>
    <w:rsid w:val="00BB1915"/>
    <w:rsid w:val="00BB1AC2"/>
    <w:rsid w:val="00BB2450"/>
    <w:rsid w:val="00BB270D"/>
    <w:rsid w:val="00BB2B51"/>
    <w:rsid w:val="00BB357A"/>
    <w:rsid w:val="00BB44C5"/>
    <w:rsid w:val="00BB66F6"/>
    <w:rsid w:val="00BB7F8C"/>
    <w:rsid w:val="00BC0042"/>
    <w:rsid w:val="00BC0091"/>
    <w:rsid w:val="00BC0563"/>
    <w:rsid w:val="00BC164B"/>
    <w:rsid w:val="00BC37CB"/>
    <w:rsid w:val="00BC3891"/>
    <w:rsid w:val="00BC4784"/>
    <w:rsid w:val="00BC4866"/>
    <w:rsid w:val="00BC4A66"/>
    <w:rsid w:val="00BC543D"/>
    <w:rsid w:val="00BC6523"/>
    <w:rsid w:val="00BC6F0C"/>
    <w:rsid w:val="00BC7AED"/>
    <w:rsid w:val="00BC7EBD"/>
    <w:rsid w:val="00BD03D8"/>
    <w:rsid w:val="00BD08D4"/>
    <w:rsid w:val="00BD1568"/>
    <w:rsid w:val="00BD1DDF"/>
    <w:rsid w:val="00BD2BAF"/>
    <w:rsid w:val="00BD409F"/>
    <w:rsid w:val="00BD4D17"/>
    <w:rsid w:val="00BD4E4A"/>
    <w:rsid w:val="00BD5695"/>
    <w:rsid w:val="00BD5BA1"/>
    <w:rsid w:val="00BD66E1"/>
    <w:rsid w:val="00BD67F1"/>
    <w:rsid w:val="00BD6887"/>
    <w:rsid w:val="00BD7254"/>
    <w:rsid w:val="00BD76CC"/>
    <w:rsid w:val="00BE0A57"/>
    <w:rsid w:val="00BE0E66"/>
    <w:rsid w:val="00BE0E81"/>
    <w:rsid w:val="00BE1E91"/>
    <w:rsid w:val="00BE2007"/>
    <w:rsid w:val="00BE2328"/>
    <w:rsid w:val="00BE28FD"/>
    <w:rsid w:val="00BE412B"/>
    <w:rsid w:val="00BE4D43"/>
    <w:rsid w:val="00BE6056"/>
    <w:rsid w:val="00BE6115"/>
    <w:rsid w:val="00BF01DD"/>
    <w:rsid w:val="00BF088A"/>
    <w:rsid w:val="00BF161E"/>
    <w:rsid w:val="00BF1787"/>
    <w:rsid w:val="00BF17AF"/>
    <w:rsid w:val="00BF18D7"/>
    <w:rsid w:val="00BF1E14"/>
    <w:rsid w:val="00BF23CC"/>
    <w:rsid w:val="00BF24F8"/>
    <w:rsid w:val="00BF2F78"/>
    <w:rsid w:val="00BF503C"/>
    <w:rsid w:val="00BF6B0C"/>
    <w:rsid w:val="00BF6B11"/>
    <w:rsid w:val="00BF7C16"/>
    <w:rsid w:val="00C00010"/>
    <w:rsid w:val="00C001E0"/>
    <w:rsid w:val="00C00C1D"/>
    <w:rsid w:val="00C01C13"/>
    <w:rsid w:val="00C01C61"/>
    <w:rsid w:val="00C01EB6"/>
    <w:rsid w:val="00C02AAF"/>
    <w:rsid w:val="00C0400F"/>
    <w:rsid w:val="00C04C15"/>
    <w:rsid w:val="00C065C4"/>
    <w:rsid w:val="00C074C7"/>
    <w:rsid w:val="00C07A61"/>
    <w:rsid w:val="00C1109A"/>
    <w:rsid w:val="00C111AF"/>
    <w:rsid w:val="00C113C0"/>
    <w:rsid w:val="00C120AA"/>
    <w:rsid w:val="00C124DD"/>
    <w:rsid w:val="00C13412"/>
    <w:rsid w:val="00C13CAB"/>
    <w:rsid w:val="00C13D8D"/>
    <w:rsid w:val="00C14591"/>
    <w:rsid w:val="00C14782"/>
    <w:rsid w:val="00C14E89"/>
    <w:rsid w:val="00C14EAB"/>
    <w:rsid w:val="00C151B9"/>
    <w:rsid w:val="00C15962"/>
    <w:rsid w:val="00C2087A"/>
    <w:rsid w:val="00C21554"/>
    <w:rsid w:val="00C21791"/>
    <w:rsid w:val="00C21964"/>
    <w:rsid w:val="00C22169"/>
    <w:rsid w:val="00C23D78"/>
    <w:rsid w:val="00C243E0"/>
    <w:rsid w:val="00C244AA"/>
    <w:rsid w:val="00C24B65"/>
    <w:rsid w:val="00C26486"/>
    <w:rsid w:val="00C275A6"/>
    <w:rsid w:val="00C27FA0"/>
    <w:rsid w:val="00C311BB"/>
    <w:rsid w:val="00C31414"/>
    <w:rsid w:val="00C3172B"/>
    <w:rsid w:val="00C3260D"/>
    <w:rsid w:val="00C3269E"/>
    <w:rsid w:val="00C32DD2"/>
    <w:rsid w:val="00C32DF9"/>
    <w:rsid w:val="00C32FEB"/>
    <w:rsid w:val="00C34068"/>
    <w:rsid w:val="00C342E2"/>
    <w:rsid w:val="00C34BAB"/>
    <w:rsid w:val="00C355E7"/>
    <w:rsid w:val="00C35BB5"/>
    <w:rsid w:val="00C36554"/>
    <w:rsid w:val="00C3713E"/>
    <w:rsid w:val="00C37146"/>
    <w:rsid w:val="00C374CF"/>
    <w:rsid w:val="00C377FF"/>
    <w:rsid w:val="00C37A7D"/>
    <w:rsid w:val="00C37CEC"/>
    <w:rsid w:val="00C400CD"/>
    <w:rsid w:val="00C40FBB"/>
    <w:rsid w:val="00C412F2"/>
    <w:rsid w:val="00C416DF"/>
    <w:rsid w:val="00C417D9"/>
    <w:rsid w:val="00C41E93"/>
    <w:rsid w:val="00C43187"/>
    <w:rsid w:val="00C43E24"/>
    <w:rsid w:val="00C43E83"/>
    <w:rsid w:val="00C45052"/>
    <w:rsid w:val="00C46943"/>
    <w:rsid w:val="00C4760E"/>
    <w:rsid w:val="00C47784"/>
    <w:rsid w:val="00C50A47"/>
    <w:rsid w:val="00C51011"/>
    <w:rsid w:val="00C51111"/>
    <w:rsid w:val="00C511BB"/>
    <w:rsid w:val="00C51297"/>
    <w:rsid w:val="00C515E9"/>
    <w:rsid w:val="00C5186A"/>
    <w:rsid w:val="00C51ED9"/>
    <w:rsid w:val="00C5241C"/>
    <w:rsid w:val="00C53939"/>
    <w:rsid w:val="00C5409C"/>
    <w:rsid w:val="00C541BE"/>
    <w:rsid w:val="00C5488E"/>
    <w:rsid w:val="00C54B77"/>
    <w:rsid w:val="00C551B5"/>
    <w:rsid w:val="00C55695"/>
    <w:rsid w:val="00C55D4E"/>
    <w:rsid w:val="00C566B0"/>
    <w:rsid w:val="00C5676C"/>
    <w:rsid w:val="00C56CB7"/>
    <w:rsid w:val="00C575A4"/>
    <w:rsid w:val="00C6087E"/>
    <w:rsid w:val="00C60998"/>
    <w:rsid w:val="00C6110F"/>
    <w:rsid w:val="00C616E4"/>
    <w:rsid w:val="00C61D03"/>
    <w:rsid w:val="00C61F69"/>
    <w:rsid w:val="00C6337B"/>
    <w:rsid w:val="00C63B45"/>
    <w:rsid w:val="00C64004"/>
    <w:rsid w:val="00C647F4"/>
    <w:rsid w:val="00C6494D"/>
    <w:rsid w:val="00C649BB"/>
    <w:rsid w:val="00C64B01"/>
    <w:rsid w:val="00C64DC8"/>
    <w:rsid w:val="00C6655A"/>
    <w:rsid w:val="00C671D0"/>
    <w:rsid w:val="00C701CE"/>
    <w:rsid w:val="00C7096F"/>
    <w:rsid w:val="00C70983"/>
    <w:rsid w:val="00C7166A"/>
    <w:rsid w:val="00C73CB4"/>
    <w:rsid w:val="00C7585D"/>
    <w:rsid w:val="00C767A9"/>
    <w:rsid w:val="00C772E4"/>
    <w:rsid w:val="00C774A5"/>
    <w:rsid w:val="00C77A76"/>
    <w:rsid w:val="00C800AF"/>
    <w:rsid w:val="00C80897"/>
    <w:rsid w:val="00C80CF6"/>
    <w:rsid w:val="00C80E2A"/>
    <w:rsid w:val="00C81497"/>
    <w:rsid w:val="00C81AB9"/>
    <w:rsid w:val="00C820C8"/>
    <w:rsid w:val="00C826D3"/>
    <w:rsid w:val="00C82783"/>
    <w:rsid w:val="00C82857"/>
    <w:rsid w:val="00C8332A"/>
    <w:rsid w:val="00C83862"/>
    <w:rsid w:val="00C83EA6"/>
    <w:rsid w:val="00C84768"/>
    <w:rsid w:val="00C84D6B"/>
    <w:rsid w:val="00C85317"/>
    <w:rsid w:val="00C85AA2"/>
    <w:rsid w:val="00C8700D"/>
    <w:rsid w:val="00C872AC"/>
    <w:rsid w:val="00C879F1"/>
    <w:rsid w:val="00C87A66"/>
    <w:rsid w:val="00C90A24"/>
    <w:rsid w:val="00C91E77"/>
    <w:rsid w:val="00C92F0D"/>
    <w:rsid w:val="00C94809"/>
    <w:rsid w:val="00C9525E"/>
    <w:rsid w:val="00C953FD"/>
    <w:rsid w:val="00C95704"/>
    <w:rsid w:val="00C96B76"/>
    <w:rsid w:val="00C97B5C"/>
    <w:rsid w:val="00CA1753"/>
    <w:rsid w:val="00CA382B"/>
    <w:rsid w:val="00CA39A6"/>
    <w:rsid w:val="00CA3CDA"/>
    <w:rsid w:val="00CA3E47"/>
    <w:rsid w:val="00CA43A8"/>
    <w:rsid w:val="00CA4CF6"/>
    <w:rsid w:val="00CA50D6"/>
    <w:rsid w:val="00CA5AE3"/>
    <w:rsid w:val="00CA5CA9"/>
    <w:rsid w:val="00CA5FC7"/>
    <w:rsid w:val="00CA6C3E"/>
    <w:rsid w:val="00CB03AD"/>
    <w:rsid w:val="00CB0A4A"/>
    <w:rsid w:val="00CB18A2"/>
    <w:rsid w:val="00CB1F77"/>
    <w:rsid w:val="00CB3171"/>
    <w:rsid w:val="00CB408E"/>
    <w:rsid w:val="00CB4367"/>
    <w:rsid w:val="00CB5194"/>
    <w:rsid w:val="00CB7A44"/>
    <w:rsid w:val="00CC11D9"/>
    <w:rsid w:val="00CC12EE"/>
    <w:rsid w:val="00CC265B"/>
    <w:rsid w:val="00CC3090"/>
    <w:rsid w:val="00CC3E01"/>
    <w:rsid w:val="00CC3F62"/>
    <w:rsid w:val="00CC493A"/>
    <w:rsid w:val="00CC6D45"/>
    <w:rsid w:val="00CC7F62"/>
    <w:rsid w:val="00CD04A3"/>
    <w:rsid w:val="00CD2C34"/>
    <w:rsid w:val="00CD3239"/>
    <w:rsid w:val="00CD381F"/>
    <w:rsid w:val="00CD3A3C"/>
    <w:rsid w:val="00CD434B"/>
    <w:rsid w:val="00CD43D3"/>
    <w:rsid w:val="00CD45A3"/>
    <w:rsid w:val="00CD4F13"/>
    <w:rsid w:val="00CD53FF"/>
    <w:rsid w:val="00CD57DF"/>
    <w:rsid w:val="00CD5A6D"/>
    <w:rsid w:val="00CD5E90"/>
    <w:rsid w:val="00CD7C2F"/>
    <w:rsid w:val="00CE00BB"/>
    <w:rsid w:val="00CE0315"/>
    <w:rsid w:val="00CE0B0F"/>
    <w:rsid w:val="00CE0C96"/>
    <w:rsid w:val="00CE0E37"/>
    <w:rsid w:val="00CE27CA"/>
    <w:rsid w:val="00CE3482"/>
    <w:rsid w:val="00CE3ADC"/>
    <w:rsid w:val="00CE3EC3"/>
    <w:rsid w:val="00CE47C4"/>
    <w:rsid w:val="00CE496E"/>
    <w:rsid w:val="00CE4AB3"/>
    <w:rsid w:val="00CE5543"/>
    <w:rsid w:val="00CE5A36"/>
    <w:rsid w:val="00CE6305"/>
    <w:rsid w:val="00CE6732"/>
    <w:rsid w:val="00CE69E6"/>
    <w:rsid w:val="00CE7587"/>
    <w:rsid w:val="00CE7ACC"/>
    <w:rsid w:val="00CE7F26"/>
    <w:rsid w:val="00CE7FA0"/>
    <w:rsid w:val="00CF010E"/>
    <w:rsid w:val="00CF05ED"/>
    <w:rsid w:val="00CF3F64"/>
    <w:rsid w:val="00CF46BA"/>
    <w:rsid w:val="00CF46DB"/>
    <w:rsid w:val="00CF4709"/>
    <w:rsid w:val="00CF47A2"/>
    <w:rsid w:val="00CF4DE7"/>
    <w:rsid w:val="00CF6725"/>
    <w:rsid w:val="00CF79A8"/>
    <w:rsid w:val="00CF7F0B"/>
    <w:rsid w:val="00D01394"/>
    <w:rsid w:val="00D01527"/>
    <w:rsid w:val="00D01BE4"/>
    <w:rsid w:val="00D01DBF"/>
    <w:rsid w:val="00D02192"/>
    <w:rsid w:val="00D02C3F"/>
    <w:rsid w:val="00D0307F"/>
    <w:rsid w:val="00D03775"/>
    <w:rsid w:val="00D042B6"/>
    <w:rsid w:val="00D043CD"/>
    <w:rsid w:val="00D046FD"/>
    <w:rsid w:val="00D04EE8"/>
    <w:rsid w:val="00D068AF"/>
    <w:rsid w:val="00D11831"/>
    <w:rsid w:val="00D1248E"/>
    <w:rsid w:val="00D128A6"/>
    <w:rsid w:val="00D14D27"/>
    <w:rsid w:val="00D151E6"/>
    <w:rsid w:val="00D16166"/>
    <w:rsid w:val="00D162F0"/>
    <w:rsid w:val="00D17108"/>
    <w:rsid w:val="00D21554"/>
    <w:rsid w:val="00D215A5"/>
    <w:rsid w:val="00D21935"/>
    <w:rsid w:val="00D21AB5"/>
    <w:rsid w:val="00D21D4A"/>
    <w:rsid w:val="00D23AC4"/>
    <w:rsid w:val="00D23BE6"/>
    <w:rsid w:val="00D23C22"/>
    <w:rsid w:val="00D23D0C"/>
    <w:rsid w:val="00D24A4B"/>
    <w:rsid w:val="00D253EF"/>
    <w:rsid w:val="00D27A92"/>
    <w:rsid w:val="00D304D0"/>
    <w:rsid w:val="00D306AB"/>
    <w:rsid w:val="00D30FEF"/>
    <w:rsid w:val="00D31503"/>
    <w:rsid w:val="00D31B09"/>
    <w:rsid w:val="00D3215D"/>
    <w:rsid w:val="00D32535"/>
    <w:rsid w:val="00D34324"/>
    <w:rsid w:val="00D34771"/>
    <w:rsid w:val="00D34C4D"/>
    <w:rsid w:val="00D351CC"/>
    <w:rsid w:val="00D35CDD"/>
    <w:rsid w:val="00D36E2F"/>
    <w:rsid w:val="00D4026F"/>
    <w:rsid w:val="00D40F06"/>
    <w:rsid w:val="00D41775"/>
    <w:rsid w:val="00D41D23"/>
    <w:rsid w:val="00D421E8"/>
    <w:rsid w:val="00D42A0B"/>
    <w:rsid w:val="00D439D0"/>
    <w:rsid w:val="00D4518A"/>
    <w:rsid w:val="00D46A22"/>
    <w:rsid w:val="00D46AC1"/>
    <w:rsid w:val="00D47469"/>
    <w:rsid w:val="00D47526"/>
    <w:rsid w:val="00D47951"/>
    <w:rsid w:val="00D47F7C"/>
    <w:rsid w:val="00D5002C"/>
    <w:rsid w:val="00D50030"/>
    <w:rsid w:val="00D513C9"/>
    <w:rsid w:val="00D513D3"/>
    <w:rsid w:val="00D52CCD"/>
    <w:rsid w:val="00D52FE3"/>
    <w:rsid w:val="00D5301C"/>
    <w:rsid w:val="00D53E40"/>
    <w:rsid w:val="00D54251"/>
    <w:rsid w:val="00D54815"/>
    <w:rsid w:val="00D5506E"/>
    <w:rsid w:val="00D55511"/>
    <w:rsid w:val="00D55609"/>
    <w:rsid w:val="00D55B5B"/>
    <w:rsid w:val="00D56392"/>
    <w:rsid w:val="00D565FA"/>
    <w:rsid w:val="00D56AFE"/>
    <w:rsid w:val="00D56DA4"/>
    <w:rsid w:val="00D57167"/>
    <w:rsid w:val="00D57C88"/>
    <w:rsid w:val="00D57DBD"/>
    <w:rsid w:val="00D57F9D"/>
    <w:rsid w:val="00D60347"/>
    <w:rsid w:val="00D6051B"/>
    <w:rsid w:val="00D62117"/>
    <w:rsid w:val="00D629AA"/>
    <w:rsid w:val="00D62B34"/>
    <w:rsid w:val="00D63240"/>
    <w:rsid w:val="00D63A15"/>
    <w:rsid w:val="00D63BB0"/>
    <w:rsid w:val="00D644D1"/>
    <w:rsid w:val="00D64513"/>
    <w:rsid w:val="00D64EDE"/>
    <w:rsid w:val="00D64F3E"/>
    <w:rsid w:val="00D657D9"/>
    <w:rsid w:val="00D65954"/>
    <w:rsid w:val="00D659C3"/>
    <w:rsid w:val="00D65E82"/>
    <w:rsid w:val="00D6657A"/>
    <w:rsid w:val="00D66E67"/>
    <w:rsid w:val="00D66EA6"/>
    <w:rsid w:val="00D67E17"/>
    <w:rsid w:val="00D71321"/>
    <w:rsid w:val="00D71741"/>
    <w:rsid w:val="00D71906"/>
    <w:rsid w:val="00D71F97"/>
    <w:rsid w:val="00D72A0D"/>
    <w:rsid w:val="00D73294"/>
    <w:rsid w:val="00D732E9"/>
    <w:rsid w:val="00D739B0"/>
    <w:rsid w:val="00D741AB"/>
    <w:rsid w:val="00D7457E"/>
    <w:rsid w:val="00D74BE0"/>
    <w:rsid w:val="00D75266"/>
    <w:rsid w:val="00D769B9"/>
    <w:rsid w:val="00D76A74"/>
    <w:rsid w:val="00D7764F"/>
    <w:rsid w:val="00D77DEB"/>
    <w:rsid w:val="00D80839"/>
    <w:rsid w:val="00D80FE8"/>
    <w:rsid w:val="00D818D9"/>
    <w:rsid w:val="00D828F0"/>
    <w:rsid w:val="00D83ADB"/>
    <w:rsid w:val="00D8410D"/>
    <w:rsid w:val="00D84FE6"/>
    <w:rsid w:val="00D86320"/>
    <w:rsid w:val="00D86D69"/>
    <w:rsid w:val="00D86D75"/>
    <w:rsid w:val="00D902D7"/>
    <w:rsid w:val="00D907DE"/>
    <w:rsid w:val="00D908ED"/>
    <w:rsid w:val="00D91240"/>
    <w:rsid w:val="00D91A15"/>
    <w:rsid w:val="00D91ADB"/>
    <w:rsid w:val="00D91D40"/>
    <w:rsid w:val="00D91E7E"/>
    <w:rsid w:val="00D92BE1"/>
    <w:rsid w:val="00D93535"/>
    <w:rsid w:val="00D939B8"/>
    <w:rsid w:val="00D94DB3"/>
    <w:rsid w:val="00D95564"/>
    <w:rsid w:val="00D95786"/>
    <w:rsid w:val="00D96471"/>
    <w:rsid w:val="00D9669D"/>
    <w:rsid w:val="00D96F4A"/>
    <w:rsid w:val="00D970A8"/>
    <w:rsid w:val="00D9789E"/>
    <w:rsid w:val="00D97B06"/>
    <w:rsid w:val="00D97BE1"/>
    <w:rsid w:val="00DA1725"/>
    <w:rsid w:val="00DA1A4F"/>
    <w:rsid w:val="00DA266B"/>
    <w:rsid w:val="00DA2999"/>
    <w:rsid w:val="00DA340A"/>
    <w:rsid w:val="00DA39AB"/>
    <w:rsid w:val="00DA41A3"/>
    <w:rsid w:val="00DA465F"/>
    <w:rsid w:val="00DA49A2"/>
    <w:rsid w:val="00DA5DA1"/>
    <w:rsid w:val="00DA6061"/>
    <w:rsid w:val="00DA6C67"/>
    <w:rsid w:val="00DA7593"/>
    <w:rsid w:val="00DA7A81"/>
    <w:rsid w:val="00DA7F41"/>
    <w:rsid w:val="00DB0088"/>
    <w:rsid w:val="00DB02CE"/>
    <w:rsid w:val="00DB16A4"/>
    <w:rsid w:val="00DB18AE"/>
    <w:rsid w:val="00DB2817"/>
    <w:rsid w:val="00DB3051"/>
    <w:rsid w:val="00DB3211"/>
    <w:rsid w:val="00DB4341"/>
    <w:rsid w:val="00DB4995"/>
    <w:rsid w:val="00DB5D44"/>
    <w:rsid w:val="00DB5E84"/>
    <w:rsid w:val="00DB6809"/>
    <w:rsid w:val="00DB7DCC"/>
    <w:rsid w:val="00DB7F57"/>
    <w:rsid w:val="00DC088E"/>
    <w:rsid w:val="00DC0F54"/>
    <w:rsid w:val="00DC172D"/>
    <w:rsid w:val="00DC1CD2"/>
    <w:rsid w:val="00DC248A"/>
    <w:rsid w:val="00DC2C6A"/>
    <w:rsid w:val="00DC3A6B"/>
    <w:rsid w:val="00DC4EA4"/>
    <w:rsid w:val="00DC553B"/>
    <w:rsid w:val="00DC5B18"/>
    <w:rsid w:val="00DC6FD1"/>
    <w:rsid w:val="00DC72AC"/>
    <w:rsid w:val="00DD0165"/>
    <w:rsid w:val="00DD0549"/>
    <w:rsid w:val="00DD117E"/>
    <w:rsid w:val="00DD1457"/>
    <w:rsid w:val="00DD1865"/>
    <w:rsid w:val="00DD22C2"/>
    <w:rsid w:val="00DD2BED"/>
    <w:rsid w:val="00DD34CA"/>
    <w:rsid w:val="00DD3F32"/>
    <w:rsid w:val="00DD4929"/>
    <w:rsid w:val="00DD6621"/>
    <w:rsid w:val="00DD723F"/>
    <w:rsid w:val="00DD7C28"/>
    <w:rsid w:val="00DE0427"/>
    <w:rsid w:val="00DE24AC"/>
    <w:rsid w:val="00DE2880"/>
    <w:rsid w:val="00DE3679"/>
    <w:rsid w:val="00DE3846"/>
    <w:rsid w:val="00DE3FBD"/>
    <w:rsid w:val="00DE41D5"/>
    <w:rsid w:val="00DE42D2"/>
    <w:rsid w:val="00DE45B6"/>
    <w:rsid w:val="00DE5035"/>
    <w:rsid w:val="00DE5164"/>
    <w:rsid w:val="00DE677D"/>
    <w:rsid w:val="00DE6918"/>
    <w:rsid w:val="00DF00F7"/>
    <w:rsid w:val="00DF0385"/>
    <w:rsid w:val="00DF064D"/>
    <w:rsid w:val="00DF12F7"/>
    <w:rsid w:val="00DF1854"/>
    <w:rsid w:val="00DF25CA"/>
    <w:rsid w:val="00DF324F"/>
    <w:rsid w:val="00DF3B81"/>
    <w:rsid w:val="00DF3E66"/>
    <w:rsid w:val="00DF3EB6"/>
    <w:rsid w:val="00DF4468"/>
    <w:rsid w:val="00DF463C"/>
    <w:rsid w:val="00DF50C3"/>
    <w:rsid w:val="00DF58C7"/>
    <w:rsid w:val="00DF665C"/>
    <w:rsid w:val="00DF761E"/>
    <w:rsid w:val="00DF7693"/>
    <w:rsid w:val="00DF78F1"/>
    <w:rsid w:val="00DF7B20"/>
    <w:rsid w:val="00E00573"/>
    <w:rsid w:val="00E019F8"/>
    <w:rsid w:val="00E01AA1"/>
    <w:rsid w:val="00E01C4E"/>
    <w:rsid w:val="00E02193"/>
    <w:rsid w:val="00E0219B"/>
    <w:rsid w:val="00E023FB"/>
    <w:rsid w:val="00E0290A"/>
    <w:rsid w:val="00E034B6"/>
    <w:rsid w:val="00E03899"/>
    <w:rsid w:val="00E03A75"/>
    <w:rsid w:val="00E04524"/>
    <w:rsid w:val="00E046B2"/>
    <w:rsid w:val="00E047C6"/>
    <w:rsid w:val="00E06D00"/>
    <w:rsid w:val="00E07CD9"/>
    <w:rsid w:val="00E11855"/>
    <w:rsid w:val="00E1190E"/>
    <w:rsid w:val="00E1191B"/>
    <w:rsid w:val="00E11B8B"/>
    <w:rsid w:val="00E12251"/>
    <w:rsid w:val="00E12434"/>
    <w:rsid w:val="00E12E96"/>
    <w:rsid w:val="00E13143"/>
    <w:rsid w:val="00E13AED"/>
    <w:rsid w:val="00E13EC9"/>
    <w:rsid w:val="00E15357"/>
    <w:rsid w:val="00E15642"/>
    <w:rsid w:val="00E15CED"/>
    <w:rsid w:val="00E1670E"/>
    <w:rsid w:val="00E1677E"/>
    <w:rsid w:val="00E168E1"/>
    <w:rsid w:val="00E16990"/>
    <w:rsid w:val="00E1718D"/>
    <w:rsid w:val="00E171CB"/>
    <w:rsid w:val="00E17977"/>
    <w:rsid w:val="00E20CC1"/>
    <w:rsid w:val="00E20D59"/>
    <w:rsid w:val="00E20DBF"/>
    <w:rsid w:val="00E20EE7"/>
    <w:rsid w:val="00E2206D"/>
    <w:rsid w:val="00E220D3"/>
    <w:rsid w:val="00E2325F"/>
    <w:rsid w:val="00E23B47"/>
    <w:rsid w:val="00E2434A"/>
    <w:rsid w:val="00E24A42"/>
    <w:rsid w:val="00E24BE6"/>
    <w:rsid w:val="00E24DA0"/>
    <w:rsid w:val="00E24F6F"/>
    <w:rsid w:val="00E25457"/>
    <w:rsid w:val="00E27274"/>
    <w:rsid w:val="00E27385"/>
    <w:rsid w:val="00E275AB"/>
    <w:rsid w:val="00E27D49"/>
    <w:rsid w:val="00E300A8"/>
    <w:rsid w:val="00E30116"/>
    <w:rsid w:val="00E32583"/>
    <w:rsid w:val="00E3258D"/>
    <w:rsid w:val="00E32D53"/>
    <w:rsid w:val="00E32E03"/>
    <w:rsid w:val="00E32F02"/>
    <w:rsid w:val="00E340BD"/>
    <w:rsid w:val="00E345E7"/>
    <w:rsid w:val="00E34893"/>
    <w:rsid w:val="00E34960"/>
    <w:rsid w:val="00E34C43"/>
    <w:rsid w:val="00E3641A"/>
    <w:rsid w:val="00E378D8"/>
    <w:rsid w:val="00E37AE3"/>
    <w:rsid w:val="00E40A90"/>
    <w:rsid w:val="00E411A8"/>
    <w:rsid w:val="00E41343"/>
    <w:rsid w:val="00E4167C"/>
    <w:rsid w:val="00E41E44"/>
    <w:rsid w:val="00E43772"/>
    <w:rsid w:val="00E43AF7"/>
    <w:rsid w:val="00E45917"/>
    <w:rsid w:val="00E45E98"/>
    <w:rsid w:val="00E465D4"/>
    <w:rsid w:val="00E478E2"/>
    <w:rsid w:val="00E50A4B"/>
    <w:rsid w:val="00E51596"/>
    <w:rsid w:val="00E517B9"/>
    <w:rsid w:val="00E51E1F"/>
    <w:rsid w:val="00E52A67"/>
    <w:rsid w:val="00E52EEC"/>
    <w:rsid w:val="00E535F0"/>
    <w:rsid w:val="00E53967"/>
    <w:rsid w:val="00E53E91"/>
    <w:rsid w:val="00E5447B"/>
    <w:rsid w:val="00E549F9"/>
    <w:rsid w:val="00E55948"/>
    <w:rsid w:val="00E561A0"/>
    <w:rsid w:val="00E56C17"/>
    <w:rsid w:val="00E57BAD"/>
    <w:rsid w:val="00E6064F"/>
    <w:rsid w:val="00E60BE6"/>
    <w:rsid w:val="00E6103F"/>
    <w:rsid w:val="00E620BD"/>
    <w:rsid w:val="00E623F0"/>
    <w:rsid w:val="00E627DA"/>
    <w:rsid w:val="00E6363B"/>
    <w:rsid w:val="00E63731"/>
    <w:rsid w:val="00E63E5F"/>
    <w:rsid w:val="00E65A43"/>
    <w:rsid w:val="00E661BA"/>
    <w:rsid w:val="00E66551"/>
    <w:rsid w:val="00E66DCC"/>
    <w:rsid w:val="00E67903"/>
    <w:rsid w:val="00E720AE"/>
    <w:rsid w:val="00E72DEC"/>
    <w:rsid w:val="00E72F76"/>
    <w:rsid w:val="00E7368C"/>
    <w:rsid w:val="00E7412B"/>
    <w:rsid w:val="00E748F6"/>
    <w:rsid w:val="00E74A5E"/>
    <w:rsid w:val="00E7526F"/>
    <w:rsid w:val="00E754A8"/>
    <w:rsid w:val="00E7677D"/>
    <w:rsid w:val="00E77652"/>
    <w:rsid w:val="00E80DB7"/>
    <w:rsid w:val="00E816BF"/>
    <w:rsid w:val="00E81922"/>
    <w:rsid w:val="00E81F59"/>
    <w:rsid w:val="00E81FBF"/>
    <w:rsid w:val="00E828D0"/>
    <w:rsid w:val="00E8309B"/>
    <w:rsid w:val="00E831F0"/>
    <w:rsid w:val="00E8328E"/>
    <w:rsid w:val="00E83472"/>
    <w:rsid w:val="00E838E5"/>
    <w:rsid w:val="00E83AA5"/>
    <w:rsid w:val="00E83C98"/>
    <w:rsid w:val="00E83DE3"/>
    <w:rsid w:val="00E850E5"/>
    <w:rsid w:val="00E859B3"/>
    <w:rsid w:val="00E85D3A"/>
    <w:rsid w:val="00E85FFA"/>
    <w:rsid w:val="00E86059"/>
    <w:rsid w:val="00E8678E"/>
    <w:rsid w:val="00E8778C"/>
    <w:rsid w:val="00E87979"/>
    <w:rsid w:val="00E87E8D"/>
    <w:rsid w:val="00E9005E"/>
    <w:rsid w:val="00E90B1D"/>
    <w:rsid w:val="00E90C01"/>
    <w:rsid w:val="00E90F2D"/>
    <w:rsid w:val="00E913C8"/>
    <w:rsid w:val="00E91442"/>
    <w:rsid w:val="00E91681"/>
    <w:rsid w:val="00E9243D"/>
    <w:rsid w:val="00E930C0"/>
    <w:rsid w:val="00E931E6"/>
    <w:rsid w:val="00E931F0"/>
    <w:rsid w:val="00E9325A"/>
    <w:rsid w:val="00E93B42"/>
    <w:rsid w:val="00E93CE5"/>
    <w:rsid w:val="00E946DB"/>
    <w:rsid w:val="00E95529"/>
    <w:rsid w:val="00E955F2"/>
    <w:rsid w:val="00E958C3"/>
    <w:rsid w:val="00E95CEA"/>
    <w:rsid w:val="00E97319"/>
    <w:rsid w:val="00EA0256"/>
    <w:rsid w:val="00EA1189"/>
    <w:rsid w:val="00EA11F9"/>
    <w:rsid w:val="00EA16F2"/>
    <w:rsid w:val="00EA22B1"/>
    <w:rsid w:val="00EA2764"/>
    <w:rsid w:val="00EA2967"/>
    <w:rsid w:val="00EA2ADE"/>
    <w:rsid w:val="00EA2DD3"/>
    <w:rsid w:val="00EA3103"/>
    <w:rsid w:val="00EA314C"/>
    <w:rsid w:val="00EA31BF"/>
    <w:rsid w:val="00EA33D3"/>
    <w:rsid w:val="00EA36FD"/>
    <w:rsid w:val="00EA39ED"/>
    <w:rsid w:val="00EA3C5D"/>
    <w:rsid w:val="00EA4524"/>
    <w:rsid w:val="00EA4BEC"/>
    <w:rsid w:val="00EA5779"/>
    <w:rsid w:val="00EA5ABA"/>
    <w:rsid w:val="00EA5B62"/>
    <w:rsid w:val="00EA6B69"/>
    <w:rsid w:val="00EA6E5A"/>
    <w:rsid w:val="00EA71AD"/>
    <w:rsid w:val="00EB0430"/>
    <w:rsid w:val="00EB07ED"/>
    <w:rsid w:val="00EB218C"/>
    <w:rsid w:val="00EB21E9"/>
    <w:rsid w:val="00EB228C"/>
    <w:rsid w:val="00EB2562"/>
    <w:rsid w:val="00EB2CF8"/>
    <w:rsid w:val="00EB2EF4"/>
    <w:rsid w:val="00EB34AF"/>
    <w:rsid w:val="00EB3AF0"/>
    <w:rsid w:val="00EB41CF"/>
    <w:rsid w:val="00EB443B"/>
    <w:rsid w:val="00EB4BD1"/>
    <w:rsid w:val="00EB5248"/>
    <w:rsid w:val="00EB5448"/>
    <w:rsid w:val="00EB57EE"/>
    <w:rsid w:val="00EB5ADB"/>
    <w:rsid w:val="00EB5CE1"/>
    <w:rsid w:val="00EB5F3B"/>
    <w:rsid w:val="00EB5F9D"/>
    <w:rsid w:val="00EB7FC0"/>
    <w:rsid w:val="00EC0089"/>
    <w:rsid w:val="00EC0D0B"/>
    <w:rsid w:val="00EC10DC"/>
    <w:rsid w:val="00EC1251"/>
    <w:rsid w:val="00EC14BE"/>
    <w:rsid w:val="00EC14F3"/>
    <w:rsid w:val="00EC1729"/>
    <w:rsid w:val="00EC1ED1"/>
    <w:rsid w:val="00EC1FA3"/>
    <w:rsid w:val="00EC28F1"/>
    <w:rsid w:val="00EC2B55"/>
    <w:rsid w:val="00EC312D"/>
    <w:rsid w:val="00EC3D88"/>
    <w:rsid w:val="00EC4115"/>
    <w:rsid w:val="00EC439F"/>
    <w:rsid w:val="00EC5CBE"/>
    <w:rsid w:val="00EC5F86"/>
    <w:rsid w:val="00EC690C"/>
    <w:rsid w:val="00EC6A7D"/>
    <w:rsid w:val="00EC6F70"/>
    <w:rsid w:val="00EC72A8"/>
    <w:rsid w:val="00EC7B03"/>
    <w:rsid w:val="00ED004F"/>
    <w:rsid w:val="00ED0BFD"/>
    <w:rsid w:val="00ED164A"/>
    <w:rsid w:val="00ED1B45"/>
    <w:rsid w:val="00ED1CF1"/>
    <w:rsid w:val="00ED259F"/>
    <w:rsid w:val="00ED2F3E"/>
    <w:rsid w:val="00ED40F3"/>
    <w:rsid w:val="00ED44EC"/>
    <w:rsid w:val="00ED56BD"/>
    <w:rsid w:val="00ED5F50"/>
    <w:rsid w:val="00ED6F05"/>
    <w:rsid w:val="00ED7919"/>
    <w:rsid w:val="00ED7DE7"/>
    <w:rsid w:val="00EE0805"/>
    <w:rsid w:val="00EE0F21"/>
    <w:rsid w:val="00EE1D42"/>
    <w:rsid w:val="00EE2366"/>
    <w:rsid w:val="00EE36B0"/>
    <w:rsid w:val="00EE3D50"/>
    <w:rsid w:val="00EE47D6"/>
    <w:rsid w:val="00EE4B11"/>
    <w:rsid w:val="00EE5336"/>
    <w:rsid w:val="00EE53B1"/>
    <w:rsid w:val="00EE5F0F"/>
    <w:rsid w:val="00EE667B"/>
    <w:rsid w:val="00EE7D64"/>
    <w:rsid w:val="00EF0A8E"/>
    <w:rsid w:val="00EF0D62"/>
    <w:rsid w:val="00EF1316"/>
    <w:rsid w:val="00EF18E7"/>
    <w:rsid w:val="00EF1D31"/>
    <w:rsid w:val="00EF2AE9"/>
    <w:rsid w:val="00EF2B40"/>
    <w:rsid w:val="00EF3171"/>
    <w:rsid w:val="00EF3CC8"/>
    <w:rsid w:val="00EF53D9"/>
    <w:rsid w:val="00EF621B"/>
    <w:rsid w:val="00EF6615"/>
    <w:rsid w:val="00EF68C7"/>
    <w:rsid w:val="00EF6E78"/>
    <w:rsid w:val="00F00B28"/>
    <w:rsid w:val="00F00DD8"/>
    <w:rsid w:val="00F016E0"/>
    <w:rsid w:val="00F01C2E"/>
    <w:rsid w:val="00F03B48"/>
    <w:rsid w:val="00F03CFC"/>
    <w:rsid w:val="00F03FE1"/>
    <w:rsid w:val="00F04F87"/>
    <w:rsid w:val="00F0521E"/>
    <w:rsid w:val="00F05EB0"/>
    <w:rsid w:val="00F06D35"/>
    <w:rsid w:val="00F06E97"/>
    <w:rsid w:val="00F06EAD"/>
    <w:rsid w:val="00F070FC"/>
    <w:rsid w:val="00F07644"/>
    <w:rsid w:val="00F079EF"/>
    <w:rsid w:val="00F1257D"/>
    <w:rsid w:val="00F12860"/>
    <w:rsid w:val="00F130DC"/>
    <w:rsid w:val="00F13DA3"/>
    <w:rsid w:val="00F14A48"/>
    <w:rsid w:val="00F14FF9"/>
    <w:rsid w:val="00F15868"/>
    <w:rsid w:val="00F15A1A"/>
    <w:rsid w:val="00F16B9C"/>
    <w:rsid w:val="00F16DDA"/>
    <w:rsid w:val="00F16ED8"/>
    <w:rsid w:val="00F16EF7"/>
    <w:rsid w:val="00F17D56"/>
    <w:rsid w:val="00F17E21"/>
    <w:rsid w:val="00F17F23"/>
    <w:rsid w:val="00F201C5"/>
    <w:rsid w:val="00F2023A"/>
    <w:rsid w:val="00F204E4"/>
    <w:rsid w:val="00F20C63"/>
    <w:rsid w:val="00F20F5C"/>
    <w:rsid w:val="00F20FAB"/>
    <w:rsid w:val="00F210C7"/>
    <w:rsid w:val="00F21614"/>
    <w:rsid w:val="00F217BD"/>
    <w:rsid w:val="00F21844"/>
    <w:rsid w:val="00F21BC0"/>
    <w:rsid w:val="00F223D6"/>
    <w:rsid w:val="00F22A36"/>
    <w:rsid w:val="00F2375E"/>
    <w:rsid w:val="00F238CC"/>
    <w:rsid w:val="00F23942"/>
    <w:rsid w:val="00F24238"/>
    <w:rsid w:val="00F24350"/>
    <w:rsid w:val="00F25784"/>
    <w:rsid w:val="00F2598A"/>
    <w:rsid w:val="00F25ED8"/>
    <w:rsid w:val="00F26837"/>
    <w:rsid w:val="00F308D5"/>
    <w:rsid w:val="00F31B7E"/>
    <w:rsid w:val="00F31CC2"/>
    <w:rsid w:val="00F322A8"/>
    <w:rsid w:val="00F32D00"/>
    <w:rsid w:val="00F32D72"/>
    <w:rsid w:val="00F34D83"/>
    <w:rsid w:val="00F34E87"/>
    <w:rsid w:val="00F34F08"/>
    <w:rsid w:val="00F34F69"/>
    <w:rsid w:val="00F35770"/>
    <w:rsid w:val="00F367B0"/>
    <w:rsid w:val="00F379AC"/>
    <w:rsid w:val="00F4034D"/>
    <w:rsid w:val="00F40DE9"/>
    <w:rsid w:val="00F40F31"/>
    <w:rsid w:val="00F412AA"/>
    <w:rsid w:val="00F41BC1"/>
    <w:rsid w:val="00F426FC"/>
    <w:rsid w:val="00F42FB5"/>
    <w:rsid w:val="00F4310C"/>
    <w:rsid w:val="00F43384"/>
    <w:rsid w:val="00F44C56"/>
    <w:rsid w:val="00F45B3B"/>
    <w:rsid w:val="00F45BA7"/>
    <w:rsid w:val="00F460FA"/>
    <w:rsid w:val="00F4618B"/>
    <w:rsid w:val="00F46D11"/>
    <w:rsid w:val="00F46F67"/>
    <w:rsid w:val="00F47B12"/>
    <w:rsid w:val="00F510A8"/>
    <w:rsid w:val="00F51A82"/>
    <w:rsid w:val="00F51D5D"/>
    <w:rsid w:val="00F51DBA"/>
    <w:rsid w:val="00F52B13"/>
    <w:rsid w:val="00F53290"/>
    <w:rsid w:val="00F54B06"/>
    <w:rsid w:val="00F54D2C"/>
    <w:rsid w:val="00F55A97"/>
    <w:rsid w:val="00F56348"/>
    <w:rsid w:val="00F57274"/>
    <w:rsid w:val="00F5745E"/>
    <w:rsid w:val="00F57592"/>
    <w:rsid w:val="00F6024C"/>
    <w:rsid w:val="00F609C7"/>
    <w:rsid w:val="00F610E7"/>
    <w:rsid w:val="00F61134"/>
    <w:rsid w:val="00F61B3D"/>
    <w:rsid w:val="00F62146"/>
    <w:rsid w:val="00F622FA"/>
    <w:rsid w:val="00F62333"/>
    <w:rsid w:val="00F623DE"/>
    <w:rsid w:val="00F6279B"/>
    <w:rsid w:val="00F63681"/>
    <w:rsid w:val="00F63D98"/>
    <w:rsid w:val="00F63EF2"/>
    <w:rsid w:val="00F641D2"/>
    <w:rsid w:val="00F64341"/>
    <w:rsid w:val="00F646BF"/>
    <w:rsid w:val="00F648C4"/>
    <w:rsid w:val="00F64DC2"/>
    <w:rsid w:val="00F65252"/>
    <w:rsid w:val="00F65490"/>
    <w:rsid w:val="00F654BE"/>
    <w:rsid w:val="00F6565A"/>
    <w:rsid w:val="00F65B1A"/>
    <w:rsid w:val="00F6653F"/>
    <w:rsid w:val="00F6689F"/>
    <w:rsid w:val="00F7074B"/>
    <w:rsid w:val="00F711E8"/>
    <w:rsid w:val="00F71230"/>
    <w:rsid w:val="00F71EAB"/>
    <w:rsid w:val="00F726B9"/>
    <w:rsid w:val="00F72938"/>
    <w:rsid w:val="00F73368"/>
    <w:rsid w:val="00F7352D"/>
    <w:rsid w:val="00F73B6B"/>
    <w:rsid w:val="00F7593E"/>
    <w:rsid w:val="00F8058E"/>
    <w:rsid w:val="00F809F0"/>
    <w:rsid w:val="00F80CF4"/>
    <w:rsid w:val="00F81161"/>
    <w:rsid w:val="00F82B81"/>
    <w:rsid w:val="00F8313B"/>
    <w:rsid w:val="00F831C9"/>
    <w:rsid w:val="00F83C70"/>
    <w:rsid w:val="00F84E6D"/>
    <w:rsid w:val="00F85A12"/>
    <w:rsid w:val="00F85B1C"/>
    <w:rsid w:val="00F86D90"/>
    <w:rsid w:val="00F87BDE"/>
    <w:rsid w:val="00F904A9"/>
    <w:rsid w:val="00F9076C"/>
    <w:rsid w:val="00F908D7"/>
    <w:rsid w:val="00F912AC"/>
    <w:rsid w:val="00F91740"/>
    <w:rsid w:val="00F93567"/>
    <w:rsid w:val="00F9372A"/>
    <w:rsid w:val="00F93A8F"/>
    <w:rsid w:val="00F93E41"/>
    <w:rsid w:val="00F93F79"/>
    <w:rsid w:val="00F943ED"/>
    <w:rsid w:val="00F94FDE"/>
    <w:rsid w:val="00F954C3"/>
    <w:rsid w:val="00F95A4D"/>
    <w:rsid w:val="00F97B12"/>
    <w:rsid w:val="00F97B77"/>
    <w:rsid w:val="00FA1646"/>
    <w:rsid w:val="00FA1DDD"/>
    <w:rsid w:val="00FA2369"/>
    <w:rsid w:val="00FA26A3"/>
    <w:rsid w:val="00FA3000"/>
    <w:rsid w:val="00FA3238"/>
    <w:rsid w:val="00FA3351"/>
    <w:rsid w:val="00FA3A72"/>
    <w:rsid w:val="00FA4CBC"/>
    <w:rsid w:val="00FA5FA8"/>
    <w:rsid w:val="00FA61BE"/>
    <w:rsid w:val="00FA6347"/>
    <w:rsid w:val="00FA6847"/>
    <w:rsid w:val="00FA7048"/>
    <w:rsid w:val="00FA76A7"/>
    <w:rsid w:val="00FB06BC"/>
    <w:rsid w:val="00FB071E"/>
    <w:rsid w:val="00FB0F29"/>
    <w:rsid w:val="00FB151D"/>
    <w:rsid w:val="00FB1AF6"/>
    <w:rsid w:val="00FB1D53"/>
    <w:rsid w:val="00FB25CC"/>
    <w:rsid w:val="00FB3241"/>
    <w:rsid w:val="00FB3354"/>
    <w:rsid w:val="00FB4EFF"/>
    <w:rsid w:val="00FB50A6"/>
    <w:rsid w:val="00FB5181"/>
    <w:rsid w:val="00FB56B8"/>
    <w:rsid w:val="00FB5B0B"/>
    <w:rsid w:val="00FB6201"/>
    <w:rsid w:val="00FB637E"/>
    <w:rsid w:val="00FB67F1"/>
    <w:rsid w:val="00FC18E6"/>
    <w:rsid w:val="00FC2316"/>
    <w:rsid w:val="00FC3596"/>
    <w:rsid w:val="00FC37E3"/>
    <w:rsid w:val="00FC3867"/>
    <w:rsid w:val="00FC425C"/>
    <w:rsid w:val="00FC44CD"/>
    <w:rsid w:val="00FC54CE"/>
    <w:rsid w:val="00FC5C66"/>
    <w:rsid w:val="00FC6647"/>
    <w:rsid w:val="00FC6CD7"/>
    <w:rsid w:val="00FC7831"/>
    <w:rsid w:val="00FC7FD4"/>
    <w:rsid w:val="00FD05AF"/>
    <w:rsid w:val="00FD12BB"/>
    <w:rsid w:val="00FD1468"/>
    <w:rsid w:val="00FD1B4E"/>
    <w:rsid w:val="00FD356A"/>
    <w:rsid w:val="00FD47EE"/>
    <w:rsid w:val="00FD54E0"/>
    <w:rsid w:val="00FD5689"/>
    <w:rsid w:val="00FD5C27"/>
    <w:rsid w:val="00FD6BAC"/>
    <w:rsid w:val="00FD6CE1"/>
    <w:rsid w:val="00FD744A"/>
    <w:rsid w:val="00FD7731"/>
    <w:rsid w:val="00FE0E5D"/>
    <w:rsid w:val="00FE166A"/>
    <w:rsid w:val="00FE16AE"/>
    <w:rsid w:val="00FE1810"/>
    <w:rsid w:val="00FE2AEA"/>
    <w:rsid w:val="00FE3EA9"/>
    <w:rsid w:val="00FE41FC"/>
    <w:rsid w:val="00FE4420"/>
    <w:rsid w:val="00FE4589"/>
    <w:rsid w:val="00FE492D"/>
    <w:rsid w:val="00FE49A5"/>
    <w:rsid w:val="00FE5094"/>
    <w:rsid w:val="00FE57EA"/>
    <w:rsid w:val="00FE5D7F"/>
    <w:rsid w:val="00FE6570"/>
    <w:rsid w:val="00FE6BDB"/>
    <w:rsid w:val="00FE6EB0"/>
    <w:rsid w:val="00FE704E"/>
    <w:rsid w:val="00FE7C7A"/>
    <w:rsid w:val="00FF01C9"/>
    <w:rsid w:val="00FF042D"/>
    <w:rsid w:val="00FF1572"/>
    <w:rsid w:val="00FF2C4D"/>
    <w:rsid w:val="00FF2E56"/>
    <w:rsid w:val="00FF3AC5"/>
    <w:rsid w:val="00FF4951"/>
    <w:rsid w:val="00FF4BA5"/>
    <w:rsid w:val="00FF60E5"/>
    <w:rsid w:val="00FF6231"/>
    <w:rsid w:val="00FF6C65"/>
    <w:rsid w:val="00FF700E"/>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A5"/>
    <w:pPr>
      <w:spacing w:after="200" w:line="276" w:lineRule="auto"/>
    </w:pPr>
    <w:rPr>
      <w:sz w:val="22"/>
      <w:szCs w:val="22"/>
    </w:rPr>
  </w:style>
  <w:style w:type="paragraph" w:styleId="Heading1">
    <w:name w:val="heading 1"/>
    <w:basedOn w:val="Normal"/>
    <w:next w:val="Normal"/>
    <w:link w:val="Heading1Char"/>
    <w:uiPriority w:val="9"/>
    <w:qFormat/>
    <w:rsid w:val="003313B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5002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5A4928"/>
    <w:pPr>
      <w:keepNext/>
      <w:keepLines/>
      <w:spacing w:before="200" w:after="0" w:line="240" w:lineRule="auto"/>
      <w:outlineLvl w:val="2"/>
    </w:pPr>
    <w:rPr>
      <w:rFonts w:eastAsia="Times New Roman"/>
      <w:b/>
      <w:bCs/>
      <w:color w:val="4F81BD"/>
      <w:sz w:val="20"/>
      <w:szCs w:val="20"/>
      <w:lang w:eastAsia="en-GB"/>
    </w:rPr>
  </w:style>
  <w:style w:type="paragraph" w:styleId="Heading4">
    <w:name w:val="heading 4"/>
    <w:basedOn w:val="Normal"/>
    <w:next w:val="Normal"/>
    <w:link w:val="Heading4Char"/>
    <w:autoRedefine/>
    <w:uiPriority w:val="9"/>
    <w:qFormat/>
    <w:rsid w:val="005A4928"/>
    <w:pPr>
      <w:keepNext/>
      <w:keepLines/>
      <w:tabs>
        <w:tab w:val="left" w:pos="425"/>
        <w:tab w:val="left" w:pos="851"/>
      </w:tabs>
      <w:spacing w:before="200" w:after="120" w:line="300" w:lineRule="atLeast"/>
      <w:outlineLvl w:val="3"/>
    </w:pPr>
    <w:rPr>
      <w:rFonts w:ascii="Georgia" w:eastAsia="Times New Roman" w:hAnsi="Georgia"/>
      <w:b/>
      <w:bCs/>
      <w:iCs/>
      <w:color w:val="953E2D"/>
      <w:sz w:val="20"/>
      <w:szCs w:val="20"/>
      <w:lang w:val="nl-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13B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5002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A4928"/>
    <w:rPr>
      <w:rFonts w:ascii="Calibri" w:eastAsia="Times New Roman" w:hAnsi="Calibri" w:cs="Times New Roman"/>
      <w:b/>
      <w:bCs/>
      <w:color w:val="4F81BD"/>
      <w:sz w:val="20"/>
      <w:szCs w:val="20"/>
      <w:lang w:eastAsia="en-GB"/>
    </w:rPr>
  </w:style>
  <w:style w:type="character" w:customStyle="1" w:styleId="Heading4Char">
    <w:name w:val="Heading 4 Char"/>
    <w:link w:val="Heading4"/>
    <w:uiPriority w:val="9"/>
    <w:rsid w:val="005A4928"/>
    <w:rPr>
      <w:rFonts w:ascii="Georgia" w:eastAsia="Times New Roman" w:hAnsi="Georgia" w:cs="Times New Roman"/>
      <w:b/>
      <w:bCs/>
      <w:iCs/>
      <w:color w:val="953E2D"/>
      <w:sz w:val="20"/>
      <w:szCs w:val="20"/>
      <w:lang w:val="nl-NL" w:eastAsia="en-GB"/>
    </w:rPr>
  </w:style>
  <w:style w:type="paragraph" w:styleId="ListParagraph">
    <w:name w:val="List Paragraph"/>
    <w:aliases w:val="List Bullet Mary,List Paragraph (numbered (a)),Indent Paragraph,Bullets,Numbered List Paragraph,Colorful List - Accent 11,References,body bullets,LIST OF TABLES.,List Paragraph1,WB List Paragraph,List Paragraph nowy,Citation List,Bulet2,H"/>
    <w:basedOn w:val="Normal"/>
    <w:link w:val="ListParagraphChar"/>
    <w:uiPriority w:val="34"/>
    <w:qFormat/>
    <w:rsid w:val="000A3668"/>
    <w:pPr>
      <w:ind w:left="720"/>
      <w:contextualSpacing/>
    </w:p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basedOn w:val="DefaultParagraphFont"/>
    <w:link w:val="ListParagraph"/>
    <w:uiPriority w:val="34"/>
    <w:qFormat/>
    <w:locked/>
    <w:rsid w:val="00D5002C"/>
  </w:style>
  <w:style w:type="paragraph" w:customStyle="1" w:styleId="textcommon">
    <w:name w:val="text common"/>
    <w:basedOn w:val="Normal"/>
    <w:qFormat/>
    <w:rsid w:val="000A3668"/>
    <w:pPr>
      <w:spacing w:line="240" w:lineRule="auto"/>
    </w:pPr>
    <w:rPr>
      <w:rFonts w:ascii="Georgia" w:eastAsia="Cambria" w:hAnsi="Georgia"/>
      <w:color w:val="000000"/>
      <w:szCs w:val="18"/>
    </w:rPr>
  </w:style>
  <w:style w:type="paragraph" w:styleId="FootnoteText">
    <w:name w:val="footnote text"/>
    <w:basedOn w:val="Normal"/>
    <w:link w:val="FootnoteTextChar"/>
    <w:autoRedefine/>
    <w:rsid w:val="00D72A0D"/>
    <w:pPr>
      <w:keepLines/>
      <w:tabs>
        <w:tab w:val="left" w:pos="360"/>
      </w:tabs>
      <w:spacing w:after="0"/>
      <w:ind w:left="360" w:hanging="360"/>
      <w:contextualSpacing/>
      <w:jc w:val="both"/>
    </w:pPr>
    <w:rPr>
      <w:rFonts w:asciiTheme="minorHAnsi" w:eastAsia="Times New Roman" w:hAnsiTheme="minorHAnsi" w:cs="Calibri"/>
      <w:sz w:val="18"/>
      <w:szCs w:val="18"/>
      <w:lang w:val="nl-NL"/>
    </w:rPr>
  </w:style>
  <w:style w:type="character" w:customStyle="1" w:styleId="FootnoteTextChar">
    <w:name w:val="Footnote Text Char"/>
    <w:link w:val="FootnoteText"/>
    <w:rsid w:val="00D72A0D"/>
    <w:rPr>
      <w:rFonts w:asciiTheme="minorHAnsi" w:eastAsia="Times New Roman" w:hAnsiTheme="minorHAnsi" w:cs="Calibri"/>
      <w:sz w:val="18"/>
      <w:szCs w:val="18"/>
      <w:lang w:val="nl-NL"/>
    </w:rPr>
  </w:style>
  <w:style w:type="character" w:styleId="FootnoteReference">
    <w:name w:val="footnote reference"/>
    <w:aliases w:val="ftref,Char Char Char Char Car Char,16 Point,Superscript 6 Point,Footnote Reference Number,Footnote Reference_LVL6,Footnote Reference_LVL61,Footnote Reference_LVL62,Footnote Reference_LVL63,Footnote Reference_LVL64,fr,BVI fn"/>
    <w:link w:val="CarattereCarattereCharCharCharCharCharCharZchn"/>
    <w:uiPriority w:val="99"/>
    <w:qFormat/>
    <w:rsid w:val="000A3668"/>
    <w:rPr>
      <w:vertAlign w:val="superscript"/>
    </w:rPr>
  </w:style>
  <w:style w:type="table" w:styleId="TableGrid">
    <w:name w:val="Table Grid"/>
    <w:aliases w:val="01 Table"/>
    <w:basedOn w:val="TableNormal"/>
    <w:uiPriority w:val="59"/>
    <w:rsid w:val="000A3668"/>
    <w:rPr>
      <w:rFonts w:ascii="Georgia" w:eastAsia="Cambria" w:hAnsi="Georgia"/>
      <w:lang w:val="en-GB" w:eastAsia="en-GB"/>
    </w:rPr>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band2Vert">
      <w:rPr>
        <w:rFonts w:ascii="Georgia" w:hAnsi="Georgia"/>
        <w:sz w:val="22"/>
      </w:rPr>
      <w:tblPr/>
      <w:tcPr>
        <w:shd w:val="clear" w:color="auto" w:fill="FFEB88"/>
      </w:tcPr>
    </w:tblStylePr>
  </w:style>
  <w:style w:type="paragraph" w:styleId="Header">
    <w:name w:val="header"/>
    <w:basedOn w:val="Normal"/>
    <w:link w:val="HeaderChar"/>
    <w:uiPriority w:val="99"/>
    <w:unhideWhenUsed/>
    <w:rsid w:val="003313B1"/>
    <w:pPr>
      <w:tabs>
        <w:tab w:val="center" w:pos="4320"/>
        <w:tab w:val="right" w:pos="8640"/>
      </w:tabs>
      <w:spacing w:after="0" w:line="240" w:lineRule="auto"/>
    </w:pPr>
    <w:rPr>
      <w:rFonts w:ascii="Cambria" w:eastAsia="Cambria" w:hAnsi="Cambria"/>
      <w:sz w:val="24"/>
      <w:szCs w:val="24"/>
    </w:rPr>
  </w:style>
  <w:style w:type="character" w:customStyle="1" w:styleId="HeaderChar">
    <w:name w:val="Header Char"/>
    <w:link w:val="Header"/>
    <w:uiPriority w:val="99"/>
    <w:rsid w:val="003313B1"/>
    <w:rPr>
      <w:rFonts w:ascii="Cambria" w:eastAsia="Cambria" w:hAnsi="Cambria" w:cs="Times New Roman"/>
      <w:sz w:val="24"/>
      <w:szCs w:val="24"/>
    </w:rPr>
  </w:style>
  <w:style w:type="paragraph" w:styleId="Footer">
    <w:name w:val="footer"/>
    <w:basedOn w:val="Normal"/>
    <w:link w:val="FooterChar"/>
    <w:uiPriority w:val="99"/>
    <w:unhideWhenUsed/>
    <w:rsid w:val="003313B1"/>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link w:val="Footer"/>
    <w:uiPriority w:val="99"/>
    <w:rsid w:val="003313B1"/>
    <w:rPr>
      <w:rFonts w:ascii="Cambria" w:eastAsia="Cambria" w:hAnsi="Cambria" w:cs="Times New Roman"/>
      <w:sz w:val="24"/>
      <w:szCs w:val="24"/>
    </w:rPr>
  </w:style>
  <w:style w:type="character" w:styleId="PageNumber">
    <w:name w:val="page number"/>
    <w:basedOn w:val="DefaultParagraphFont"/>
    <w:rsid w:val="003313B1"/>
  </w:style>
  <w:style w:type="paragraph" w:styleId="TOCHeading">
    <w:name w:val="TOC Heading"/>
    <w:aliases w:val="ESAP2 Hoofdstuk Kop"/>
    <w:basedOn w:val="Heading1"/>
    <w:next w:val="Normal"/>
    <w:uiPriority w:val="39"/>
    <w:unhideWhenUsed/>
    <w:qFormat/>
    <w:rsid w:val="003313B1"/>
    <w:pPr>
      <w:tabs>
        <w:tab w:val="num" w:pos="720"/>
      </w:tabs>
      <w:spacing w:before="0" w:after="240" w:line="240" w:lineRule="exact"/>
      <w:ind w:left="720" w:hanging="720"/>
      <w:jc w:val="both"/>
      <w:outlineLvl w:val="9"/>
    </w:pPr>
    <w:rPr>
      <w:rFonts w:ascii="Georgia" w:hAnsi="Georgia"/>
      <w:b w:val="0"/>
      <w:color w:val="008C55"/>
      <w:sz w:val="36"/>
    </w:rPr>
  </w:style>
  <w:style w:type="paragraph" w:customStyle="1" w:styleId="ESAP2Kop3">
    <w:name w:val="ESAP2 Kop3"/>
    <w:basedOn w:val="Normal"/>
    <w:link w:val="ESAP2Kop3Char"/>
    <w:qFormat/>
    <w:rsid w:val="00BD03D8"/>
    <w:pPr>
      <w:spacing w:line="240" w:lineRule="auto"/>
    </w:pPr>
    <w:rPr>
      <w:rFonts w:ascii="Georgia" w:hAnsi="Georgia"/>
      <w:color w:val="008C55"/>
      <w:sz w:val="30"/>
    </w:rPr>
  </w:style>
  <w:style w:type="character" w:customStyle="1" w:styleId="ESAP2Kop3Char">
    <w:name w:val="ESAP2 Kop3 Char"/>
    <w:link w:val="ESAP2Kop3"/>
    <w:rsid w:val="00BD03D8"/>
    <w:rPr>
      <w:rFonts w:ascii="Georgia" w:eastAsia="Calibri" w:hAnsi="Georgia" w:cs="Times New Roman"/>
      <w:color w:val="008C55"/>
      <w:sz w:val="30"/>
    </w:rPr>
  </w:style>
  <w:style w:type="paragraph" w:customStyle="1" w:styleId="Heading2ESAP">
    <w:name w:val="Heading 2 ESAP"/>
    <w:basedOn w:val="Heading2"/>
    <w:link w:val="Heading2ESAPChar"/>
    <w:autoRedefine/>
    <w:qFormat/>
    <w:rsid w:val="007B5D50"/>
    <w:pPr>
      <w:keepNext w:val="0"/>
      <w:keepLines w:val="0"/>
      <w:spacing w:before="0"/>
      <w:jc w:val="center"/>
    </w:pPr>
    <w:rPr>
      <w:rFonts w:ascii="Georgia" w:eastAsia="Cambria" w:hAnsi="Georgia" w:cs="Arial"/>
      <w:bCs w:val="0"/>
      <w:i/>
      <w:color w:val="339966"/>
      <w:sz w:val="28"/>
      <w:szCs w:val="28"/>
    </w:rPr>
  </w:style>
  <w:style w:type="character" w:customStyle="1" w:styleId="Heading2ESAPChar">
    <w:name w:val="Heading 2 ESAP Char"/>
    <w:link w:val="Heading2ESAP"/>
    <w:rsid w:val="007B5D50"/>
    <w:rPr>
      <w:rFonts w:ascii="Georgia" w:eastAsia="Cambria" w:hAnsi="Georgia" w:cs="Arial"/>
      <w:b/>
      <w:i/>
      <w:color w:val="339966"/>
      <w:sz w:val="28"/>
      <w:szCs w:val="28"/>
    </w:rPr>
  </w:style>
  <w:style w:type="paragraph" w:customStyle="1" w:styleId="Default">
    <w:name w:val="Default"/>
    <w:rsid w:val="00D5002C"/>
    <w:pPr>
      <w:autoSpaceDE w:val="0"/>
      <w:autoSpaceDN w:val="0"/>
      <w:adjustRightInd w:val="0"/>
    </w:pPr>
    <w:rPr>
      <w:rFonts w:ascii="Georgia" w:hAnsi="Georgia" w:cs="Georgia"/>
      <w:color w:val="000000"/>
      <w:sz w:val="24"/>
      <w:szCs w:val="24"/>
    </w:rPr>
  </w:style>
  <w:style w:type="character" w:styleId="Hyperlink">
    <w:name w:val="Hyperlink"/>
    <w:uiPriority w:val="99"/>
    <w:unhideWhenUsed/>
    <w:rsid w:val="00D5002C"/>
    <w:rPr>
      <w:color w:val="0000FF"/>
      <w:u w:val="single"/>
    </w:rPr>
  </w:style>
  <w:style w:type="character" w:styleId="CommentReference">
    <w:name w:val="annotation reference"/>
    <w:uiPriority w:val="99"/>
    <w:unhideWhenUsed/>
    <w:rsid w:val="006103F3"/>
    <w:rPr>
      <w:sz w:val="16"/>
      <w:szCs w:val="16"/>
    </w:rPr>
  </w:style>
  <w:style w:type="paragraph" w:styleId="CommentText">
    <w:name w:val="annotation text"/>
    <w:basedOn w:val="Normal"/>
    <w:link w:val="CommentTextChar"/>
    <w:uiPriority w:val="99"/>
    <w:unhideWhenUsed/>
    <w:rsid w:val="006103F3"/>
    <w:pPr>
      <w:spacing w:line="240" w:lineRule="auto"/>
    </w:pPr>
    <w:rPr>
      <w:rFonts w:ascii="Georgia" w:hAnsi="Georgia" w:cs="Georgia"/>
      <w:color w:val="000000"/>
      <w:sz w:val="20"/>
      <w:szCs w:val="20"/>
    </w:rPr>
  </w:style>
  <w:style w:type="character" w:customStyle="1" w:styleId="CommentTextChar">
    <w:name w:val="Comment Text Char"/>
    <w:link w:val="CommentText"/>
    <w:uiPriority w:val="99"/>
    <w:rsid w:val="006103F3"/>
    <w:rPr>
      <w:rFonts w:ascii="Georgia" w:hAnsi="Georgia" w:cs="Georgia"/>
      <w:color w:val="000000"/>
      <w:sz w:val="20"/>
      <w:szCs w:val="20"/>
    </w:rPr>
  </w:style>
  <w:style w:type="paragraph" w:styleId="BalloonText">
    <w:name w:val="Balloon Text"/>
    <w:basedOn w:val="Normal"/>
    <w:link w:val="BalloonTextChar"/>
    <w:uiPriority w:val="99"/>
    <w:unhideWhenUsed/>
    <w:rsid w:val="006103F3"/>
    <w:pPr>
      <w:spacing w:after="0" w:line="240" w:lineRule="auto"/>
    </w:pPr>
    <w:rPr>
      <w:rFonts w:ascii="Tahoma" w:hAnsi="Tahoma" w:cs="Tahoma"/>
      <w:sz w:val="16"/>
      <w:szCs w:val="16"/>
    </w:rPr>
  </w:style>
  <w:style w:type="character" w:customStyle="1" w:styleId="BalloonTextChar">
    <w:name w:val="Balloon Text Char"/>
    <w:link w:val="BalloonText"/>
    <w:uiPriority w:val="99"/>
    <w:rsid w:val="006103F3"/>
    <w:rPr>
      <w:rFonts w:ascii="Tahoma" w:hAnsi="Tahoma" w:cs="Tahoma"/>
      <w:sz w:val="16"/>
      <w:szCs w:val="16"/>
    </w:rPr>
  </w:style>
  <w:style w:type="paragraph" w:styleId="Subtitle">
    <w:name w:val="Subtitle"/>
    <w:basedOn w:val="Normal"/>
    <w:next w:val="Normal"/>
    <w:link w:val="SubtitleChar"/>
    <w:uiPriority w:val="11"/>
    <w:qFormat/>
    <w:rsid w:val="00EF18E7"/>
    <w:pPr>
      <w:numPr>
        <w:ilvl w:val="1"/>
      </w:numPr>
      <w:spacing w:before="200" w:line="240" w:lineRule="auto"/>
    </w:pPr>
    <w:rPr>
      <w:rFonts w:ascii="Georgia" w:eastAsia="Cambria" w:hAnsi="Georgia"/>
      <w:i/>
      <w:iCs/>
      <w:color w:val="008D53"/>
      <w:spacing w:val="15"/>
    </w:rPr>
  </w:style>
  <w:style w:type="character" w:customStyle="1" w:styleId="SubtitleChar">
    <w:name w:val="Subtitle Char"/>
    <w:link w:val="Subtitle"/>
    <w:uiPriority w:val="11"/>
    <w:rsid w:val="00EF18E7"/>
    <w:rPr>
      <w:rFonts w:ascii="Georgia" w:eastAsia="Cambria" w:hAnsi="Georgia" w:cs="Times New Roman"/>
      <w:i/>
      <w:iCs/>
      <w:color w:val="008D53"/>
      <w:spacing w:val="15"/>
    </w:rPr>
  </w:style>
  <w:style w:type="table" w:customStyle="1" w:styleId="TableGrid1">
    <w:name w:val="Table Grid1"/>
    <w:basedOn w:val="TableNormal"/>
    <w:next w:val="TableGrid"/>
    <w:uiPriority w:val="39"/>
    <w:rsid w:val="007549B4"/>
    <w:rPr>
      <w:rFonts w:ascii="Georgia" w:hAnsi="Georgia" w:cs="Georgia"/>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AC326C"/>
    <w:pPr>
      <w:tabs>
        <w:tab w:val="left" w:pos="1440"/>
        <w:tab w:val="right" w:leader="dot" w:pos="9350"/>
      </w:tabs>
      <w:spacing w:after="100"/>
      <w:ind w:left="1440" w:hanging="1260"/>
    </w:pPr>
    <w:rPr>
      <w:rFonts w:ascii="Georgia" w:hAnsi="Georgia"/>
      <w:i/>
      <w:noProof/>
    </w:rPr>
  </w:style>
  <w:style w:type="paragraph" w:styleId="TOC1">
    <w:name w:val="toc 1"/>
    <w:basedOn w:val="Normal"/>
    <w:next w:val="Normal"/>
    <w:autoRedefine/>
    <w:uiPriority w:val="39"/>
    <w:unhideWhenUsed/>
    <w:rsid w:val="00984F88"/>
    <w:pPr>
      <w:tabs>
        <w:tab w:val="left" w:pos="1134"/>
        <w:tab w:val="right" w:leader="dot" w:pos="9350"/>
      </w:tabs>
      <w:spacing w:after="100"/>
      <w:ind w:left="567" w:hanging="567"/>
    </w:pPr>
    <w:rPr>
      <w:rFonts w:ascii="Georgia" w:hAnsi="Georgia"/>
      <w:noProof/>
      <w:color w:val="008D53"/>
    </w:rPr>
  </w:style>
  <w:style w:type="paragraph" w:styleId="NormalWeb">
    <w:name w:val="Normal (Web)"/>
    <w:basedOn w:val="Normal"/>
    <w:unhideWhenUsed/>
    <w:rsid w:val="00ED7919"/>
    <w:pPr>
      <w:spacing w:before="100" w:beforeAutospacing="1" w:after="100" w:afterAutospacing="1" w:line="240" w:lineRule="auto"/>
    </w:pPr>
    <w:rPr>
      <w:rFonts w:ascii="Times New Roman" w:eastAsia="Times New Roman" w:hAnsi="Times New Roman"/>
      <w:sz w:val="24"/>
      <w:szCs w:val="24"/>
    </w:rPr>
  </w:style>
  <w:style w:type="paragraph" w:customStyle="1" w:styleId="01CHAPTERTITLE">
    <w:name w:val="01 CHAPTER TITLE"/>
    <w:basedOn w:val="Normal"/>
    <w:qFormat/>
    <w:rsid w:val="00A54F05"/>
    <w:pPr>
      <w:spacing w:before="200" w:after="400" w:line="240" w:lineRule="auto"/>
    </w:pPr>
    <w:rPr>
      <w:rFonts w:ascii="Georgia" w:eastAsia="Cambria" w:hAnsi="Georgia"/>
      <w:color w:val="008C55"/>
      <w:sz w:val="34"/>
      <w:szCs w:val="24"/>
    </w:rPr>
  </w:style>
  <w:style w:type="paragraph" w:customStyle="1" w:styleId="Pa11">
    <w:name w:val="Pa11"/>
    <w:basedOn w:val="Default"/>
    <w:next w:val="Default"/>
    <w:uiPriority w:val="99"/>
    <w:rsid w:val="00A54F05"/>
    <w:pPr>
      <w:spacing w:line="221" w:lineRule="atLeast"/>
    </w:pPr>
    <w:rPr>
      <w:rFonts w:ascii="UJREJT+Georgia-Bold" w:eastAsia="Cambria" w:hAnsi="UJREJT+Georgia-Bold" w:cs="Times New Roman"/>
      <w:color w:val="auto"/>
      <w:lang w:val="nl-NL" w:eastAsia="en-GB"/>
    </w:rPr>
  </w:style>
  <w:style w:type="character" w:customStyle="1" w:styleId="A3">
    <w:name w:val="A3"/>
    <w:uiPriority w:val="99"/>
    <w:rsid w:val="00A54F05"/>
    <w:rPr>
      <w:rFonts w:ascii="Georgia" w:hAnsi="Georgia" w:cs="Georgia"/>
      <w:color w:val="000000"/>
      <w:sz w:val="20"/>
      <w:szCs w:val="20"/>
    </w:rPr>
  </w:style>
  <w:style w:type="paragraph" w:styleId="EndnoteText">
    <w:name w:val="endnote text"/>
    <w:basedOn w:val="Normal"/>
    <w:link w:val="EndnoteTextChar"/>
    <w:rsid w:val="00A54F05"/>
    <w:pPr>
      <w:spacing w:after="0" w:line="240" w:lineRule="auto"/>
    </w:pPr>
    <w:rPr>
      <w:rFonts w:ascii="Cambria" w:eastAsia="Cambria" w:hAnsi="Cambria"/>
      <w:sz w:val="20"/>
      <w:szCs w:val="20"/>
    </w:rPr>
  </w:style>
  <w:style w:type="character" w:customStyle="1" w:styleId="EndnoteTextChar">
    <w:name w:val="Endnote Text Char"/>
    <w:link w:val="EndnoteText"/>
    <w:rsid w:val="00A54F05"/>
    <w:rPr>
      <w:rFonts w:ascii="Cambria" w:eastAsia="Cambria" w:hAnsi="Cambria" w:cs="Times New Roman"/>
      <w:sz w:val="20"/>
      <w:szCs w:val="20"/>
    </w:rPr>
  </w:style>
  <w:style w:type="character" w:styleId="EndnoteReference">
    <w:name w:val="endnote reference"/>
    <w:rsid w:val="00A54F05"/>
    <w:rPr>
      <w:vertAlign w:val="superscript"/>
    </w:rPr>
  </w:style>
  <w:style w:type="paragraph" w:styleId="Caption">
    <w:name w:val="caption"/>
    <w:basedOn w:val="Normal"/>
    <w:next w:val="Normal"/>
    <w:uiPriority w:val="35"/>
    <w:qFormat/>
    <w:rsid w:val="00F47B12"/>
    <w:pPr>
      <w:keepLines/>
      <w:tabs>
        <w:tab w:val="left" w:pos="425"/>
        <w:tab w:val="left" w:pos="851"/>
      </w:tabs>
      <w:spacing w:before="120" w:after="0" w:line="300" w:lineRule="atLeast"/>
      <w:jc w:val="both"/>
    </w:pPr>
    <w:rPr>
      <w:rFonts w:ascii="Georgia" w:hAnsi="Georgia"/>
      <w:bCs/>
      <w:i/>
      <w:color w:val="003768"/>
      <w:sz w:val="20"/>
      <w:szCs w:val="18"/>
      <w:lang w:val="nl-NL"/>
    </w:rPr>
  </w:style>
  <w:style w:type="paragraph" w:customStyle="1" w:styleId="01Bullets">
    <w:name w:val="01 Bullets"/>
    <w:basedOn w:val="ListParagraph"/>
    <w:autoRedefine/>
    <w:qFormat/>
    <w:rsid w:val="00735457"/>
    <w:pPr>
      <w:tabs>
        <w:tab w:val="left" w:pos="900"/>
      </w:tabs>
      <w:spacing w:after="0" w:line="240" w:lineRule="auto"/>
      <w:ind w:left="900" w:hanging="900"/>
      <w:jc w:val="both"/>
    </w:pPr>
    <w:rPr>
      <w:rFonts w:ascii="Georgia" w:eastAsia="Cambria" w:hAnsi="Georgia" w:cs="Arial"/>
      <w:b/>
      <w:color w:val="008C55"/>
      <w:sz w:val="32"/>
      <w:szCs w:val="32"/>
      <w:lang w:val="en-GB"/>
    </w:rPr>
  </w:style>
  <w:style w:type="paragraph" w:customStyle="1" w:styleId="SAstandard">
    <w:name w:val="SA standard"/>
    <w:link w:val="SAstandardChar"/>
    <w:qFormat/>
    <w:rsid w:val="00AF5318"/>
    <w:pPr>
      <w:spacing w:after="120"/>
    </w:pPr>
    <w:rPr>
      <w:rFonts w:ascii="Cambria" w:hAnsi="Cambria"/>
      <w:sz w:val="24"/>
      <w:szCs w:val="24"/>
      <w:lang w:val="en-GB"/>
    </w:rPr>
  </w:style>
  <w:style w:type="character" w:customStyle="1" w:styleId="SAstandardChar">
    <w:name w:val="SA standard Char"/>
    <w:link w:val="SAstandard"/>
    <w:rsid w:val="00AF5318"/>
    <w:rPr>
      <w:rFonts w:ascii="Cambria" w:hAnsi="Cambria"/>
      <w:sz w:val="24"/>
      <w:szCs w:val="24"/>
      <w:lang w:val="en-GB"/>
    </w:rPr>
  </w:style>
  <w:style w:type="paragraph" w:styleId="CommentSubject">
    <w:name w:val="annotation subject"/>
    <w:basedOn w:val="CommentText"/>
    <w:next w:val="CommentText"/>
    <w:link w:val="CommentSubjectChar"/>
    <w:uiPriority w:val="99"/>
    <w:unhideWhenUsed/>
    <w:rsid w:val="00D84FE6"/>
    <w:rPr>
      <w:rFonts w:ascii="Calibri" w:hAnsi="Calibri" w:cs="Times New Roman"/>
      <w:b/>
      <w:bCs/>
      <w:color w:val="auto"/>
    </w:rPr>
  </w:style>
  <w:style w:type="character" w:customStyle="1" w:styleId="CommentSubjectChar">
    <w:name w:val="Comment Subject Char"/>
    <w:link w:val="CommentSubject"/>
    <w:uiPriority w:val="99"/>
    <w:rsid w:val="00D84FE6"/>
    <w:rPr>
      <w:rFonts w:ascii="Georgia" w:hAnsi="Georgia" w:cs="Georgia"/>
      <w:b/>
      <w:bCs/>
      <w:color w:val="000000"/>
      <w:sz w:val="20"/>
      <w:szCs w:val="20"/>
    </w:rPr>
  </w:style>
  <w:style w:type="paragraph" w:customStyle="1" w:styleId="01Greentitle">
    <w:name w:val="01 Green title"/>
    <w:basedOn w:val="Normal"/>
    <w:qFormat/>
    <w:rsid w:val="005A4928"/>
    <w:pPr>
      <w:spacing w:line="240" w:lineRule="auto"/>
    </w:pPr>
    <w:rPr>
      <w:rFonts w:ascii="Georgia" w:hAnsi="Georgia"/>
      <w:color w:val="008C55"/>
      <w:sz w:val="30"/>
      <w:lang w:eastAsia="en-GB"/>
    </w:rPr>
  </w:style>
  <w:style w:type="paragraph" w:customStyle="1" w:styleId="01Abbreviations">
    <w:name w:val="01 Abbreviations"/>
    <w:basedOn w:val="Normal"/>
    <w:qFormat/>
    <w:rsid w:val="005A4928"/>
    <w:pPr>
      <w:tabs>
        <w:tab w:val="left" w:pos="1418"/>
      </w:tabs>
      <w:spacing w:after="0" w:line="360" w:lineRule="auto"/>
    </w:pPr>
    <w:rPr>
      <w:rFonts w:ascii="Georgia" w:eastAsia="Cambria" w:hAnsi="Georgia" w:cs="Arial"/>
      <w:lang w:eastAsia="en-GB"/>
    </w:rPr>
  </w:style>
  <w:style w:type="paragraph" w:customStyle="1" w:styleId="Style1">
    <w:name w:val="Style1"/>
    <w:basedOn w:val="Normal"/>
    <w:qFormat/>
    <w:rsid w:val="005A4928"/>
    <w:pPr>
      <w:spacing w:after="0" w:line="240" w:lineRule="auto"/>
    </w:pPr>
    <w:rPr>
      <w:rFonts w:ascii="Georgia" w:eastAsia="Cambria" w:hAnsi="Georgia"/>
      <w:color w:val="000000"/>
      <w:lang w:eastAsia="en-GB"/>
    </w:rPr>
  </w:style>
  <w:style w:type="paragraph" w:customStyle="1" w:styleId="02TextNotes">
    <w:name w:val="02 Text Notes"/>
    <w:basedOn w:val="Normal"/>
    <w:qFormat/>
    <w:rsid w:val="005A4928"/>
    <w:pPr>
      <w:spacing w:line="240" w:lineRule="auto"/>
    </w:pPr>
    <w:rPr>
      <w:rFonts w:ascii="Georgia" w:eastAsia="Cambria" w:hAnsi="Georgia"/>
      <w:i/>
      <w:color w:val="008C55"/>
      <w:sz w:val="18"/>
      <w:lang w:eastAsia="en-GB"/>
    </w:rPr>
  </w:style>
  <w:style w:type="paragraph" w:customStyle="1" w:styleId="01Textplain">
    <w:name w:val="01 Text plain"/>
    <w:basedOn w:val="Normal"/>
    <w:qFormat/>
    <w:rsid w:val="005A4928"/>
    <w:pPr>
      <w:spacing w:line="240" w:lineRule="auto"/>
      <w:jc w:val="both"/>
    </w:pPr>
    <w:rPr>
      <w:rFonts w:ascii="Georgia" w:eastAsia="Cambria" w:hAnsi="Georgia"/>
      <w:szCs w:val="18"/>
      <w:lang w:eastAsia="en-GB"/>
    </w:rPr>
  </w:style>
  <w:style w:type="paragraph" w:customStyle="1" w:styleId="Style2">
    <w:name w:val="Style2"/>
    <w:basedOn w:val="Normal"/>
    <w:qFormat/>
    <w:rsid w:val="005A4928"/>
    <w:pPr>
      <w:spacing w:before="200" w:after="400" w:line="240" w:lineRule="auto"/>
    </w:pPr>
    <w:rPr>
      <w:rFonts w:ascii="Georgia" w:eastAsia="Cambria" w:hAnsi="Georgia"/>
      <w:color w:val="008C55"/>
      <w:sz w:val="34"/>
      <w:lang w:eastAsia="en-GB"/>
    </w:rPr>
  </w:style>
  <w:style w:type="paragraph" w:customStyle="1" w:styleId="01NUmberinglist">
    <w:name w:val="01 NUmbering list"/>
    <w:basedOn w:val="ListParagraph"/>
    <w:qFormat/>
    <w:rsid w:val="005A4928"/>
    <w:pPr>
      <w:numPr>
        <w:ilvl w:val="1"/>
        <w:numId w:val="1"/>
      </w:numPr>
      <w:pBdr>
        <w:top w:val="single" w:sz="4" w:space="1" w:color="00B050"/>
        <w:left w:val="single" w:sz="4" w:space="4" w:color="00B050"/>
        <w:bottom w:val="single" w:sz="4" w:space="1" w:color="00B050"/>
        <w:right w:val="single" w:sz="4" w:space="4" w:color="00B050"/>
      </w:pBdr>
      <w:tabs>
        <w:tab w:val="left" w:pos="567"/>
      </w:tabs>
      <w:ind w:left="530"/>
      <w:jc w:val="both"/>
    </w:pPr>
    <w:rPr>
      <w:rFonts w:ascii="Arial" w:eastAsia="Cambria" w:hAnsi="Arial" w:cs="Arial"/>
      <w:i/>
      <w:noProof/>
      <w:color w:val="002060"/>
      <w:szCs w:val="23"/>
      <w:lang w:eastAsia="en-GB"/>
    </w:rPr>
  </w:style>
  <w:style w:type="paragraph" w:customStyle="1" w:styleId="01Sectiontitle">
    <w:name w:val="01 Section title"/>
    <w:basedOn w:val="01CHAPTERTITLE"/>
    <w:qFormat/>
    <w:rsid w:val="005A4928"/>
    <w:rPr>
      <w:b/>
      <w:sz w:val="30"/>
      <w:szCs w:val="22"/>
      <w:lang w:eastAsia="en-GB"/>
    </w:rPr>
  </w:style>
  <w:style w:type="paragraph" w:customStyle="1" w:styleId="01Subsectiontitle">
    <w:name w:val="01 Subsection title"/>
    <w:basedOn w:val="01Textplain"/>
    <w:qFormat/>
    <w:rsid w:val="005A4928"/>
    <w:rPr>
      <w:sz w:val="26"/>
    </w:rPr>
  </w:style>
  <w:style w:type="paragraph" w:customStyle="1" w:styleId="01Title">
    <w:name w:val="01 Title"/>
    <w:basedOn w:val="01Textplain"/>
    <w:qFormat/>
    <w:rsid w:val="005A4928"/>
    <w:rPr>
      <w:b/>
    </w:rPr>
  </w:style>
  <w:style w:type="paragraph" w:customStyle="1" w:styleId="01Titlesmall">
    <w:name w:val="01 Title small"/>
    <w:basedOn w:val="01Textplain"/>
    <w:uiPriority w:val="99"/>
    <w:qFormat/>
    <w:rsid w:val="005A4928"/>
    <w:pPr>
      <w:spacing w:after="240"/>
    </w:pPr>
    <w:rPr>
      <w:b/>
      <w:i/>
      <w:color w:val="008C55"/>
    </w:rPr>
  </w:style>
  <w:style w:type="paragraph" w:customStyle="1" w:styleId="02Milestonetext">
    <w:name w:val="02 Milestone text"/>
    <w:basedOn w:val="01Textplain"/>
    <w:qFormat/>
    <w:rsid w:val="005A4928"/>
    <w:rPr>
      <w:b/>
    </w:rPr>
  </w:style>
  <w:style w:type="paragraph" w:customStyle="1" w:styleId="box">
    <w:name w:val="box"/>
    <w:basedOn w:val="Normal"/>
    <w:rsid w:val="005A4928"/>
    <w:pPr>
      <w:spacing w:before="60" w:after="60" w:line="240" w:lineRule="auto"/>
      <w:ind w:left="227"/>
    </w:pPr>
    <w:rPr>
      <w:rFonts w:ascii="Georgia" w:eastAsia="Times New Roman" w:hAnsi="Georgia"/>
      <w:color w:val="000000"/>
      <w:sz w:val="19"/>
      <w:szCs w:val="19"/>
      <w:lang w:val="en-GB" w:eastAsia="en-GB"/>
    </w:rPr>
  </w:style>
  <w:style w:type="paragraph" w:customStyle="1" w:styleId="Lijstje">
    <w:name w:val="Lijstje"/>
    <w:basedOn w:val="ListParagraph"/>
    <w:uiPriority w:val="1"/>
    <w:qFormat/>
    <w:rsid w:val="005A4928"/>
    <w:pPr>
      <w:numPr>
        <w:ilvl w:val="1"/>
        <w:numId w:val="2"/>
      </w:numPr>
      <w:pBdr>
        <w:top w:val="single" w:sz="4" w:space="1" w:color="00B050"/>
        <w:left w:val="single" w:sz="4" w:space="4" w:color="00B050"/>
        <w:bottom w:val="single" w:sz="4" w:space="1" w:color="00B050"/>
        <w:right w:val="single" w:sz="4" w:space="4" w:color="00B050"/>
      </w:pBdr>
      <w:tabs>
        <w:tab w:val="left" w:pos="344"/>
      </w:tabs>
      <w:ind w:left="357"/>
      <w:jc w:val="both"/>
    </w:pPr>
    <w:rPr>
      <w:rFonts w:ascii="Cambria" w:eastAsia="Cambria" w:hAnsi="Cambria" w:cs="Arial"/>
      <w:i/>
      <w:noProof/>
      <w:color w:val="002060"/>
      <w:szCs w:val="23"/>
      <w:lang w:eastAsia="en-GB"/>
    </w:rPr>
  </w:style>
  <w:style w:type="paragraph" w:customStyle="1" w:styleId="TOC">
    <w:name w:val="TOC"/>
    <w:basedOn w:val="Normal"/>
    <w:next w:val="Normal"/>
    <w:semiHidden/>
    <w:qFormat/>
    <w:rsid w:val="005A4928"/>
    <w:pPr>
      <w:keepLines/>
      <w:tabs>
        <w:tab w:val="left" w:pos="425"/>
        <w:tab w:val="left" w:pos="851"/>
      </w:tabs>
      <w:spacing w:before="240" w:after="400" w:line="300" w:lineRule="atLeast"/>
    </w:pPr>
    <w:rPr>
      <w:rFonts w:ascii="Georgia" w:hAnsi="Georgia"/>
      <w:b/>
      <w:color w:val="649673"/>
      <w:sz w:val="36"/>
      <w:lang w:val="nl-NL" w:eastAsia="en-GB"/>
    </w:rPr>
  </w:style>
  <w:style w:type="character" w:customStyle="1" w:styleId="A1">
    <w:name w:val="A1"/>
    <w:uiPriority w:val="99"/>
    <w:rsid w:val="005A4928"/>
    <w:rPr>
      <w:rFonts w:cs="UJREJT+Georgia-Bold"/>
      <w:b/>
      <w:bCs/>
      <w:color w:val="000000"/>
      <w:sz w:val="36"/>
      <w:szCs w:val="36"/>
    </w:rPr>
  </w:style>
  <w:style w:type="paragraph" w:customStyle="1" w:styleId="FPPlaceDate">
    <w:name w:val="FPPlaceDate"/>
    <w:basedOn w:val="Normal"/>
    <w:rsid w:val="005A4928"/>
    <w:pPr>
      <w:spacing w:after="0" w:line="300" w:lineRule="exact"/>
      <w:jc w:val="right"/>
    </w:pPr>
    <w:rPr>
      <w:rFonts w:ascii="Arial" w:eastAsia="Times New Roman" w:hAnsi="Arial"/>
      <w:color w:val="000000"/>
      <w:sz w:val="20"/>
      <w:lang w:val="en-GB" w:eastAsia="en-GB"/>
    </w:rPr>
  </w:style>
  <w:style w:type="paragraph" w:styleId="NoSpacing">
    <w:name w:val="No Spacing"/>
    <w:link w:val="NoSpacingChar"/>
    <w:uiPriority w:val="1"/>
    <w:qFormat/>
    <w:rsid w:val="005A4928"/>
    <w:rPr>
      <w:rFonts w:eastAsia="Times New Roman"/>
      <w:sz w:val="22"/>
      <w:szCs w:val="22"/>
      <w:lang w:eastAsia="ja-JP"/>
    </w:rPr>
  </w:style>
  <w:style w:type="character" w:customStyle="1" w:styleId="NoSpacingChar">
    <w:name w:val="No Spacing Char"/>
    <w:link w:val="NoSpacing"/>
    <w:uiPriority w:val="1"/>
    <w:rsid w:val="005A4928"/>
    <w:rPr>
      <w:rFonts w:eastAsia="Times New Roman"/>
      <w:lang w:eastAsia="ja-JP"/>
    </w:rPr>
  </w:style>
  <w:style w:type="table" w:customStyle="1" w:styleId="01Table1">
    <w:name w:val="01 Table1"/>
    <w:basedOn w:val="TableNormal"/>
    <w:next w:val="TableGrid"/>
    <w:uiPriority w:val="59"/>
    <w:rsid w:val="005A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alloonText"/>
    <w:link w:val="BulletChar"/>
    <w:qFormat/>
    <w:rsid w:val="005A4928"/>
    <w:pPr>
      <w:spacing w:before="60" w:after="60"/>
      <w:ind w:left="720" w:hanging="360"/>
    </w:pPr>
    <w:rPr>
      <w:rFonts w:ascii="Georgia" w:eastAsia="Cambria" w:hAnsi="Georgia" w:cs="Times New Roman"/>
      <w:lang w:eastAsia="en-GB"/>
    </w:rPr>
  </w:style>
  <w:style w:type="character" w:customStyle="1" w:styleId="BulletChar">
    <w:name w:val="Bullet Char"/>
    <w:link w:val="Bullet"/>
    <w:rsid w:val="005A4928"/>
    <w:rPr>
      <w:rFonts w:ascii="Georgia" w:eastAsia="Cambria" w:hAnsi="Georgia" w:cs="Times New Roman"/>
      <w:sz w:val="16"/>
      <w:szCs w:val="16"/>
      <w:lang w:eastAsia="en-GB"/>
    </w:rPr>
  </w:style>
  <w:style w:type="paragraph" w:customStyle="1" w:styleId="Table">
    <w:name w:val="Table"/>
    <w:basedOn w:val="Normal"/>
    <w:link w:val="TableChar"/>
    <w:qFormat/>
    <w:rsid w:val="005A4928"/>
    <w:pPr>
      <w:spacing w:after="0" w:line="240" w:lineRule="auto"/>
    </w:pPr>
    <w:rPr>
      <w:rFonts w:ascii="Georgia" w:eastAsia="Cambria" w:hAnsi="Georgia"/>
      <w:lang w:eastAsia="en-GB"/>
    </w:rPr>
  </w:style>
  <w:style w:type="character" w:customStyle="1" w:styleId="TableChar">
    <w:name w:val="Table Char"/>
    <w:link w:val="Table"/>
    <w:rsid w:val="005A4928"/>
    <w:rPr>
      <w:rFonts w:ascii="Georgia" w:eastAsia="Cambria" w:hAnsi="Georgia" w:cs="Times New Roman"/>
      <w:lang w:eastAsia="en-GB"/>
    </w:rPr>
  </w:style>
  <w:style w:type="paragraph" w:customStyle="1" w:styleId="AMNumberedPara">
    <w:name w:val="AM Numbered Para"/>
    <w:basedOn w:val="Normal"/>
    <w:uiPriority w:val="99"/>
    <w:rsid w:val="005A4928"/>
    <w:pPr>
      <w:widowControl w:val="0"/>
      <w:numPr>
        <w:numId w:val="3"/>
      </w:numPr>
      <w:suppressAutoHyphens/>
      <w:spacing w:after="120" w:line="240" w:lineRule="auto"/>
      <w:jc w:val="both"/>
    </w:pPr>
    <w:rPr>
      <w:rFonts w:ascii="Times New Roman" w:eastAsia="Times New Roman" w:hAnsi="Times New Roman"/>
      <w:lang w:val="en-GB" w:eastAsia="ar-SA"/>
    </w:rPr>
  </w:style>
  <w:style w:type="paragraph" w:customStyle="1" w:styleId="CM11">
    <w:name w:val="CM11"/>
    <w:basedOn w:val="Normal"/>
    <w:next w:val="Normal"/>
    <w:uiPriority w:val="99"/>
    <w:rsid w:val="00603B40"/>
    <w:pPr>
      <w:autoSpaceDE w:val="0"/>
      <w:autoSpaceDN w:val="0"/>
      <w:adjustRightInd w:val="0"/>
      <w:spacing w:after="0" w:line="240" w:lineRule="auto"/>
    </w:pPr>
    <w:rPr>
      <w:rFonts w:ascii="Times New Roman" w:hAnsi="Times New Roman"/>
      <w:sz w:val="24"/>
      <w:szCs w:val="24"/>
      <w:lang w:val="nl-NL"/>
    </w:rPr>
  </w:style>
  <w:style w:type="paragraph" w:styleId="PlainText">
    <w:name w:val="Plain Text"/>
    <w:basedOn w:val="Normal"/>
    <w:link w:val="PlainTextChar"/>
    <w:uiPriority w:val="99"/>
    <w:unhideWhenUsed/>
    <w:rsid w:val="00AA24BD"/>
    <w:pPr>
      <w:spacing w:after="0" w:line="240" w:lineRule="auto"/>
    </w:pPr>
    <w:rPr>
      <w:szCs w:val="21"/>
      <w:lang w:val="en-GB"/>
    </w:rPr>
  </w:style>
  <w:style w:type="character" w:customStyle="1" w:styleId="PlainTextChar">
    <w:name w:val="Plain Text Char"/>
    <w:link w:val="PlainText"/>
    <w:uiPriority w:val="99"/>
    <w:rsid w:val="00AA24BD"/>
    <w:rPr>
      <w:rFonts w:ascii="Calibri" w:hAnsi="Calibri"/>
      <w:szCs w:val="21"/>
      <w:lang w:val="en-GB"/>
    </w:rPr>
  </w:style>
  <w:style w:type="table" w:customStyle="1" w:styleId="TableGrid2">
    <w:name w:val="Table Grid2"/>
    <w:basedOn w:val="TableNormal"/>
    <w:next w:val="TableGrid"/>
    <w:uiPriority w:val="59"/>
    <w:rsid w:val="00040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25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01Table3">
    <w:name w:val="01 Table3"/>
    <w:basedOn w:val="TableNormal"/>
    <w:next w:val="TableGrid"/>
    <w:uiPriority w:val="59"/>
    <w:rsid w:val="00B47617"/>
    <w:rPr>
      <w:rFonts w:ascii="Georgia" w:eastAsia="Cambria" w:hAnsi="Georgia"/>
      <w:lang w:val="en-GB" w:eastAsia="en-GB"/>
    </w:rPr>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band2Vert">
      <w:rPr>
        <w:rFonts w:ascii="Georgia" w:hAnsi="Georgia"/>
        <w:sz w:val="22"/>
      </w:rPr>
      <w:tblPr/>
      <w:tcPr>
        <w:shd w:val="clear" w:color="auto" w:fill="FFEB88"/>
      </w:tcPr>
    </w:tblStylePr>
  </w:style>
  <w:style w:type="table" w:customStyle="1" w:styleId="01Table2">
    <w:name w:val="01 Table2"/>
    <w:basedOn w:val="TableNormal"/>
    <w:next w:val="TableGrid"/>
    <w:uiPriority w:val="59"/>
    <w:rsid w:val="00B07683"/>
    <w:rPr>
      <w:rFonts w:ascii="Georgia" w:hAnsi="Georgia"/>
      <w:szCs w:val="24"/>
    </w:rPr>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band2Vert">
      <w:rPr>
        <w:rFonts w:ascii="Georgia" w:hAnsi="Georgia"/>
        <w:sz w:val="22"/>
      </w:rPr>
      <w:tblPr/>
      <w:tcPr>
        <w:shd w:val="clear" w:color="auto" w:fill="FFEB88"/>
      </w:tcPr>
    </w:tblStylePr>
  </w:style>
  <w:style w:type="table" w:customStyle="1" w:styleId="TableGrid4">
    <w:name w:val="Table Grid4"/>
    <w:basedOn w:val="TableNormal"/>
    <w:next w:val="TableGrid"/>
    <w:uiPriority w:val="59"/>
    <w:rsid w:val="00FD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01Table4">
    <w:name w:val="01 Table4"/>
    <w:basedOn w:val="TableNormal"/>
    <w:next w:val="TableGrid"/>
    <w:uiPriority w:val="59"/>
    <w:rsid w:val="00E15CED"/>
    <w:rPr>
      <w:rFonts w:ascii="Georgia" w:eastAsia="Cambria" w:hAnsi="Georgia"/>
      <w:lang w:val="en-GB" w:eastAsia="en-GB"/>
    </w:rPr>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band2Vert">
      <w:rPr>
        <w:rFonts w:ascii="Arial Narrow" w:hAnsi="Arial Narrow"/>
        <w:sz w:val="22"/>
      </w:rPr>
      <w:tblPr/>
      <w:tcPr>
        <w:shd w:val="clear" w:color="auto" w:fill="FFEB88"/>
      </w:tcPr>
    </w:tblStylePr>
  </w:style>
  <w:style w:type="character" w:customStyle="1" w:styleId="s8">
    <w:name w:val="s8"/>
    <w:basedOn w:val="DefaultParagraphFont"/>
    <w:rsid w:val="00087883"/>
  </w:style>
  <w:style w:type="character" w:customStyle="1" w:styleId="SAtableheaderChar">
    <w:name w:val="SA table header Char"/>
    <w:link w:val="SAtableheader"/>
    <w:locked/>
    <w:rsid w:val="001D76AE"/>
    <w:rPr>
      <w:rFonts w:ascii="Georgia" w:eastAsia="Calibri" w:hAnsi="Georgia"/>
      <w:bCs/>
      <w:i/>
      <w:color w:val="008C55"/>
    </w:rPr>
  </w:style>
  <w:style w:type="paragraph" w:customStyle="1" w:styleId="SAtableheader">
    <w:name w:val="SA table header"/>
    <w:basedOn w:val="Caption"/>
    <w:link w:val="SAtableheaderChar"/>
    <w:qFormat/>
    <w:rsid w:val="001D76AE"/>
    <w:pPr>
      <w:autoSpaceDE w:val="0"/>
      <w:autoSpaceDN w:val="0"/>
      <w:adjustRightInd w:val="0"/>
      <w:spacing w:after="120"/>
    </w:pPr>
    <w:rPr>
      <w:color w:val="008C55"/>
      <w:sz w:val="22"/>
      <w:szCs w:val="22"/>
      <w:lang w:val="en-US"/>
    </w:rPr>
  </w:style>
  <w:style w:type="paragraph" w:styleId="BodyText">
    <w:name w:val="Body Text"/>
    <w:basedOn w:val="Normal"/>
    <w:link w:val="BodyTextChar"/>
    <w:uiPriority w:val="99"/>
    <w:unhideWhenUsed/>
    <w:qFormat/>
    <w:rsid w:val="0012417F"/>
    <w:pPr>
      <w:spacing w:after="120" w:line="240" w:lineRule="auto"/>
    </w:pPr>
    <w:rPr>
      <w:rFonts w:ascii="Garamond" w:eastAsia="Times New Roman" w:hAnsi="Garamond"/>
      <w:sz w:val="24"/>
      <w:szCs w:val="24"/>
    </w:rPr>
  </w:style>
  <w:style w:type="character" w:customStyle="1" w:styleId="BodyTextChar">
    <w:name w:val="Body Text Char"/>
    <w:link w:val="BodyText"/>
    <w:uiPriority w:val="99"/>
    <w:rsid w:val="0012417F"/>
    <w:rPr>
      <w:rFonts w:ascii="Garamond" w:eastAsia="Times New Roman" w:hAnsi="Garamond"/>
      <w:sz w:val="24"/>
      <w:szCs w:val="24"/>
    </w:rPr>
  </w:style>
  <w:style w:type="table" w:customStyle="1" w:styleId="01Table5">
    <w:name w:val="01 Table5"/>
    <w:basedOn w:val="TableNormal"/>
    <w:next w:val="TableGrid"/>
    <w:uiPriority w:val="59"/>
    <w:rsid w:val="004856C5"/>
    <w:rPr>
      <w:rFonts w:ascii="Georgia" w:eastAsia="Cambria" w:hAnsi="Georgia"/>
      <w:lang w:val="en-GB" w:eastAsia="en-GB"/>
    </w:rPr>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band2Vert">
      <w:rPr>
        <w:rFonts w:ascii="Georgia" w:hAnsi="Georgia"/>
        <w:sz w:val="22"/>
      </w:rPr>
      <w:tblPr/>
      <w:tcPr>
        <w:shd w:val="clear" w:color="auto" w:fill="FFEB88"/>
      </w:tcPr>
    </w:tblStylePr>
  </w:style>
  <w:style w:type="paragraph" w:styleId="TOC3">
    <w:name w:val="toc 3"/>
    <w:basedOn w:val="Normal"/>
    <w:next w:val="Normal"/>
    <w:autoRedefine/>
    <w:uiPriority w:val="39"/>
    <w:unhideWhenUsed/>
    <w:rsid w:val="00121FF1"/>
    <w:pPr>
      <w:tabs>
        <w:tab w:val="left" w:pos="8640"/>
      </w:tabs>
      <w:spacing w:after="100"/>
      <w:ind w:left="990" w:right="720" w:hanging="990"/>
      <w:jc w:val="both"/>
    </w:pPr>
    <w:rPr>
      <w:rFonts w:ascii="Georgia" w:eastAsia="Times New Roman" w:hAnsi="Georgia"/>
      <w:color w:val="000000"/>
      <w:lang w:val="en-GB" w:eastAsia="en-GB"/>
    </w:rPr>
  </w:style>
  <w:style w:type="paragraph" w:customStyle="1" w:styleId="gmail-m1888363524679978074gmail-msolistparagraph">
    <w:name w:val="gmail-m_1888363524679978074gmail-msolistparagraph"/>
    <w:basedOn w:val="Normal"/>
    <w:uiPriority w:val="99"/>
    <w:rsid w:val="004B7686"/>
    <w:pPr>
      <w:spacing w:before="100" w:beforeAutospacing="1" w:after="100" w:afterAutospacing="1" w:line="240" w:lineRule="auto"/>
    </w:pPr>
    <w:rPr>
      <w:rFonts w:ascii="Times New Roman" w:hAnsi="Times New Roman"/>
      <w:sz w:val="24"/>
      <w:szCs w:val="24"/>
      <w:lang w:val="en-GB" w:eastAsia="en-GB"/>
    </w:rPr>
  </w:style>
  <w:style w:type="character" w:styleId="FollowedHyperlink">
    <w:name w:val="FollowedHyperlink"/>
    <w:uiPriority w:val="99"/>
    <w:semiHidden/>
    <w:unhideWhenUsed/>
    <w:rsid w:val="008A0ADC"/>
    <w:rPr>
      <w:color w:val="800080"/>
      <w:u w:val="single"/>
    </w:rPr>
  </w:style>
  <w:style w:type="table" w:customStyle="1" w:styleId="TableGrid31">
    <w:name w:val="Table Grid31"/>
    <w:basedOn w:val="TableNormal"/>
    <w:next w:val="TableGrid"/>
    <w:uiPriority w:val="59"/>
    <w:rsid w:val="00A64A9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602D7"/>
    <w:pPr>
      <w:spacing w:before="60"/>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4B4168"/>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1">
    <w:name w:val="Table Grid21"/>
    <w:basedOn w:val="TableNormal"/>
    <w:next w:val="TableGrid"/>
    <w:uiPriority w:val="59"/>
    <w:rsid w:val="00A52496"/>
    <w:pPr>
      <w:ind w:left="360" w:hanging="360"/>
      <w:jc w:val="both"/>
    </w:pPr>
    <w:rPr>
      <w:rFonts w:ascii="Georgia" w:hAnsi="Georgia"/>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173DDB"/>
    <w:pPr>
      <w:pBdr>
        <w:top w:val="nil"/>
        <w:left w:val="nil"/>
        <w:bottom w:val="nil"/>
        <w:right w:val="nil"/>
        <w:between w:val="nil"/>
        <w:bar w:val="nil"/>
      </w:pBdr>
      <w:spacing w:after="200" w:line="276" w:lineRule="auto"/>
      <w:jc w:val="both"/>
    </w:pPr>
    <w:rPr>
      <w:rFonts w:ascii="Georgia" w:eastAsia="Arial Unicode MS" w:hAnsi="Georgia" w:cs="Arial Unicode MS"/>
      <w:color w:val="000000"/>
      <w:sz w:val="22"/>
      <w:szCs w:val="22"/>
      <w:u w:color="000000"/>
      <w:bdr w:val="nil"/>
    </w:rPr>
  </w:style>
  <w:style w:type="paragraph" w:customStyle="1" w:styleId="TableStyle2">
    <w:name w:val="Table Style 2"/>
    <w:rsid w:val="00173DDB"/>
    <w:pPr>
      <w:pBdr>
        <w:top w:val="nil"/>
        <w:left w:val="nil"/>
        <w:bottom w:val="nil"/>
        <w:right w:val="nil"/>
        <w:between w:val="nil"/>
        <w:bar w:val="nil"/>
      </w:pBdr>
    </w:pPr>
    <w:rPr>
      <w:rFonts w:ascii="Helvetica Neue" w:eastAsia="Helvetica Neue" w:hAnsi="Helvetica Neue" w:cs="Helvetica Neue"/>
      <w:color w:val="000000"/>
      <w:bdr w:val="nil"/>
    </w:rPr>
  </w:style>
  <w:style w:type="numbering" w:customStyle="1" w:styleId="ImportedStyle2">
    <w:name w:val="Imported Style 2"/>
    <w:rsid w:val="002F69BF"/>
    <w:pPr>
      <w:numPr>
        <w:numId w:val="5"/>
      </w:numPr>
    </w:pPr>
  </w:style>
  <w:style w:type="numbering" w:customStyle="1" w:styleId="ImportedStyle6">
    <w:name w:val="Imported Style 6"/>
    <w:rsid w:val="00374D06"/>
    <w:pPr>
      <w:numPr>
        <w:numId w:val="6"/>
      </w:numPr>
    </w:pPr>
  </w:style>
  <w:style w:type="numbering" w:customStyle="1" w:styleId="Numbered">
    <w:name w:val="Numbered"/>
    <w:rsid w:val="00C80E2A"/>
    <w:pPr>
      <w:numPr>
        <w:numId w:val="7"/>
      </w:numPr>
    </w:pPr>
  </w:style>
  <w:style w:type="numbering" w:customStyle="1" w:styleId="ImportedStyle7">
    <w:name w:val="Imported Style 7"/>
    <w:rsid w:val="008F749E"/>
    <w:pPr>
      <w:numPr>
        <w:numId w:val="8"/>
      </w:numPr>
    </w:pPr>
  </w:style>
  <w:style w:type="numbering" w:customStyle="1" w:styleId="ImportedStyle8">
    <w:name w:val="Imported Style 8"/>
    <w:rsid w:val="008F749E"/>
    <w:pPr>
      <w:numPr>
        <w:numId w:val="9"/>
      </w:numPr>
    </w:pPr>
  </w:style>
  <w:style w:type="numbering" w:customStyle="1" w:styleId="ImportedStyle9">
    <w:name w:val="Imported Style 9"/>
    <w:rsid w:val="008F749E"/>
    <w:pPr>
      <w:numPr>
        <w:numId w:val="10"/>
      </w:numPr>
    </w:pPr>
  </w:style>
  <w:style w:type="numbering" w:customStyle="1" w:styleId="ImportedStyle10">
    <w:name w:val="Imported Style 10"/>
    <w:rsid w:val="003D2AD0"/>
    <w:pPr>
      <w:numPr>
        <w:numId w:val="11"/>
      </w:numPr>
    </w:pPr>
  </w:style>
  <w:style w:type="numbering" w:customStyle="1" w:styleId="ImportedStyle11">
    <w:name w:val="Imported Style 11"/>
    <w:rsid w:val="003D2AD0"/>
    <w:pPr>
      <w:numPr>
        <w:numId w:val="12"/>
      </w:numPr>
    </w:pPr>
  </w:style>
  <w:style w:type="numbering" w:customStyle="1" w:styleId="ImportedStyle12">
    <w:name w:val="Imported Style 12"/>
    <w:rsid w:val="003D2AD0"/>
    <w:pPr>
      <w:numPr>
        <w:numId w:val="13"/>
      </w:numPr>
    </w:pPr>
  </w:style>
  <w:style w:type="numbering" w:customStyle="1" w:styleId="ImportedStyle3">
    <w:name w:val="Imported Style 3"/>
    <w:rsid w:val="002C4482"/>
    <w:pPr>
      <w:numPr>
        <w:numId w:val="14"/>
      </w:numPr>
    </w:pPr>
  </w:style>
  <w:style w:type="numbering" w:customStyle="1" w:styleId="ImportedStyle5">
    <w:name w:val="Imported Style 5"/>
    <w:rsid w:val="002C4482"/>
    <w:pPr>
      <w:numPr>
        <w:numId w:val="15"/>
      </w:numPr>
    </w:pPr>
  </w:style>
  <w:style w:type="numbering" w:customStyle="1" w:styleId="ImportedStyle37">
    <w:name w:val="Imported Style 37"/>
    <w:rsid w:val="002D3F8F"/>
    <w:pPr>
      <w:numPr>
        <w:numId w:val="16"/>
      </w:numPr>
    </w:pPr>
  </w:style>
  <w:style w:type="character" w:customStyle="1" w:styleId="Hyperlink1">
    <w:name w:val="Hyperlink.1"/>
    <w:rsid w:val="0057489D"/>
    <w:rPr>
      <w:rFonts w:ascii="Times New Roman" w:eastAsia="Times New Roman" w:hAnsi="Times New Roman" w:cs="Times New Roman"/>
      <w:color w:val="167AC6"/>
      <w:u w:val="none" w:color="167AC6"/>
      <w:lang w:val="en-US"/>
    </w:rPr>
  </w:style>
  <w:style w:type="numbering" w:customStyle="1" w:styleId="ImportedStyle17">
    <w:name w:val="Imported Style 17"/>
    <w:rsid w:val="008117F1"/>
    <w:pPr>
      <w:numPr>
        <w:numId w:val="17"/>
      </w:numPr>
    </w:pPr>
  </w:style>
  <w:style w:type="numbering" w:customStyle="1" w:styleId="ImportedStyle18">
    <w:name w:val="Imported Style 18"/>
    <w:rsid w:val="00D151E6"/>
    <w:pPr>
      <w:numPr>
        <w:numId w:val="18"/>
      </w:numPr>
    </w:pPr>
  </w:style>
  <w:style w:type="numbering" w:customStyle="1" w:styleId="ImportedStyle19">
    <w:name w:val="Imported Style 19"/>
    <w:rsid w:val="00D151E6"/>
    <w:pPr>
      <w:numPr>
        <w:numId w:val="19"/>
      </w:numPr>
    </w:pPr>
  </w:style>
  <w:style w:type="paragraph" w:customStyle="1" w:styleId="Footnote">
    <w:name w:val="Footnote"/>
    <w:rsid w:val="00F646BF"/>
    <w:pPr>
      <w:pBdr>
        <w:top w:val="nil"/>
        <w:left w:val="nil"/>
        <w:bottom w:val="nil"/>
        <w:right w:val="nil"/>
        <w:between w:val="nil"/>
        <w:bar w:val="nil"/>
      </w:pBdr>
    </w:pPr>
    <w:rPr>
      <w:rFonts w:ascii="Georgia" w:eastAsia="Georgia" w:hAnsi="Georgia" w:cs="Georgia"/>
      <w:color w:val="000000"/>
      <w:bdr w:val="nil"/>
    </w:rPr>
  </w:style>
  <w:style w:type="paragraph" w:customStyle="1" w:styleId="TableStyle1">
    <w:name w:val="Table Style 1"/>
    <w:rsid w:val="00340BAE"/>
    <w:pPr>
      <w:pBdr>
        <w:top w:val="nil"/>
        <w:left w:val="nil"/>
        <w:bottom w:val="nil"/>
        <w:right w:val="nil"/>
        <w:between w:val="nil"/>
        <w:bar w:val="nil"/>
      </w:pBdr>
    </w:pPr>
    <w:rPr>
      <w:rFonts w:ascii="Helvetica Neue" w:eastAsia="Helvetica Neue" w:hAnsi="Helvetica Neue" w:cs="Helvetica Neue"/>
      <w:b/>
      <w:bCs/>
      <w:color w:val="000000"/>
      <w:bdr w:val="nil"/>
    </w:rPr>
  </w:style>
  <w:style w:type="table" w:customStyle="1" w:styleId="TableNormal1">
    <w:name w:val="Table Normal1"/>
    <w:rsid w:val="007710CE"/>
    <w:pPr>
      <w:pBdr>
        <w:top w:val="nil"/>
        <w:left w:val="nil"/>
        <w:bottom w:val="nil"/>
        <w:right w:val="nil"/>
        <w:between w:val="nil"/>
        <w:bar w:val="nil"/>
      </w:pBdr>
    </w:pPr>
    <w:rPr>
      <w:rFonts w:ascii="Times New Roman" w:eastAsia="Arial Unicode MS" w:hAnsi="Times New Roman"/>
      <w:bdr w:val="nil"/>
      <w:lang w:val="nl-NL" w:eastAsia="nl-NL"/>
    </w:rPr>
    <w:tblPr>
      <w:tblInd w:w="0" w:type="dxa"/>
      <w:tblCellMar>
        <w:top w:w="0" w:type="dxa"/>
        <w:left w:w="0" w:type="dxa"/>
        <w:bottom w:w="0" w:type="dxa"/>
        <w:right w:w="0" w:type="dxa"/>
      </w:tblCellMar>
    </w:tblPr>
  </w:style>
  <w:style w:type="numbering" w:customStyle="1" w:styleId="ImportedStyle1">
    <w:name w:val="Imported Style 1"/>
    <w:rsid w:val="003541FF"/>
    <w:pPr>
      <w:numPr>
        <w:numId w:val="21"/>
      </w:numPr>
    </w:pPr>
  </w:style>
  <w:style w:type="table" w:customStyle="1" w:styleId="TableGridLight1">
    <w:name w:val="Table Grid Light1"/>
    <w:basedOn w:val="TableNormal"/>
    <w:uiPriority w:val="40"/>
    <w:rsid w:val="009F5073"/>
    <w:rPr>
      <w:rFonts w:eastAsia="MS PGothic"/>
      <w:sz w:val="24"/>
      <w:szCs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A3351"/>
    <w:pPr>
      <w:spacing w:after="160" w:line="240" w:lineRule="exact"/>
    </w:pPr>
    <w:rPr>
      <w:sz w:val="20"/>
      <w:szCs w:val="20"/>
      <w:vertAlign w:val="superscript"/>
    </w:rPr>
  </w:style>
  <w:style w:type="numbering" w:customStyle="1" w:styleId="ImportedStyle4">
    <w:name w:val="Imported Style 4"/>
    <w:rsid w:val="009925AE"/>
    <w:pPr>
      <w:numPr>
        <w:numId w:val="22"/>
      </w:numPr>
    </w:pPr>
  </w:style>
  <w:style w:type="table" w:customStyle="1" w:styleId="GridTable4-Accent61">
    <w:name w:val="Grid Table 4 - Accent 61"/>
    <w:basedOn w:val="TableNormal"/>
    <w:uiPriority w:val="49"/>
    <w:rsid w:val="005E44CC"/>
    <w:rPr>
      <w:sz w:val="24"/>
      <w:szCs w:val="24"/>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Emphasis">
    <w:name w:val="Emphasis"/>
    <w:uiPriority w:val="20"/>
    <w:qFormat/>
    <w:rsid w:val="008545E1"/>
    <w:rPr>
      <w:i/>
      <w:iCs/>
    </w:rPr>
  </w:style>
  <w:style w:type="character" w:customStyle="1" w:styleId="apple-converted-space">
    <w:name w:val="apple-converted-space"/>
    <w:rsid w:val="00317740"/>
  </w:style>
  <w:style w:type="table" w:customStyle="1" w:styleId="TableGrid6">
    <w:name w:val="Table Grid6"/>
    <w:basedOn w:val="TableNormal"/>
    <w:next w:val="TableGrid"/>
    <w:uiPriority w:val="59"/>
    <w:rsid w:val="00EB4BD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161E79"/>
    <w:rPr>
      <w:i/>
      <w:iCs/>
      <w:color w:val="4F81BD" w:themeColor="accent1"/>
    </w:rPr>
  </w:style>
  <w:style w:type="paragraph" w:customStyle="1" w:styleId="font5">
    <w:name w:val="font5"/>
    <w:basedOn w:val="Normal"/>
    <w:rsid w:val="003B753F"/>
    <w:pPr>
      <w:spacing w:before="100" w:beforeAutospacing="1" w:after="100" w:afterAutospacing="1" w:line="240" w:lineRule="auto"/>
    </w:pPr>
    <w:rPr>
      <w:rFonts w:ascii="Arial Narrow" w:eastAsia="Times New Roman" w:hAnsi="Arial Narrow"/>
      <w:b/>
      <w:bCs/>
      <w:color w:val="002060"/>
      <w:sz w:val="20"/>
      <w:szCs w:val="20"/>
    </w:rPr>
  </w:style>
  <w:style w:type="paragraph" w:customStyle="1" w:styleId="font6">
    <w:name w:val="font6"/>
    <w:basedOn w:val="Normal"/>
    <w:rsid w:val="003B753F"/>
    <w:pPr>
      <w:spacing w:before="100" w:beforeAutospacing="1" w:after="100" w:afterAutospacing="1" w:line="240" w:lineRule="auto"/>
    </w:pPr>
    <w:rPr>
      <w:rFonts w:ascii="Arial Narrow" w:eastAsia="Times New Roman" w:hAnsi="Arial Narrow"/>
      <w:color w:val="002060"/>
      <w:sz w:val="20"/>
      <w:szCs w:val="20"/>
    </w:rPr>
  </w:style>
  <w:style w:type="paragraph" w:customStyle="1" w:styleId="font7">
    <w:name w:val="font7"/>
    <w:basedOn w:val="Normal"/>
    <w:rsid w:val="003B753F"/>
    <w:pPr>
      <w:spacing w:before="100" w:beforeAutospacing="1" w:after="100" w:afterAutospacing="1" w:line="240" w:lineRule="auto"/>
    </w:pPr>
    <w:rPr>
      <w:rFonts w:ascii="Arial Narrow" w:eastAsia="Times New Roman" w:hAnsi="Arial Narrow"/>
      <w:color w:val="002060"/>
      <w:sz w:val="20"/>
      <w:szCs w:val="20"/>
      <w:u w:val="single"/>
    </w:rPr>
  </w:style>
  <w:style w:type="paragraph" w:customStyle="1" w:styleId="font8">
    <w:name w:val="font8"/>
    <w:basedOn w:val="Normal"/>
    <w:rsid w:val="003B753F"/>
    <w:pPr>
      <w:spacing w:before="100" w:beforeAutospacing="1" w:after="100" w:afterAutospacing="1" w:line="240" w:lineRule="auto"/>
    </w:pPr>
    <w:rPr>
      <w:rFonts w:ascii="Arial Narrow" w:eastAsia="Times New Roman" w:hAnsi="Arial Narrow"/>
      <w:color w:val="FF0000"/>
      <w:sz w:val="20"/>
      <w:szCs w:val="20"/>
    </w:rPr>
  </w:style>
  <w:style w:type="paragraph" w:customStyle="1" w:styleId="font9">
    <w:name w:val="font9"/>
    <w:basedOn w:val="Normal"/>
    <w:rsid w:val="003B753F"/>
    <w:pPr>
      <w:spacing w:before="100" w:beforeAutospacing="1" w:after="100" w:afterAutospacing="1" w:line="240" w:lineRule="auto"/>
    </w:pPr>
    <w:rPr>
      <w:rFonts w:ascii="Arial Narrow" w:eastAsia="Times New Roman" w:hAnsi="Arial Narrow"/>
      <w:color w:val="000000"/>
      <w:sz w:val="20"/>
      <w:szCs w:val="20"/>
    </w:rPr>
  </w:style>
  <w:style w:type="paragraph" w:customStyle="1" w:styleId="font10">
    <w:name w:val="font10"/>
    <w:basedOn w:val="Normal"/>
    <w:rsid w:val="003B753F"/>
    <w:pPr>
      <w:spacing w:before="100" w:beforeAutospacing="1" w:after="100" w:afterAutospacing="1" w:line="240" w:lineRule="auto"/>
    </w:pPr>
    <w:rPr>
      <w:rFonts w:ascii="Arial Narrow" w:eastAsia="Times New Roman" w:hAnsi="Arial Narrow"/>
      <w:color w:val="1F497D"/>
      <w:sz w:val="20"/>
      <w:szCs w:val="20"/>
    </w:rPr>
  </w:style>
  <w:style w:type="paragraph" w:customStyle="1" w:styleId="font11">
    <w:name w:val="font11"/>
    <w:basedOn w:val="Normal"/>
    <w:rsid w:val="003B753F"/>
    <w:pPr>
      <w:spacing w:before="100" w:beforeAutospacing="1" w:after="100" w:afterAutospacing="1" w:line="240" w:lineRule="auto"/>
    </w:pPr>
    <w:rPr>
      <w:rFonts w:ascii="Arial Narrow" w:eastAsia="Times New Roman" w:hAnsi="Arial Narrow"/>
      <w:i/>
      <w:iCs/>
      <w:color w:val="1F497D"/>
      <w:sz w:val="20"/>
      <w:szCs w:val="20"/>
    </w:rPr>
  </w:style>
  <w:style w:type="paragraph" w:customStyle="1" w:styleId="font12">
    <w:name w:val="font12"/>
    <w:basedOn w:val="Normal"/>
    <w:rsid w:val="003B753F"/>
    <w:pPr>
      <w:spacing w:before="100" w:beforeAutospacing="1" w:after="100" w:afterAutospacing="1" w:line="240" w:lineRule="auto"/>
    </w:pPr>
    <w:rPr>
      <w:rFonts w:ascii="Arial Narrow" w:eastAsia="Times New Roman" w:hAnsi="Arial Narrow"/>
      <w:b/>
      <w:bCs/>
      <w:i/>
      <w:iCs/>
      <w:color w:val="002060"/>
      <w:sz w:val="20"/>
      <w:szCs w:val="20"/>
    </w:rPr>
  </w:style>
  <w:style w:type="paragraph" w:customStyle="1" w:styleId="font13">
    <w:name w:val="font13"/>
    <w:basedOn w:val="Normal"/>
    <w:rsid w:val="003B753F"/>
    <w:pPr>
      <w:spacing w:before="100" w:beforeAutospacing="1" w:after="100" w:afterAutospacing="1" w:line="240" w:lineRule="auto"/>
    </w:pPr>
    <w:rPr>
      <w:rFonts w:ascii="Arial Narrow" w:eastAsia="Times New Roman" w:hAnsi="Arial Narrow"/>
      <w:color w:val="76933C"/>
      <w:sz w:val="20"/>
      <w:szCs w:val="20"/>
    </w:rPr>
  </w:style>
  <w:style w:type="paragraph" w:customStyle="1" w:styleId="font14">
    <w:name w:val="font14"/>
    <w:basedOn w:val="Normal"/>
    <w:rsid w:val="003B753F"/>
    <w:pPr>
      <w:spacing w:before="100" w:beforeAutospacing="1" w:after="100" w:afterAutospacing="1" w:line="240" w:lineRule="auto"/>
    </w:pPr>
    <w:rPr>
      <w:rFonts w:ascii="Arial Narrow" w:eastAsia="Times New Roman" w:hAnsi="Arial Narrow"/>
      <w:color w:val="C00000"/>
      <w:sz w:val="20"/>
      <w:szCs w:val="20"/>
    </w:rPr>
  </w:style>
  <w:style w:type="paragraph" w:customStyle="1" w:styleId="font15">
    <w:name w:val="font15"/>
    <w:basedOn w:val="Normal"/>
    <w:rsid w:val="003B753F"/>
    <w:pPr>
      <w:spacing w:before="100" w:beforeAutospacing="1" w:after="100" w:afterAutospacing="1" w:line="240" w:lineRule="auto"/>
    </w:pPr>
    <w:rPr>
      <w:rFonts w:ascii="Arial Narrow" w:eastAsia="Times New Roman" w:hAnsi="Arial Narrow"/>
      <w:color w:val="E26B0A"/>
      <w:sz w:val="20"/>
      <w:szCs w:val="20"/>
    </w:rPr>
  </w:style>
  <w:style w:type="paragraph" w:customStyle="1" w:styleId="font16">
    <w:name w:val="font16"/>
    <w:basedOn w:val="Normal"/>
    <w:rsid w:val="003B753F"/>
    <w:pPr>
      <w:spacing w:before="100" w:beforeAutospacing="1" w:after="100" w:afterAutospacing="1" w:line="240" w:lineRule="auto"/>
    </w:pPr>
    <w:rPr>
      <w:rFonts w:ascii="Arial Narrow" w:eastAsia="Times New Roman" w:hAnsi="Arial Narrow"/>
      <w:i/>
      <w:iCs/>
      <w:color w:val="E26B0A"/>
      <w:sz w:val="20"/>
      <w:szCs w:val="20"/>
    </w:rPr>
  </w:style>
  <w:style w:type="paragraph" w:customStyle="1" w:styleId="font17">
    <w:name w:val="font17"/>
    <w:basedOn w:val="Normal"/>
    <w:rsid w:val="003B753F"/>
    <w:pPr>
      <w:spacing w:before="100" w:beforeAutospacing="1" w:after="100" w:afterAutospacing="1" w:line="240" w:lineRule="auto"/>
    </w:pPr>
    <w:rPr>
      <w:rFonts w:ascii="Arial Narrow" w:eastAsia="Times New Roman" w:hAnsi="Arial Narrow"/>
      <w:b/>
      <w:bCs/>
      <w:color w:val="E26B0A"/>
      <w:sz w:val="20"/>
      <w:szCs w:val="20"/>
    </w:rPr>
  </w:style>
  <w:style w:type="paragraph" w:customStyle="1" w:styleId="font18">
    <w:name w:val="font18"/>
    <w:basedOn w:val="Normal"/>
    <w:rsid w:val="003B753F"/>
    <w:pPr>
      <w:spacing w:before="100" w:beforeAutospacing="1" w:after="100" w:afterAutospacing="1" w:line="240" w:lineRule="auto"/>
    </w:pPr>
    <w:rPr>
      <w:rFonts w:ascii="Arial Narrow" w:eastAsia="Times New Roman" w:hAnsi="Arial Narrow"/>
      <w:sz w:val="20"/>
      <w:szCs w:val="20"/>
    </w:rPr>
  </w:style>
  <w:style w:type="paragraph" w:customStyle="1" w:styleId="xl63">
    <w:name w:val="xl63"/>
    <w:basedOn w:val="Normal"/>
    <w:rsid w:val="003B753F"/>
    <w:pPr>
      <w:pBdr>
        <w:top w:val="single" w:sz="4" w:space="0" w:color="auto"/>
        <w:left w:val="single" w:sz="4" w:space="0" w:color="auto"/>
        <w:bottom w:val="single" w:sz="4" w:space="0" w:color="auto"/>
        <w:right w:val="single" w:sz="4" w:space="0" w:color="auto"/>
      </w:pBdr>
      <w:shd w:val="clear" w:color="000000" w:fill="FFDFDB"/>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64">
    <w:name w:val="xl64"/>
    <w:basedOn w:val="Normal"/>
    <w:rsid w:val="003B753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65">
    <w:name w:val="xl65"/>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66">
    <w:name w:val="xl66"/>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67">
    <w:name w:val="xl67"/>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68">
    <w:name w:val="xl68"/>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69">
    <w:name w:val="xl69"/>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70">
    <w:name w:val="xl70"/>
    <w:basedOn w:val="Normal"/>
    <w:rsid w:val="003B753F"/>
    <w:pPr>
      <w:pBdr>
        <w:top w:val="single" w:sz="4" w:space="0" w:color="auto"/>
        <w:left w:val="single" w:sz="4" w:space="0" w:color="auto"/>
        <w:bottom w:val="single" w:sz="4" w:space="0" w:color="auto"/>
        <w:right w:val="single" w:sz="4" w:space="0" w:color="auto"/>
      </w:pBdr>
      <w:shd w:val="clear" w:color="000000" w:fill="FFDFDB"/>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71">
    <w:name w:val="xl71"/>
    <w:basedOn w:val="Normal"/>
    <w:rsid w:val="003B753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72">
    <w:name w:val="xl72"/>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73">
    <w:name w:val="xl73"/>
    <w:basedOn w:val="Normal"/>
    <w:rsid w:val="003B753F"/>
    <w:pPr>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74">
    <w:name w:val="xl74"/>
    <w:basedOn w:val="Normal"/>
    <w:rsid w:val="003B753F"/>
    <w:pP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75">
    <w:name w:val="xl75"/>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76">
    <w:name w:val="xl76"/>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77">
    <w:name w:val="xl77"/>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78">
    <w:name w:val="xl78"/>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79">
    <w:name w:val="xl79"/>
    <w:basedOn w:val="Normal"/>
    <w:rsid w:val="003B7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80">
    <w:name w:val="xl80"/>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81">
    <w:name w:val="xl81"/>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82">
    <w:name w:val="xl82"/>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83">
    <w:name w:val="xl83"/>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84">
    <w:name w:val="xl84"/>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85">
    <w:name w:val="xl85"/>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86">
    <w:name w:val="xl86"/>
    <w:basedOn w:val="Normal"/>
    <w:rsid w:val="003B753F"/>
    <w:pPr>
      <w:pBdr>
        <w:top w:val="single" w:sz="4" w:space="0" w:color="auto"/>
        <w:left w:val="single" w:sz="4" w:space="0" w:color="auto"/>
        <w:bottom w:val="single" w:sz="4" w:space="0" w:color="auto"/>
        <w:right w:val="single" w:sz="4" w:space="0" w:color="auto"/>
      </w:pBdr>
      <w:shd w:val="clear" w:color="000000" w:fill="FFDFDB"/>
      <w:spacing w:before="100" w:beforeAutospacing="1" w:after="100" w:afterAutospacing="1" w:line="240" w:lineRule="auto"/>
      <w:textAlignment w:val="center"/>
    </w:pPr>
    <w:rPr>
      <w:rFonts w:ascii="Arial Narrow" w:eastAsia="Times New Roman" w:hAnsi="Arial Narrow"/>
      <w:b/>
      <w:bCs/>
      <w:color w:val="002060"/>
      <w:sz w:val="24"/>
      <w:szCs w:val="24"/>
    </w:rPr>
  </w:style>
  <w:style w:type="paragraph" w:customStyle="1" w:styleId="xl87">
    <w:name w:val="xl87"/>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1F497D"/>
      <w:sz w:val="20"/>
      <w:szCs w:val="20"/>
    </w:rPr>
  </w:style>
  <w:style w:type="paragraph" w:customStyle="1" w:styleId="xl88">
    <w:name w:val="xl88"/>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Narrow" w:eastAsia="Times New Roman" w:hAnsi="Arial Narrow"/>
      <w:color w:val="1F497D"/>
      <w:sz w:val="20"/>
      <w:szCs w:val="20"/>
    </w:rPr>
  </w:style>
  <w:style w:type="paragraph" w:customStyle="1" w:styleId="xl89">
    <w:name w:val="xl89"/>
    <w:basedOn w:val="Normal"/>
    <w:rsid w:val="003B753F"/>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90">
    <w:name w:val="xl90"/>
    <w:basedOn w:val="Normal"/>
    <w:rsid w:val="003B753F"/>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both"/>
      <w:textAlignment w:val="center"/>
    </w:pPr>
    <w:rPr>
      <w:rFonts w:ascii="Arial Narrow" w:eastAsia="Times New Roman" w:hAnsi="Arial Narrow"/>
      <w:color w:val="002060"/>
      <w:sz w:val="20"/>
      <w:szCs w:val="20"/>
    </w:rPr>
  </w:style>
  <w:style w:type="paragraph" w:customStyle="1" w:styleId="xl91">
    <w:name w:val="xl91"/>
    <w:basedOn w:val="Normal"/>
    <w:rsid w:val="003B753F"/>
    <w:pPr>
      <w:pBdr>
        <w:top w:val="single" w:sz="4" w:space="0" w:color="auto"/>
        <w:left w:val="single" w:sz="4" w:space="0" w:color="auto"/>
        <w:bottom w:val="single" w:sz="4" w:space="0" w:color="auto"/>
      </w:pBdr>
      <w:shd w:val="clear" w:color="000000" w:fill="FFDFDB"/>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92">
    <w:name w:val="xl92"/>
    <w:basedOn w:val="Normal"/>
    <w:rsid w:val="003B753F"/>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93">
    <w:name w:val="xl93"/>
    <w:basedOn w:val="Normal"/>
    <w:rsid w:val="003B753F"/>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94">
    <w:name w:val="xl94"/>
    <w:basedOn w:val="Normal"/>
    <w:rsid w:val="003B753F"/>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1F497D"/>
      <w:sz w:val="20"/>
      <w:szCs w:val="20"/>
    </w:rPr>
  </w:style>
  <w:style w:type="paragraph" w:customStyle="1" w:styleId="xl95">
    <w:name w:val="xl95"/>
    <w:basedOn w:val="Normal"/>
    <w:rsid w:val="003B753F"/>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i/>
      <w:iCs/>
      <w:color w:val="002060"/>
      <w:sz w:val="20"/>
      <w:szCs w:val="20"/>
    </w:rPr>
  </w:style>
  <w:style w:type="paragraph" w:customStyle="1" w:styleId="xl96">
    <w:name w:val="xl96"/>
    <w:basedOn w:val="Normal"/>
    <w:rsid w:val="003B753F"/>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97">
    <w:name w:val="xl97"/>
    <w:basedOn w:val="Normal"/>
    <w:rsid w:val="003B753F"/>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98">
    <w:name w:val="xl98"/>
    <w:basedOn w:val="Normal"/>
    <w:rsid w:val="003B75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99">
    <w:name w:val="xl99"/>
    <w:basedOn w:val="Normal"/>
    <w:rsid w:val="003B75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00">
    <w:name w:val="xl100"/>
    <w:basedOn w:val="Normal"/>
    <w:rsid w:val="003B753F"/>
    <w:pPr>
      <w:pBdr>
        <w:left w:val="single" w:sz="4" w:space="0" w:color="auto"/>
        <w:bottom w:val="single" w:sz="4" w:space="0" w:color="auto"/>
        <w:right w:val="single" w:sz="4" w:space="0" w:color="auto"/>
      </w:pBdr>
      <w:shd w:val="clear" w:color="000000" w:fill="FFEDCC"/>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101">
    <w:name w:val="xl101"/>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102">
    <w:name w:val="xl102"/>
    <w:basedOn w:val="Normal"/>
    <w:rsid w:val="003B7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103">
    <w:name w:val="xl103"/>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C0504D"/>
      <w:sz w:val="20"/>
      <w:szCs w:val="20"/>
    </w:rPr>
  </w:style>
  <w:style w:type="paragraph" w:customStyle="1" w:styleId="xl104">
    <w:name w:val="xl104"/>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color w:val="C0504D"/>
      <w:sz w:val="20"/>
      <w:szCs w:val="20"/>
    </w:rPr>
  </w:style>
  <w:style w:type="paragraph" w:customStyle="1" w:styleId="xl105">
    <w:name w:val="xl105"/>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color w:val="9BBB59"/>
      <w:sz w:val="20"/>
      <w:szCs w:val="20"/>
    </w:rPr>
  </w:style>
  <w:style w:type="paragraph" w:customStyle="1" w:styleId="xl106">
    <w:name w:val="xl106"/>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963634"/>
      <w:sz w:val="20"/>
      <w:szCs w:val="20"/>
    </w:rPr>
  </w:style>
  <w:style w:type="paragraph" w:customStyle="1" w:styleId="xl107">
    <w:name w:val="xl107"/>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76933C"/>
      <w:sz w:val="20"/>
      <w:szCs w:val="20"/>
    </w:rPr>
  </w:style>
  <w:style w:type="paragraph" w:customStyle="1" w:styleId="xl108">
    <w:name w:val="xl108"/>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color w:val="76933C"/>
      <w:sz w:val="20"/>
      <w:szCs w:val="20"/>
    </w:rPr>
  </w:style>
  <w:style w:type="paragraph" w:customStyle="1" w:styleId="xl109">
    <w:name w:val="xl109"/>
    <w:basedOn w:val="Normal"/>
    <w:rsid w:val="003B7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110">
    <w:name w:val="xl110"/>
    <w:basedOn w:val="Normal"/>
    <w:rsid w:val="003B753F"/>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E26B0A"/>
      <w:sz w:val="20"/>
      <w:szCs w:val="20"/>
    </w:rPr>
  </w:style>
  <w:style w:type="paragraph" w:customStyle="1" w:styleId="xl111">
    <w:name w:val="xl111"/>
    <w:basedOn w:val="Normal"/>
    <w:rsid w:val="003B75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color w:val="E26B0A"/>
      <w:sz w:val="20"/>
      <w:szCs w:val="20"/>
    </w:rPr>
  </w:style>
  <w:style w:type="paragraph" w:customStyle="1" w:styleId="xl112">
    <w:name w:val="xl112"/>
    <w:basedOn w:val="Normal"/>
    <w:rsid w:val="003B753F"/>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color w:val="E26B0A"/>
      <w:sz w:val="20"/>
      <w:szCs w:val="20"/>
    </w:rPr>
  </w:style>
  <w:style w:type="paragraph" w:customStyle="1" w:styleId="xl113">
    <w:name w:val="xl113"/>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114">
    <w:name w:val="xl114"/>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color w:val="00B050"/>
      <w:sz w:val="20"/>
      <w:szCs w:val="20"/>
    </w:rPr>
  </w:style>
  <w:style w:type="paragraph" w:customStyle="1" w:styleId="xl115">
    <w:name w:val="xl115"/>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116">
    <w:name w:val="xl116"/>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117">
    <w:name w:val="xl117"/>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Narrow" w:eastAsia="Times New Roman" w:hAnsi="Arial Narrow"/>
      <w:color w:val="1F497D"/>
      <w:sz w:val="20"/>
      <w:szCs w:val="20"/>
    </w:rPr>
  </w:style>
  <w:style w:type="paragraph" w:customStyle="1" w:styleId="xl118">
    <w:name w:val="xl118"/>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119">
    <w:name w:val="xl119"/>
    <w:basedOn w:val="Normal"/>
    <w:rsid w:val="003B753F"/>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both"/>
      <w:textAlignment w:val="center"/>
    </w:pPr>
    <w:rPr>
      <w:rFonts w:ascii="Arial Narrow" w:eastAsia="Times New Roman" w:hAnsi="Arial Narrow"/>
      <w:color w:val="E26B0A"/>
      <w:sz w:val="20"/>
      <w:szCs w:val="20"/>
    </w:rPr>
  </w:style>
  <w:style w:type="paragraph" w:customStyle="1" w:styleId="xl120">
    <w:name w:val="xl120"/>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121">
    <w:name w:val="xl121"/>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22">
    <w:name w:val="xl122"/>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123">
    <w:name w:val="xl123"/>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124">
    <w:name w:val="xl124"/>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125">
    <w:name w:val="xl125"/>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B050"/>
      <w:sz w:val="20"/>
      <w:szCs w:val="20"/>
    </w:rPr>
  </w:style>
  <w:style w:type="paragraph" w:customStyle="1" w:styleId="xl126">
    <w:name w:val="xl126"/>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127">
    <w:name w:val="xl127"/>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rPr>
  </w:style>
  <w:style w:type="paragraph" w:customStyle="1" w:styleId="xl128">
    <w:name w:val="xl128"/>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76933C"/>
      <w:sz w:val="20"/>
      <w:szCs w:val="20"/>
    </w:rPr>
  </w:style>
  <w:style w:type="paragraph" w:customStyle="1" w:styleId="xl129">
    <w:name w:val="xl129"/>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9BBB59"/>
      <w:sz w:val="20"/>
      <w:szCs w:val="20"/>
    </w:rPr>
  </w:style>
  <w:style w:type="paragraph" w:customStyle="1" w:styleId="xl130">
    <w:name w:val="xl130"/>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1F497D"/>
      <w:sz w:val="20"/>
      <w:szCs w:val="20"/>
    </w:rPr>
  </w:style>
  <w:style w:type="paragraph" w:customStyle="1" w:styleId="xl131">
    <w:name w:val="xl131"/>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1F497D"/>
      <w:sz w:val="20"/>
      <w:szCs w:val="20"/>
    </w:rPr>
  </w:style>
  <w:style w:type="paragraph" w:customStyle="1" w:styleId="xl132">
    <w:name w:val="xl132"/>
    <w:basedOn w:val="Normal"/>
    <w:rsid w:val="003B753F"/>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133">
    <w:name w:val="xl133"/>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color w:val="1F497D"/>
      <w:sz w:val="20"/>
      <w:szCs w:val="20"/>
    </w:rPr>
  </w:style>
  <w:style w:type="paragraph" w:customStyle="1" w:styleId="xl134">
    <w:name w:val="xl134"/>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color w:val="1F497D"/>
      <w:sz w:val="20"/>
      <w:szCs w:val="20"/>
    </w:rPr>
  </w:style>
  <w:style w:type="paragraph" w:customStyle="1" w:styleId="xl135">
    <w:name w:val="xl135"/>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i/>
      <w:iCs/>
      <w:color w:val="1F497D"/>
      <w:sz w:val="20"/>
      <w:szCs w:val="20"/>
    </w:rPr>
  </w:style>
  <w:style w:type="paragraph" w:customStyle="1" w:styleId="xl136">
    <w:name w:val="xl136"/>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963634"/>
      <w:sz w:val="20"/>
      <w:szCs w:val="20"/>
    </w:rPr>
  </w:style>
  <w:style w:type="paragraph" w:customStyle="1" w:styleId="xl137">
    <w:name w:val="xl137"/>
    <w:basedOn w:val="Normal"/>
    <w:rsid w:val="003B75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138">
    <w:name w:val="xl138"/>
    <w:basedOn w:val="Normal"/>
    <w:rsid w:val="003B75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39">
    <w:name w:val="xl139"/>
    <w:basedOn w:val="Normal"/>
    <w:rsid w:val="003B75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olor w:val="1F497D"/>
      <w:sz w:val="20"/>
      <w:szCs w:val="20"/>
    </w:rPr>
  </w:style>
  <w:style w:type="paragraph" w:customStyle="1" w:styleId="xl140">
    <w:name w:val="xl140"/>
    <w:basedOn w:val="Normal"/>
    <w:rsid w:val="003B753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1F497D"/>
      <w:sz w:val="20"/>
      <w:szCs w:val="20"/>
    </w:rPr>
  </w:style>
  <w:style w:type="paragraph" w:customStyle="1" w:styleId="xl141">
    <w:name w:val="xl141"/>
    <w:basedOn w:val="Normal"/>
    <w:rsid w:val="003B753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1F497D"/>
      <w:sz w:val="20"/>
      <w:szCs w:val="20"/>
    </w:rPr>
  </w:style>
  <w:style w:type="paragraph" w:customStyle="1" w:styleId="xl142">
    <w:name w:val="xl142"/>
    <w:basedOn w:val="Normal"/>
    <w:rsid w:val="003B753F"/>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color w:val="1F497D"/>
      <w:sz w:val="20"/>
      <w:szCs w:val="20"/>
    </w:rPr>
  </w:style>
  <w:style w:type="paragraph" w:customStyle="1" w:styleId="xl143">
    <w:name w:val="xl143"/>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963634"/>
      <w:sz w:val="20"/>
      <w:szCs w:val="20"/>
    </w:rPr>
  </w:style>
  <w:style w:type="paragraph" w:customStyle="1" w:styleId="xl144">
    <w:name w:val="xl144"/>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b/>
      <w:bCs/>
      <w:color w:val="963634"/>
      <w:sz w:val="20"/>
      <w:szCs w:val="20"/>
    </w:rPr>
  </w:style>
  <w:style w:type="paragraph" w:customStyle="1" w:styleId="xl145">
    <w:name w:val="xl145"/>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color w:val="963634"/>
      <w:sz w:val="20"/>
      <w:szCs w:val="20"/>
    </w:rPr>
  </w:style>
  <w:style w:type="paragraph" w:customStyle="1" w:styleId="xl146">
    <w:name w:val="xl146"/>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color w:val="963634"/>
      <w:sz w:val="20"/>
      <w:szCs w:val="20"/>
    </w:rPr>
  </w:style>
  <w:style w:type="paragraph" w:customStyle="1" w:styleId="xl147">
    <w:name w:val="xl147"/>
    <w:basedOn w:val="Normal"/>
    <w:rsid w:val="003B753F"/>
    <w:pPr>
      <w:pBdr>
        <w:left w:val="single" w:sz="4" w:space="0" w:color="auto"/>
        <w:bottom w:val="single" w:sz="4" w:space="0" w:color="auto"/>
      </w:pBdr>
      <w:shd w:val="clear" w:color="000000" w:fill="FFEDCC"/>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148">
    <w:name w:val="xl148"/>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49">
    <w:name w:val="xl149"/>
    <w:basedOn w:val="Normal"/>
    <w:rsid w:val="003B75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olor w:val="E26B0A"/>
      <w:sz w:val="20"/>
      <w:szCs w:val="20"/>
    </w:rPr>
  </w:style>
  <w:style w:type="paragraph" w:customStyle="1" w:styleId="xl150">
    <w:name w:val="xl150"/>
    <w:basedOn w:val="Normal"/>
    <w:rsid w:val="003B75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i/>
      <w:iCs/>
      <w:color w:val="1F497D"/>
      <w:sz w:val="20"/>
      <w:szCs w:val="20"/>
    </w:rPr>
  </w:style>
  <w:style w:type="paragraph" w:customStyle="1" w:styleId="xl151">
    <w:name w:val="xl151"/>
    <w:basedOn w:val="Normal"/>
    <w:rsid w:val="003B753F"/>
    <w:pPr>
      <w:spacing w:before="100" w:beforeAutospacing="1" w:after="100" w:afterAutospacing="1" w:line="240" w:lineRule="auto"/>
      <w:textAlignment w:val="center"/>
    </w:pPr>
    <w:rPr>
      <w:rFonts w:ascii="Arial Narrow" w:eastAsia="Times New Roman" w:hAnsi="Arial Narrow"/>
      <w:i/>
      <w:iCs/>
      <w:sz w:val="20"/>
      <w:szCs w:val="20"/>
    </w:rPr>
  </w:style>
  <w:style w:type="paragraph" w:customStyle="1" w:styleId="xl152">
    <w:name w:val="xl152"/>
    <w:basedOn w:val="Normal"/>
    <w:rsid w:val="003B753F"/>
    <w:pPr>
      <w:pBdr>
        <w:bottom w:val="single" w:sz="4" w:space="0" w:color="auto"/>
        <w:right w:val="single" w:sz="4" w:space="0" w:color="auto"/>
      </w:pBdr>
      <w:shd w:val="clear" w:color="000000" w:fill="FFEDCC"/>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153">
    <w:name w:val="xl153"/>
    <w:basedOn w:val="Normal"/>
    <w:rsid w:val="003B75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54">
    <w:name w:val="xl154"/>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b/>
      <w:bCs/>
      <w:sz w:val="20"/>
      <w:szCs w:val="20"/>
    </w:rPr>
  </w:style>
  <w:style w:type="paragraph" w:customStyle="1" w:styleId="xl155">
    <w:name w:val="xl155"/>
    <w:basedOn w:val="Normal"/>
    <w:rsid w:val="003B753F"/>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156">
    <w:name w:val="xl156"/>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57">
    <w:name w:val="xl157"/>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i/>
      <w:iCs/>
      <w:color w:val="002060"/>
      <w:sz w:val="20"/>
      <w:szCs w:val="20"/>
    </w:rPr>
  </w:style>
  <w:style w:type="paragraph" w:customStyle="1" w:styleId="xl158">
    <w:name w:val="xl158"/>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i/>
      <w:iCs/>
      <w:color w:val="1F497D"/>
      <w:sz w:val="20"/>
      <w:szCs w:val="20"/>
    </w:rPr>
  </w:style>
  <w:style w:type="paragraph" w:customStyle="1" w:styleId="xl159">
    <w:name w:val="xl159"/>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i/>
      <w:iCs/>
      <w:color w:val="1F497D"/>
      <w:sz w:val="20"/>
      <w:szCs w:val="20"/>
    </w:rPr>
  </w:style>
  <w:style w:type="paragraph" w:customStyle="1" w:styleId="xl160">
    <w:name w:val="xl160"/>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i/>
      <w:iCs/>
      <w:sz w:val="20"/>
      <w:szCs w:val="20"/>
    </w:rPr>
  </w:style>
  <w:style w:type="paragraph" w:customStyle="1" w:styleId="xl161">
    <w:name w:val="xl161"/>
    <w:basedOn w:val="Normal"/>
    <w:rsid w:val="003B753F"/>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i/>
      <w:iCs/>
      <w:color w:val="1F497D"/>
      <w:sz w:val="20"/>
      <w:szCs w:val="20"/>
    </w:rPr>
  </w:style>
  <w:style w:type="paragraph" w:customStyle="1" w:styleId="xl162">
    <w:name w:val="xl162"/>
    <w:basedOn w:val="Normal"/>
    <w:rsid w:val="003B753F"/>
    <w:pPr>
      <w:pBdr>
        <w:top w:val="single" w:sz="4" w:space="0" w:color="auto"/>
        <w:left w:val="single" w:sz="4" w:space="0" w:color="auto"/>
        <w:bottom w:val="single" w:sz="4" w:space="0" w:color="auto"/>
        <w:right w:val="single" w:sz="4" w:space="0" w:color="auto"/>
      </w:pBdr>
      <w:shd w:val="clear" w:color="000000" w:fill="FFDFDB"/>
      <w:spacing w:before="100" w:beforeAutospacing="1" w:after="100" w:afterAutospacing="1" w:line="240" w:lineRule="auto"/>
      <w:jc w:val="center"/>
      <w:textAlignment w:val="center"/>
    </w:pPr>
    <w:rPr>
      <w:rFonts w:ascii="Arial Narrow" w:eastAsia="Times New Roman" w:hAnsi="Arial Narrow"/>
      <w:b/>
      <w:bCs/>
      <w:sz w:val="20"/>
      <w:szCs w:val="20"/>
    </w:rPr>
  </w:style>
  <w:style w:type="paragraph" w:customStyle="1" w:styleId="xl163">
    <w:name w:val="xl163"/>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64">
    <w:name w:val="xl164"/>
    <w:basedOn w:val="Normal"/>
    <w:rsid w:val="003B75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165">
    <w:name w:val="xl165"/>
    <w:basedOn w:val="Normal"/>
    <w:rsid w:val="003B753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b/>
      <w:bCs/>
      <w:sz w:val="20"/>
      <w:szCs w:val="20"/>
    </w:rPr>
  </w:style>
  <w:style w:type="paragraph" w:customStyle="1" w:styleId="xl166">
    <w:name w:val="xl166"/>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67">
    <w:name w:val="xl167"/>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color w:val="E26B0A"/>
      <w:sz w:val="20"/>
      <w:szCs w:val="20"/>
    </w:rPr>
  </w:style>
  <w:style w:type="paragraph" w:customStyle="1" w:styleId="xl168">
    <w:name w:val="xl168"/>
    <w:basedOn w:val="Normal"/>
    <w:rsid w:val="003B753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963634"/>
      <w:sz w:val="20"/>
      <w:szCs w:val="20"/>
    </w:rPr>
  </w:style>
  <w:style w:type="paragraph" w:customStyle="1" w:styleId="xl169">
    <w:name w:val="xl169"/>
    <w:basedOn w:val="Normal"/>
    <w:rsid w:val="003B753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0">
    <w:name w:val="xl170"/>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rPr>
  </w:style>
  <w:style w:type="paragraph" w:customStyle="1" w:styleId="xl171">
    <w:name w:val="xl171"/>
    <w:basedOn w:val="Normal"/>
    <w:rsid w:val="003B753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2">
    <w:name w:val="xl172"/>
    <w:basedOn w:val="Normal"/>
    <w:rsid w:val="003B753F"/>
    <w:pPr>
      <w:pBdr>
        <w:top w:val="single" w:sz="4" w:space="0" w:color="auto"/>
        <w:left w:val="single" w:sz="4" w:space="0" w:color="auto"/>
        <w:bottom w:val="single" w:sz="4" w:space="0" w:color="auto"/>
        <w:right w:val="single" w:sz="4" w:space="0" w:color="auto"/>
      </w:pBdr>
      <w:shd w:val="clear" w:color="000000" w:fill="FFDFDB"/>
      <w:spacing w:before="100" w:beforeAutospacing="1" w:after="100" w:afterAutospacing="1" w:line="240" w:lineRule="auto"/>
      <w:jc w:val="center"/>
      <w:textAlignment w:val="center"/>
    </w:pPr>
    <w:rPr>
      <w:rFonts w:ascii="Arial Narrow" w:eastAsia="Times New Roman" w:hAnsi="Arial Narrow"/>
      <w:b/>
      <w:bCs/>
      <w:color w:val="002060"/>
      <w:sz w:val="24"/>
      <w:szCs w:val="24"/>
    </w:rPr>
  </w:style>
  <w:style w:type="paragraph" w:customStyle="1" w:styleId="xl173">
    <w:name w:val="xl173"/>
    <w:basedOn w:val="Normal"/>
    <w:rsid w:val="003B753F"/>
    <w:pPr>
      <w:spacing w:before="100" w:beforeAutospacing="1" w:after="100" w:afterAutospacing="1" w:line="240" w:lineRule="auto"/>
    </w:pPr>
    <w:rPr>
      <w:rFonts w:ascii="Arial Narrow" w:eastAsia="Times New Roman" w:hAnsi="Arial Narrow"/>
      <w:b/>
      <w:bCs/>
      <w:color w:val="963634"/>
      <w:sz w:val="20"/>
      <w:szCs w:val="20"/>
    </w:rPr>
  </w:style>
  <w:style w:type="paragraph" w:customStyle="1" w:styleId="xl174">
    <w:name w:val="xl174"/>
    <w:basedOn w:val="Normal"/>
    <w:rsid w:val="003B753F"/>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5">
    <w:name w:val="xl175"/>
    <w:basedOn w:val="Normal"/>
    <w:rsid w:val="003B753F"/>
    <w:pPr>
      <w:pBdr>
        <w:top w:val="single" w:sz="4" w:space="0" w:color="auto"/>
        <w:bottom w:val="single" w:sz="4" w:space="0" w:color="auto"/>
        <w:right w:val="single" w:sz="4" w:space="0" w:color="auto"/>
      </w:pBdr>
      <w:shd w:val="clear" w:color="000000" w:fill="FFDFDB"/>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6">
    <w:name w:val="xl176"/>
    <w:basedOn w:val="Normal"/>
    <w:rsid w:val="003B753F"/>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7">
    <w:name w:val="xl177"/>
    <w:basedOn w:val="Normal"/>
    <w:rsid w:val="003B753F"/>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8">
    <w:name w:val="xl178"/>
    <w:basedOn w:val="Normal"/>
    <w:rsid w:val="003B753F"/>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A5"/>
    <w:pPr>
      <w:spacing w:after="200" w:line="276" w:lineRule="auto"/>
    </w:pPr>
    <w:rPr>
      <w:sz w:val="22"/>
      <w:szCs w:val="22"/>
    </w:rPr>
  </w:style>
  <w:style w:type="paragraph" w:styleId="Heading1">
    <w:name w:val="heading 1"/>
    <w:basedOn w:val="Normal"/>
    <w:next w:val="Normal"/>
    <w:link w:val="Heading1Char"/>
    <w:uiPriority w:val="9"/>
    <w:qFormat/>
    <w:rsid w:val="003313B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5002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5A4928"/>
    <w:pPr>
      <w:keepNext/>
      <w:keepLines/>
      <w:spacing w:before="200" w:after="0" w:line="240" w:lineRule="auto"/>
      <w:outlineLvl w:val="2"/>
    </w:pPr>
    <w:rPr>
      <w:rFonts w:eastAsia="Times New Roman"/>
      <w:b/>
      <w:bCs/>
      <w:color w:val="4F81BD"/>
      <w:sz w:val="20"/>
      <w:szCs w:val="20"/>
      <w:lang w:eastAsia="en-GB"/>
    </w:rPr>
  </w:style>
  <w:style w:type="paragraph" w:styleId="Heading4">
    <w:name w:val="heading 4"/>
    <w:basedOn w:val="Normal"/>
    <w:next w:val="Normal"/>
    <w:link w:val="Heading4Char"/>
    <w:autoRedefine/>
    <w:uiPriority w:val="9"/>
    <w:qFormat/>
    <w:rsid w:val="005A4928"/>
    <w:pPr>
      <w:keepNext/>
      <w:keepLines/>
      <w:tabs>
        <w:tab w:val="left" w:pos="425"/>
        <w:tab w:val="left" w:pos="851"/>
      </w:tabs>
      <w:spacing w:before="200" w:after="120" w:line="300" w:lineRule="atLeast"/>
      <w:outlineLvl w:val="3"/>
    </w:pPr>
    <w:rPr>
      <w:rFonts w:ascii="Georgia" w:eastAsia="Times New Roman" w:hAnsi="Georgia"/>
      <w:b/>
      <w:bCs/>
      <w:iCs/>
      <w:color w:val="953E2D"/>
      <w:sz w:val="20"/>
      <w:szCs w:val="20"/>
      <w:lang w:val="nl-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13B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5002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A4928"/>
    <w:rPr>
      <w:rFonts w:ascii="Calibri" w:eastAsia="Times New Roman" w:hAnsi="Calibri" w:cs="Times New Roman"/>
      <w:b/>
      <w:bCs/>
      <w:color w:val="4F81BD"/>
      <w:sz w:val="20"/>
      <w:szCs w:val="20"/>
      <w:lang w:eastAsia="en-GB"/>
    </w:rPr>
  </w:style>
  <w:style w:type="character" w:customStyle="1" w:styleId="Heading4Char">
    <w:name w:val="Heading 4 Char"/>
    <w:link w:val="Heading4"/>
    <w:uiPriority w:val="9"/>
    <w:rsid w:val="005A4928"/>
    <w:rPr>
      <w:rFonts w:ascii="Georgia" w:eastAsia="Times New Roman" w:hAnsi="Georgia" w:cs="Times New Roman"/>
      <w:b/>
      <w:bCs/>
      <w:iCs/>
      <w:color w:val="953E2D"/>
      <w:sz w:val="20"/>
      <w:szCs w:val="20"/>
      <w:lang w:val="nl-NL" w:eastAsia="en-GB"/>
    </w:rPr>
  </w:style>
  <w:style w:type="paragraph" w:styleId="ListParagraph">
    <w:name w:val="List Paragraph"/>
    <w:aliases w:val="List Bullet Mary,List Paragraph (numbered (a)),Indent Paragraph,Bullets,Numbered List Paragraph,Colorful List - Accent 11,References,body bullets,LIST OF TABLES.,List Paragraph1,WB List Paragraph,List Paragraph nowy,Citation List,Bulet2,H"/>
    <w:basedOn w:val="Normal"/>
    <w:link w:val="ListParagraphChar"/>
    <w:uiPriority w:val="34"/>
    <w:qFormat/>
    <w:rsid w:val="000A3668"/>
    <w:pPr>
      <w:ind w:left="720"/>
      <w:contextualSpacing/>
    </w:p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basedOn w:val="DefaultParagraphFont"/>
    <w:link w:val="ListParagraph"/>
    <w:uiPriority w:val="34"/>
    <w:qFormat/>
    <w:locked/>
    <w:rsid w:val="00D5002C"/>
  </w:style>
  <w:style w:type="paragraph" w:customStyle="1" w:styleId="textcommon">
    <w:name w:val="text common"/>
    <w:basedOn w:val="Normal"/>
    <w:qFormat/>
    <w:rsid w:val="000A3668"/>
    <w:pPr>
      <w:spacing w:line="240" w:lineRule="auto"/>
    </w:pPr>
    <w:rPr>
      <w:rFonts w:ascii="Georgia" w:eastAsia="Cambria" w:hAnsi="Georgia"/>
      <w:color w:val="000000"/>
      <w:szCs w:val="18"/>
    </w:rPr>
  </w:style>
  <w:style w:type="paragraph" w:styleId="FootnoteText">
    <w:name w:val="footnote text"/>
    <w:basedOn w:val="Normal"/>
    <w:link w:val="FootnoteTextChar"/>
    <w:autoRedefine/>
    <w:rsid w:val="00D72A0D"/>
    <w:pPr>
      <w:keepLines/>
      <w:tabs>
        <w:tab w:val="left" w:pos="360"/>
      </w:tabs>
      <w:spacing w:after="0"/>
      <w:ind w:left="360" w:hanging="360"/>
      <w:contextualSpacing/>
      <w:jc w:val="both"/>
    </w:pPr>
    <w:rPr>
      <w:rFonts w:asciiTheme="minorHAnsi" w:eastAsia="Times New Roman" w:hAnsiTheme="minorHAnsi" w:cs="Calibri"/>
      <w:sz w:val="18"/>
      <w:szCs w:val="18"/>
      <w:lang w:val="nl-NL"/>
    </w:rPr>
  </w:style>
  <w:style w:type="character" w:customStyle="1" w:styleId="FootnoteTextChar">
    <w:name w:val="Footnote Text Char"/>
    <w:link w:val="FootnoteText"/>
    <w:rsid w:val="00D72A0D"/>
    <w:rPr>
      <w:rFonts w:asciiTheme="minorHAnsi" w:eastAsia="Times New Roman" w:hAnsiTheme="minorHAnsi" w:cs="Calibri"/>
      <w:sz w:val="18"/>
      <w:szCs w:val="18"/>
      <w:lang w:val="nl-NL"/>
    </w:rPr>
  </w:style>
  <w:style w:type="character" w:styleId="FootnoteReference">
    <w:name w:val="footnote reference"/>
    <w:aliases w:val="ftref,Char Char Char Char Car Char,16 Point,Superscript 6 Point,Footnote Reference Number,Footnote Reference_LVL6,Footnote Reference_LVL61,Footnote Reference_LVL62,Footnote Reference_LVL63,Footnote Reference_LVL64,fr,BVI fn"/>
    <w:link w:val="CarattereCarattereCharCharCharCharCharCharZchn"/>
    <w:uiPriority w:val="99"/>
    <w:qFormat/>
    <w:rsid w:val="000A3668"/>
    <w:rPr>
      <w:vertAlign w:val="superscript"/>
    </w:rPr>
  </w:style>
  <w:style w:type="table" w:styleId="TableGrid">
    <w:name w:val="Table Grid"/>
    <w:aliases w:val="01 Table"/>
    <w:basedOn w:val="TableNormal"/>
    <w:uiPriority w:val="59"/>
    <w:rsid w:val="000A3668"/>
    <w:rPr>
      <w:rFonts w:ascii="Georgia" w:eastAsia="Cambria" w:hAnsi="Georgia"/>
      <w:lang w:val="en-GB" w:eastAsia="en-GB"/>
    </w:rPr>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band2Vert">
      <w:rPr>
        <w:rFonts w:ascii="Georgia" w:hAnsi="Georgia"/>
        <w:sz w:val="22"/>
      </w:rPr>
      <w:tblPr/>
      <w:tcPr>
        <w:shd w:val="clear" w:color="auto" w:fill="FFEB88"/>
      </w:tcPr>
    </w:tblStylePr>
  </w:style>
  <w:style w:type="paragraph" w:styleId="Header">
    <w:name w:val="header"/>
    <w:basedOn w:val="Normal"/>
    <w:link w:val="HeaderChar"/>
    <w:uiPriority w:val="99"/>
    <w:unhideWhenUsed/>
    <w:rsid w:val="003313B1"/>
    <w:pPr>
      <w:tabs>
        <w:tab w:val="center" w:pos="4320"/>
        <w:tab w:val="right" w:pos="8640"/>
      </w:tabs>
      <w:spacing w:after="0" w:line="240" w:lineRule="auto"/>
    </w:pPr>
    <w:rPr>
      <w:rFonts w:ascii="Cambria" w:eastAsia="Cambria" w:hAnsi="Cambria"/>
      <w:sz w:val="24"/>
      <w:szCs w:val="24"/>
    </w:rPr>
  </w:style>
  <w:style w:type="character" w:customStyle="1" w:styleId="HeaderChar">
    <w:name w:val="Header Char"/>
    <w:link w:val="Header"/>
    <w:uiPriority w:val="99"/>
    <w:rsid w:val="003313B1"/>
    <w:rPr>
      <w:rFonts w:ascii="Cambria" w:eastAsia="Cambria" w:hAnsi="Cambria" w:cs="Times New Roman"/>
      <w:sz w:val="24"/>
      <w:szCs w:val="24"/>
    </w:rPr>
  </w:style>
  <w:style w:type="paragraph" w:styleId="Footer">
    <w:name w:val="footer"/>
    <w:basedOn w:val="Normal"/>
    <w:link w:val="FooterChar"/>
    <w:uiPriority w:val="99"/>
    <w:unhideWhenUsed/>
    <w:rsid w:val="003313B1"/>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link w:val="Footer"/>
    <w:uiPriority w:val="99"/>
    <w:rsid w:val="003313B1"/>
    <w:rPr>
      <w:rFonts w:ascii="Cambria" w:eastAsia="Cambria" w:hAnsi="Cambria" w:cs="Times New Roman"/>
      <w:sz w:val="24"/>
      <w:szCs w:val="24"/>
    </w:rPr>
  </w:style>
  <w:style w:type="character" w:styleId="PageNumber">
    <w:name w:val="page number"/>
    <w:basedOn w:val="DefaultParagraphFont"/>
    <w:rsid w:val="003313B1"/>
  </w:style>
  <w:style w:type="paragraph" w:styleId="TOCHeading">
    <w:name w:val="TOC Heading"/>
    <w:aliases w:val="ESAP2 Hoofdstuk Kop"/>
    <w:basedOn w:val="Heading1"/>
    <w:next w:val="Normal"/>
    <w:uiPriority w:val="39"/>
    <w:unhideWhenUsed/>
    <w:qFormat/>
    <w:rsid w:val="003313B1"/>
    <w:pPr>
      <w:tabs>
        <w:tab w:val="num" w:pos="720"/>
      </w:tabs>
      <w:spacing w:before="0" w:after="240" w:line="240" w:lineRule="exact"/>
      <w:ind w:left="720" w:hanging="720"/>
      <w:jc w:val="both"/>
      <w:outlineLvl w:val="9"/>
    </w:pPr>
    <w:rPr>
      <w:rFonts w:ascii="Georgia" w:hAnsi="Georgia"/>
      <w:b w:val="0"/>
      <w:color w:val="008C55"/>
      <w:sz w:val="36"/>
    </w:rPr>
  </w:style>
  <w:style w:type="paragraph" w:customStyle="1" w:styleId="ESAP2Kop3">
    <w:name w:val="ESAP2 Kop3"/>
    <w:basedOn w:val="Normal"/>
    <w:link w:val="ESAP2Kop3Char"/>
    <w:qFormat/>
    <w:rsid w:val="00BD03D8"/>
    <w:pPr>
      <w:spacing w:line="240" w:lineRule="auto"/>
    </w:pPr>
    <w:rPr>
      <w:rFonts w:ascii="Georgia" w:hAnsi="Georgia"/>
      <w:color w:val="008C55"/>
      <w:sz w:val="30"/>
    </w:rPr>
  </w:style>
  <w:style w:type="character" w:customStyle="1" w:styleId="ESAP2Kop3Char">
    <w:name w:val="ESAP2 Kop3 Char"/>
    <w:link w:val="ESAP2Kop3"/>
    <w:rsid w:val="00BD03D8"/>
    <w:rPr>
      <w:rFonts w:ascii="Georgia" w:eastAsia="Calibri" w:hAnsi="Georgia" w:cs="Times New Roman"/>
      <w:color w:val="008C55"/>
      <w:sz w:val="30"/>
    </w:rPr>
  </w:style>
  <w:style w:type="paragraph" w:customStyle="1" w:styleId="Heading2ESAP">
    <w:name w:val="Heading 2 ESAP"/>
    <w:basedOn w:val="Heading2"/>
    <w:link w:val="Heading2ESAPChar"/>
    <w:autoRedefine/>
    <w:qFormat/>
    <w:rsid w:val="007B5D50"/>
    <w:pPr>
      <w:keepNext w:val="0"/>
      <w:keepLines w:val="0"/>
      <w:spacing w:before="0"/>
      <w:jc w:val="center"/>
    </w:pPr>
    <w:rPr>
      <w:rFonts w:ascii="Georgia" w:eastAsia="Cambria" w:hAnsi="Georgia" w:cs="Arial"/>
      <w:bCs w:val="0"/>
      <w:i/>
      <w:color w:val="339966"/>
      <w:sz w:val="28"/>
      <w:szCs w:val="28"/>
    </w:rPr>
  </w:style>
  <w:style w:type="character" w:customStyle="1" w:styleId="Heading2ESAPChar">
    <w:name w:val="Heading 2 ESAP Char"/>
    <w:link w:val="Heading2ESAP"/>
    <w:rsid w:val="007B5D50"/>
    <w:rPr>
      <w:rFonts w:ascii="Georgia" w:eastAsia="Cambria" w:hAnsi="Georgia" w:cs="Arial"/>
      <w:b/>
      <w:i/>
      <w:color w:val="339966"/>
      <w:sz w:val="28"/>
      <w:szCs w:val="28"/>
    </w:rPr>
  </w:style>
  <w:style w:type="paragraph" w:customStyle="1" w:styleId="Default">
    <w:name w:val="Default"/>
    <w:rsid w:val="00D5002C"/>
    <w:pPr>
      <w:autoSpaceDE w:val="0"/>
      <w:autoSpaceDN w:val="0"/>
      <w:adjustRightInd w:val="0"/>
    </w:pPr>
    <w:rPr>
      <w:rFonts w:ascii="Georgia" w:hAnsi="Georgia" w:cs="Georgia"/>
      <w:color w:val="000000"/>
      <w:sz w:val="24"/>
      <w:szCs w:val="24"/>
    </w:rPr>
  </w:style>
  <w:style w:type="character" w:styleId="Hyperlink">
    <w:name w:val="Hyperlink"/>
    <w:uiPriority w:val="99"/>
    <w:unhideWhenUsed/>
    <w:rsid w:val="00D5002C"/>
    <w:rPr>
      <w:color w:val="0000FF"/>
      <w:u w:val="single"/>
    </w:rPr>
  </w:style>
  <w:style w:type="character" w:styleId="CommentReference">
    <w:name w:val="annotation reference"/>
    <w:uiPriority w:val="99"/>
    <w:unhideWhenUsed/>
    <w:rsid w:val="006103F3"/>
    <w:rPr>
      <w:sz w:val="16"/>
      <w:szCs w:val="16"/>
    </w:rPr>
  </w:style>
  <w:style w:type="paragraph" w:styleId="CommentText">
    <w:name w:val="annotation text"/>
    <w:basedOn w:val="Normal"/>
    <w:link w:val="CommentTextChar"/>
    <w:uiPriority w:val="99"/>
    <w:unhideWhenUsed/>
    <w:rsid w:val="006103F3"/>
    <w:pPr>
      <w:spacing w:line="240" w:lineRule="auto"/>
    </w:pPr>
    <w:rPr>
      <w:rFonts w:ascii="Georgia" w:hAnsi="Georgia" w:cs="Georgia"/>
      <w:color w:val="000000"/>
      <w:sz w:val="20"/>
      <w:szCs w:val="20"/>
    </w:rPr>
  </w:style>
  <w:style w:type="character" w:customStyle="1" w:styleId="CommentTextChar">
    <w:name w:val="Comment Text Char"/>
    <w:link w:val="CommentText"/>
    <w:uiPriority w:val="99"/>
    <w:rsid w:val="006103F3"/>
    <w:rPr>
      <w:rFonts w:ascii="Georgia" w:hAnsi="Georgia" w:cs="Georgia"/>
      <w:color w:val="000000"/>
      <w:sz w:val="20"/>
      <w:szCs w:val="20"/>
    </w:rPr>
  </w:style>
  <w:style w:type="paragraph" w:styleId="BalloonText">
    <w:name w:val="Balloon Text"/>
    <w:basedOn w:val="Normal"/>
    <w:link w:val="BalloonTextChar"/>
    <w:uiPriority w:val="99"/>
    <w:unhideWhenUsed/>
    <w:rsid w:val="006103F3"/>
    <w:pPr>
      <w:spacing w:after="0" w:line="240" w:lineRule="auto"/>
    </w:pPr>
    <w:rPr>
      <w:rFonts w:ascii="Tahoma" w:hAnsi="Tahoma" w:cs="Tahoma"/>
      <w:sz w:val="16"/>
      <w:szCs w:val="16"/>
    </w:rPr>
  </w:style>
  <w:style w:type="character" w:customStyle="1" w:styleId="BalloonTextChar">
    <w:name w:val="Balloon Text Char"/>
    <w:link w:val="BalloonText"/>
    <w:uiPriority w:val="99"/>
    <w:rsid w:val="006103F3"/>
    <w:rPr>
      <w:rFonts w:ascii="Tahoma" w:hAnsi="Tahoma" w:cs="Tahoma"/>
      <w:sz w:val="16"/>
      <w:szCs w:val="16"/>
    </w:rPr>
  </w:style>
  <w:style w:type="paragraph" w:styleId="Subtitle">
    <w:name w:val="Subtitle"/>
    <w:basedOn w:val="Normal"/>
    <w:next w:val="Normal"/>
    <w:link w:val="SubtitleChar"/>
    <w:uiPriority w:val="11"/>
    <w:qFormat/>
    <w:rsid w:val="00EF18E7"/>
    <w:pPr>
      <w:numPr>
        <w:ilvl w:val="1"/>
      </w:numPr>
      <w:spacing w:before="200" w:line="240" w:lineRule="auto"/>
    </w:pPr>
    <w:rPr>
      <w:rFonts w:ascii="Georgia" w:eastAsia="Cambria" w:hAnsi="Georgia"/>
      <w:i/>
      <w:iCs/>
      <w:color w:val="008D53"/>
      <w:spacing w:val="15"/>
    </w:rPr>
  </w:style>
  <w:style w:type="character" w:customStyle="1" w:styleId="SubtitleChar">
    <w:name w:val="Subtitle Char"/>
    <w:link w:val="Subtitle"/>
    <w:uiPriority w:val="11"/>
    <w:rsid w:val="00EF18E7"/>
    <w:rPr>
      <w:rFonts w:ascii="Georgia" w:eastAsia="Cambria" w:hAnsi="Georgia" w:cs="Times New Roman"/>
      <w:i/>
      <w:iCs/>
      <w:color w:val="008D53"/>
      <w:spacing w:val="15"/>
    </w:rPr>
  </w:style>
  <w:style w:type="table" w:customStyle="1" w:styleId="TableGrid1">
    <w:name w:val="Table Grid1"/>
    <w:basedOn w:val="TableNormal"/>
    <w:next w:val="TableGrid"/>
    <w:uiPriority w:val="39"/>
    <w:rsid w:val="007549B4"/>
    <w:rPr>
      <w:rFonts w:ascii="Georgia" w:hAnsi="Georgia" w:cs="Georgia"/>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AC326C"/>
    <w:pPr>
      <w:tabs>
        <w:tab w:val="left" w:pos="1440"/>
        <w:tab w:val="right" w:leader="dot" w:pos="9350"/>
      </w:tabs>
      <w:spacing w:after="100"/>
      <w:ind w:left="1440" w:hanging="1260"/>
    </w:pPr>
    <w:rPr>
      <w:rFonts w:ascii="Georgia" w:hAnsi="Georgia"/>
      <w:i/>
      <w:noProof/>
    </w:rPr>
  </w:style>
  <w:style w:type="paragraph" w:styleId="TOC1">
    <w:name w:val="toc 1"/>
    <w:basedOn w:val="Normal"/>
    <w:next w:val="Normal"/>
    <w:autoRedefine/>
    <w:uiPriority w:val="39"/>
    <w:unhideWhenUsed/>
    <w:rsid w:val="00984F88"/>
    <w:pPr>
      <w:tabs>
        <w:tab w:val="left" w:pos="1134"/>
        <w:tab w:val="right" w:leader="dot" w:pos="9350"/>
      </w:tabs>
      <w:spacing w:after="100"/>
      <w:ind w:left="567" w:hanging="567"/>
    </w:pPr>
    <w:rPr>
      <w:rFonts w:ascii="Georgia" w:hAnsi="Georgia"/>
      <w:noProof/>
      <w:color w:val="008D53"/>
    </w:rPr>
  </w:style>
  <w:style w:type="paragraph" w:styleId="NormalWeb">
    <w:name w:val="Normal (Web)"/>
    <w:basedOn w:val="Normal"/>
    <w:unhideWhenUsed/>
    <w:rsid w:val="00ED7919"/>
    <w:pPr>
      <w:spacing w:before="100" w:beforeAutospacing="1" w:after="100" w:afterAutospacing="1" w:line="240" w:lineRule="auto"/>
    </w:pPr>
    <w:rPr>
      <w:rFonts w:ascii="Times New Roman" w:eastAsia="Times New Roman" w:hAnsi="Times New Roman"/>
      <w:sz w:val="24"/>
      <w:szCs w:val="24"/>
    </w:rPr>
  </w:style>
  <w:style w:type="paragraph" w:customStyle="1" w:styleId="01CHAPTERTITLE">
    <w:name w:val="01 CHAPTER TITLE"/>
    <w:basedOn w:val="Normal"/>
    <w:qFormat/>
    <w:rsid w:val="00A54F05"/>
    <w:pPr>
      <w:spacing w:before="200" w:after="400" w:line="240" w:lineRule="auto"/>
    </w:pPr>
    <w:rPr>
      <w:rFonts w:ascii="Georgia" w:eastAsia="Cambria" w:hAnsi="Georgia"/>
      <w:color w:val="008C55"/>
      <w:sz w:val="34"/>
      <w:szCs w:val="24"/>
    </w:rPr>
  </w:style>
  <w:style w:type="paragraph" w:customStyle="1" w:styleId="Pa11">
    <w:name w:val="Pa11"/>
    <w:basedOn w:val="Default"/>
    <w:next w:val="Default"/>
    <w:uiPriority w:val="99"/>
    <w:rsid w:val="00A54F05"/>
    <w:pPr>
      <w:spacing w:line="221" w:lineRule="atLeast"/>
    </w:pPr>
    <w:rPr>
      <w:rFonts w:ascii="UJREJT+Georgia-Bold" w:eastAsia="Cambria" w:hAnsi="UJREJT+Georgia-Bold" w:cs="Times New Roman"/>
      <w:color w:val="auto"/>
      <w:lang w:val="nl-NL" w:eastAsia="en-GB"/>
    </w:rPr>
  </w:style>
  <w:style w:type="character" w:customStyle="1" w:styleId="A3">
    <w:name w:val="A3"/>
    <w:uiPriority w:val="99"/>
    <w:rsid w:val="00A54F05"/>
    <w:rPr>
      <w:rFonts w:ascii="Georgia" w:hAnsi="Georgia" w:cs="Georgia"/>
      <w:color w:val="000000"/>
      <w:sz w:val="20"/>
      <w:szCs w:val="20"/>
    </w:rPr>
  </w:style>
  <w:style w:type="paragraph" w:styleId="EndnoteText">
    <w:name w:val="endnote text"/>
    <w:basedOn w:val="Normal"/>
    <w:link w:val="EndnoteTextChar"/>
    <w:rsid w:val="00A54F05"/>
    <w:pPr>
      <w:spacing w:after="0" w:line="240" w:lineRule="auto"/>
    </w:pPr>
    <w:rPr>
      <w:rFonts w:ascii="Cambria" w:eastAsia="Cambria" w:hAnsi="Cambria"/>
      <w:sz w:val="20"/>
      <w:szCs w:val="20"/>
    </w:rPr>
  </w:style>
  <w:style w:type="character" w:customStyle="1" w:styleId="EndnoteTextChar">
    <w:name w:val="Endnote Text Char"/>
    <w:link w:val="EndnoteText"/>
    <w:rsid w:val="00A54F05"/>
    <w:rPr>
      <w:rFonts w:ascii="Cambria" w:eastAsia="Cambria" w:hAnsi="Cambria" w:cs="Times New Roman"/>
      <w:sz w:val="20"/>
      <w:szCs w:val="20"/>
    </w:rPr>
  </w:style>
  <w:style w:type="character" w:styleId="EndnoteReference">
    <w:name w:val="endnote reference"/>
    <w:rsid w:val="00A54F05"/>
    <w:rPr>
      <w:vertAlign w:val="superscript"/>
    </w:rPr>
  </w:style>
  <w:style w:type="paragraph" w:styleId="Caption">
    <w:name w:val="caption"/>
    <w:basedOn w:val="Normal"/>
    <w:next w:val="Normal"/>
    <w:uiPriority w:val="35"/>
    <w:qFormat/>
    <w:rsid w:val="00F47B12"/>
    <w:pPr>
      <w:keepLines/>
      <w:tabs>
        <w:tab w:val="left" w:pos="425"/>
        <w:tab w:val="left" w:pos="851"/>
      </w:tabs>
      <w:spacing w:before="120" w:after="0" w:line="300" w:lineRule="atLeast"/>
      <w:jc w:val="both"/>
    </w:pPr>
    <w:rPr>
      <w:rFonts w:ascii="Georgia" w:hAnsi="Georgia"/>
      <w:bCs/>
      <w:i/>
      <w:color w:val="003768"/>
      <w:sz w:val="20"/>
      <w:szCs w:val="18"/>
      <w:lang w:val="nl-NL"/>
    </w:rPr>
  </w:style>
  <w:style w:type="paragraph" w:customStyle="1" w:styleId="01Bullets">
    <w:name w:val="01 Bullets"/>
    <w:basedOn w:val="ListParagraph"/>
    <w:autoRedefine/>
    <w:qFormat/>
    <w:rsid w:val="00735457"/>
    <w:pPr>
      <w:tabs>
        <w:tab w:val="left" w:pos="900"/>
      </w:tabs>
      <w:spacing w:after="0" w:line="240" w:lineRule="auto"/>
      <w:ind w:left="900" w:hanging="900"/>
      <w:jc w:val="both"/>
    </w:pPr>
    <w:rPr>
      <w:rFonts w:ascii="Georgia" w:eastAsia="Cambria" w:hAnsi="Georgia" w:cs="Arial"/>
      <w:b/>
      <w:color w:val="008C55"/>
      <w:sz w:val="32"/>
      <w:szCs w:val="32"/>
      <w:lang w:val="en-GB"/>
    </w:rPr>
  </w:style>
  <w:style w:type="paragraph" w:customStyle="1" w:styleId="SAstandard">
    <w:name w:val="SA standard"/>
    <w:link w:val="SAstandardChar"/>
    <w:qFormat/>
    <w:rsid w:val="00AF5318"/>
    <w:pPr>
      <w:spacing w:after="120"/>
    </w:pPr>
    <w:rPr>
      <w:rFonts w:ascii="Cambria" w:hAnsi="Cambria"/>
      <w:sz w:val="24"/>
      <w:szCs w:val="24"/>
      <w:lang w:val="en-GB"/>
    </w:rPr>
  </w:style>
  <w:style w:type="character" w:customStyle="1" w:styleId="SAstandardChar">
    <w:name w:val="SA standard Char"/>
    <w:link w:val="SAstandard"/>
    <w:rsid w:val="00AF5318"/>
    <w:rPr>
      <w:rFonts w:ascii="Cambria" w:hAnsi="Cambria"/>
      <w:sz w:val="24"/>
      <w:szCs w:val="24"/>
      <w:lang w:val="en-GB"/>
    </w:rPr>
  </w:style>
  <w:style w:type="paragraph" w:styleId="CommentSubject">
    <w:name w:val="annotation subject"/>
    <w:basedOn w:val="CommentText"/>
    <w:next w:val="CommentText"/>
    <w:link w:val="CommentSubjectChar"/>
    <w:uiPriority w:val="99"/>
    <w:unhideWhenUsed/>
    <w:rsid w:val="00D84FE6"/>
    <w:rPr>
      <w:rFonts w:ascii="Calibri" w:hAnsi="Calibri" w:cs="Times New Roman"/>
      <w:b/>
      <w:bCs/>
      <w:color w:val="auto"/>
    </w:rPr>
  </w:style>
  <w:style w:type="character" w:customStyle="1" w:styleId="CommentSubjectChar">
    <w:name w:val="Comment Subject Char"/>
    <w:link w:val="CommentSubject"/>
    <w:uiPriority w:val="99"/>
    <w:rsid w:val="00D84FE6"/>
    <w:rPr>
      <w:rFonts w:ascii="Georgia" w:hAnsi="Georgia" w:cs="Georgia"/>
      <w:b/>
      <w:bCs/>
      <w:color w:val="000000"/>
      <w:sz w:val="20"/>
      <w:szCs w:val="20"/>
    </w:rPr>
  </w:style>
  <w:style w:type="paragraph" w:customStyle="1" w:styleId="01Greentitle">
    <w:name w:val="01 Green title"/>
    <w:basedOn w:val="Normal"/>
    <w:qFormat/>
    <w:rsid w:val="005A4928"/>
    <w:pPr>
      <w:spacing w:line="240" w:lineRule="auto"/>
    </w:pPr>
    <w:rPr>
      <w:rFonts w:ascii="Georgia" w:hAnsi="Georgia"/>
      <w:color w:val="008C55"/>
      <w:sz w:val="30"/>
      <w:lang w:eastAsia="en-GB"/>
    </w:rPr>
  </w:style>
  <w:style w:type="paragraph" w:customStyle="1" w:styleId="01Abbreviations">
    <w:name w:val="01 Abbreviations"/>
    <w:basedOn w:val="Normal"/>
    <w:qFormat/>
    <w:rsid w:val="005A4928"/>
    <w:pPr>
      <w:tabs>
        <w:tab w:val="left" w:pos="1418"/>
      </w:tabs>
      <w:spacing w:after="0" w:line="360" w:lineRule="auto"/>
    </w:pPr>
    <w:rPr>
      <w:rFonts w:ascii="Georgia" w:eastAsia="Cambria" w:hAnsi="Georgia" w:cs="Arial"/>
      <w:lang w:eastAsia="en-GB"/>
    </w:rPr>
  </w:style>
  <w:style w:type="paragraph" w:customStyle="1" w:styleId="Style1">
    <w:name w:val="Style1"/>
    <w:basedOn w:val="Normal"/>
    <w:qFormat/>
    <w:rsid w:val="005A4928"/>
    <w:pPr>
      <w:spacing w:after="0" w:line="240" w:lineRule="auto"/>
    </w:pPr>
    <w:rPr>
      <w:rFonts w:ascii="Georgia" w:eastAsia="Cambria" w:hAnsi="Georgia"/>
      <w:color w:val="000000"/>
      <w:lang w:eastAsia="en-GB"/>
    </w:rPr>
  </w:style>
  <w:style w:type="paragraph" w:customStyle="1" w:styleId="02TextNotes">
    <w:name w:val="02 Text Notes"/>
    <w:basedOn w:val="Normal"/>
    <w:qFormat/>
    <w:rsid w:val="005A4928"/>
    <w:pPr>
      <w:spacing w:line="240" w:lineRule="auto"/>
    </w:pPr>
    <w:rPr>
      <w:rFonts w:ascii="Georgia" w:eastAsia="Cambria" w:hAnsi="Georgia"/>
      <w:i/>
      <w:color w:val="008C55"/>
      <w:sz w:val="18"/>
      <w:lang w:eastAsia="en-GB"/>
    </w:rPr>
  </w:style>
  <w:style w:type="paragraph" w:customStyle="1" w:styleId="01Textplain">
    <w:name w:val="01 Text plain"/>
    <w:basedOn w:val="Normal"/>
    <w:qFormat/>
    <w:rsid w:val="005A4928"/>
    <w:pPr>
      <w:spacing w:line="240" w:lineRule="auto"/>
      <w:jc w:val="both"/>
    </w:pPr>
    <w:rPr>
      <w:rFonts w:ascii="Georgia" w:eastAsia="Cambria" w:hAnsi="Georgia"/>
      <w:szCs w:val="18"/>
      <w:lang w:eastAsia="en-GB"/>
    </w:rPr>
  </w:style>
  <w:style w:type="paragraph" w:customStyle="1" w:styleId="Style2">
    <w:name w:val="Style2"/>
    <w:basedOn w:val="Normal"/>
    <w:qFormat/>
    <w:rsid w:val="005A4928"/>
    <w:pPr>
      <w:spacing w:before="200" w:after="400" w:line="240" w:lineRule="auto"/>
    </w:pPr>
    <w:rPr>
      <w:rFonts w:ascii="Georgia" w:eastAsia="Cambria" w:hAnsi="Georgia"/>
      <w:color w:val="008C55"/>
      <w:sz w:val="34"/>
      <w:lang w:eastAsia="en-GB"/>
    </w:rPr>
  </w:style>
  <w:style w:type="paragraph" w:customStyle="1" w:styleId="01NUmberinglist">
    <w:name w:val="01 NUmbering list"/>
    <w:basedOn w:val="ListParagraph"/>
    <w:qFormat/>
    <w:rsid w:val="005A4928"/>
    <w:pPr>
      <w:numPr>
        <w:ilvl w:val="1"/>
        <w:numId w:val="1"/>
      </w:numPr>
      <w:pBdr>
        <w:top w:val="single" w:sz="4" w:space="1" w:color="00B050"/>
        <w:left w:val="single" w:sz="4" w:space="4" w:color="00B050"/>
        <w:bottom w:val="single" w:sz="4" w:space="1" w:color="00B050"/>
        <w:right w:val="single" w:sz="4" w:space="4" w:color="00B050"/>
      </w:pBdr>
      <w:tabs>
        <w:tab w:val="left" w:pos="567"/>
      </w:tabs>
      <w:ind w:left="530"/>
      <w:jc w:val="both"/>
    </w:pPr>
    <w:rPr>
      <w:rFonts w:ascii="Arial" w:eastAsia="Cambria" w:hAnsi="Arial" w:cs="Arial"/>
      <w:i/>
      <w:noProof/>
      <w:color w:val="002060"/>
      <w:szCs w:val="23"/>
      <w:lang w:eastAsia="en-GB"/>
    </w:rPr>
  </w:style>
  <w:style w:type="paragraph" w:customStyle="1" w:styleId="01Sectiontitle">
    <w:name w:val="01 Section title"/>
    <w:basedOn w:val="01CHAPTERTITLE"/>
    <w:qFormat/>
    <w:rsid w:val="005A4928"/>
    <w:rPr>
      <w:b/>
      <w:sz w:val="30"/>
      <w:szCs w:val="22"/>
      <w:lang w:eastAsia="en-GB"/>
    </w:rPr>
  </w:style>
  <w:style w:type="paragraph" w:customStyle="1" w:styleId="01Subsectiontitle">
    <w:name w:val="01 Subsection title"/>
    <w:basedOn w:val="01Textplain"/>
    <w:qFormat/>
    <w:rsid w:val="005A4928"/>
    <w:rPr>
      <w:sz w:val="26"/>
    </w:rPr>
  </w:style>
  <w:style w:type="paragraph" w:customStyle="1" w:styleId="01Title">
    <w:name w:val="01 Title"/>
    <w:basedOn w:val="01Textplain"/>
    <w:qFormat/>
    <w:rsid w:val="005A4928"/>
    <w:rPr>
      <w:b/>
    </w:rPr>
  </w:style>
  <w:style w:type="paragraph" w:customStyle="1" w:styleId="01Titlesmall">
    <w:name w:val="01 Title small"/>
    <w:basedOn w:val="01Textplain"/>
    <w:uiPriority w:val="99"/>
    <w:qFormat/>
    <w:rsid w:val="005A4928"/>
    <w:pPr>
      <w:spacing w:after="240"/>
    </w:pPr>
    <w:rPr>
      <w:b/>
      <w:i/>
      <w:color w:val="008C55"/>
    </w:rPr>
  </w:style>
  <w:style w:type="paragraph" w:customStyle="1" w:styleId="02Milestonetext">
    <w:name w:val="02 Milestone text"/>
    <w:basedOn w:val="01Textplain"/>
    <w:qFormat/>
    <w:rsid w:val="005A4928"/>
    <w:rPr>
      <w:b/>
    </w:rPr>
  </w:style>
  <w:style w:type="paragraph" w:customStyle="1" w:styleId="box">
    <w:name w:val="box"/>
    <w:basedOn w:val="Normal"/>
    <w:rsid w:val="005A4928"/>
    <w:pPr>
      <w:spacing w:before="60" w:after="60" w:line="240" w:lineRule="auto"/>
      <w:ind w:left="227"/>
    </w:pPr>
    <w:rPr>
      <w:rFonts w:ascii="Georgia" w:eastAsia="Times New Roman" w:hAnsi="Georgia"/>
      <w:color w:val="000000"/>
      <w:sz w:val="19"/>
      <w:szCs w:val="19"/>
      <w:lang w:val="en-GB" w:eastAsia="en-GB"/>
    </w:rPr>
  </w:style>
  <w:style w:type="paragraph" w:customStyle="1" w:styleId="Lijstje">
    <w:name w:val="Lijstje"/>
    <w:basedOn w:val="ListParagraph"/>
    <w:uiPriority w:val="1"/>
    <w:qFormat/>
    <w:rsid w:val="005A4928"/>
    <w:pPr>
      <w:numPr>
        <w:ilvl w:val="1"/>
        <w:numId w:val="2"/>
      </w:numPr>
      <w:pBdr>
        <w:top w:val="single" w:sz="4" w:space="1" w:color="00B050"/>
        <w:left w:val="single" w:sz="4" w:space="4" w:color="00B050"/>
        <w:bottom w:val="single" w:sz="4" w:space="1" w:color="00B050"/>
        <w:right w:val="single" w:sz="4" w:space="4" w:color="00B050"/>
      </w:pBdr>
      <w:tabs>
        <w:tab w:val="left" w:pos="344"/>
      </w:tabs>
      <w:ind w:left="357"/>
      <w:jc w:val="both"/>
    </w:pPr>
    <w:rPr>
      <w:rFonts w:ascii="Cambria" w:eastAsia="Cambria" w:hAnsi="Cambria" w:cs="Arial"/>
      <w:i/>
      <w:noProof/>
      <w:color w:val="002060"/>
      <w:szCs w:val="23"/>
      <w:lang w:eastAsia="en-GB"/>
    </w:rPr>
  </w:style>
  <w:style w:type="paragraph" w:customStyle="1" w:styleId="TOC">
    <w:name w:val="TOC"/>
    <w:basedOn w:val="Normal"/>
    <w:next w:val="Normal"/>
    <w:semiHidden/>
    <w:qFormat/>
    <w:rsid w:val="005A4928"/>
    <w:pPr>
      <w:keepLines/>
      <w:tabs>
        <w:tab w:val="left" w:pos="425"/>
        <w:tab w:val="left" w:pos="851"/>
      </w:tabs>
      <w:spacing w:before="240" w:after="400" w:line="300" w:lineRule="atLeast"/>
    </w:pPr>
    <w:rPr>
      <w:rFonts w:ascii="Georgia" w:hAnsi="Georgia"/>
      <w:b/>
      <w:color w:val="649673"/>
      <w:sz w:val="36"/>
      <w:lang w:val="nl-NL" w:eastAsia="en-GB"/>
    </w:rPr>
  </w:style>
  <w:style w:type="character" w:customStyle="1" w:styleId="A1">
    <w:name w:val="A1"/>
    <w:uiPriority w:val="99"/>
    <w:rsid w:val="005A4928"/>
    <w:rPr>
      <w:rFonts w:cs="UJREJT+Georgia-Bold"/>
      <w:b/>
      <w:bCs/>
      <w:color w:val="000000"/>
      <w:sz w:val="36"/>
      <w:szCs w:val="36"/>
    </w:rPr>
  </w:style>
  <w:style w:type="paragraph" w:customStyle="1" w:styleId="FPPlaceDate">
    <w:name w:val="FPPlaceDate"/>
    <w:basedOn w:val="Normal"/>
    <w:rsid w:val="005A4928"/>
    <w:pPr>
      <w:spacing w:after="0" w:line="300" w:lineRule="exact"/>
      <w:jc w:val="right"/>
    </w:pPr>
    <w:rPr>
      <w:rFonts w:ascii="Arial" w:eastAsia="Times New Roman" w:hAnsi="Arial"/>
      <w:color w:val="000000"/>
      <w:sz w:val="20"/>
      <w:lang w:val="en-GB" w:eastAsia="en-GB"/>
    </w:rPr>
  </w:style>
  <w:style w:type="paragraph" w:styleId="NoSpacing">
    <w:name w:val="No Spacing"/>
    <w:link w:val="NoSpacingChar"/>
    <w:uiPriority w:val="1"/>
    <w:qFormat/>
    <w:rsid w:val="005A4928"/>
    <w:rPr>
      <w:rFonts w:eastAsia="Times New Roman"/>
      <w:sz w:val="22"/>
      <w:szCs w:val="22"/>
      <w:lang w:eastAsia="ja-JP"/>
    </w:rPr>
  </w:style>
  <w:style w:type="character" w:customStyle="1" w:styleId="NoSpacingChar">
    <w:name w:val="No Spacing Char"/>
    <w:link w:val="NoSpacing"/>
    <w:uiPriority w:val="1"/>
    <w:rsid w:val="005A4928"/>
    <w:rPr>
      <w:rFonts w:eastAsia="Times New Roman"/>
      <w:lang w:eastAsia="ja-JP"/>
    </w:rPr>
  </w:style>
  <w:style w:type="table" w:customStyle="1" w:styleId="01Table1">
    <w:name w:val="01 Table1"/>
    <w:basedOn w:val="TableNormal"/>
    <w:next w:val="TableGrid"/>
    <w:uiPriority w:val="59"/>
    <w:rsid w:val="005A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alloonText"/>
    <w:link w:val="BulletChar"/>
    <w:qFormat/>
    <w:rsid w:val="005A4928"/>
    <w:pPr>
      <w:spacing w:before="60" w:after="60"/>
      <w:ind w:left="720" w:hanging="360"/>
    </w:pPr>
    <w:rPr>
      <w:rFonts w:ascii="Georgia" w:eastAsia="Cambria" w:hAnsi="Georgia" w:cs="Times New Roman"/>
      <w:lang w:eastAsia="en-GB"/>
    </w:rPr>
  </w:style>
  <w:style w:type="character" w:customStyle="1" w:styleId="BulletChar">
    <w:name w:val="Bullet Char"/>
    <w:link w:val="Bullet"/>
    <w:rsid w:val="005A4928"/>
    <w:rPr>
      <w:rFonts w:ascii="Georgia" w:eastAsia="Cambria" w:hAnsi="Georgia" w:cs="Times New Roman"/>
      <w:sz w:val="16"/>
      <w:szCs w:val="16"/>
      <w:lang w:eastAsia="en-GB"/>
    </w:rPr>
  </w:style>
  <w:style w:type="paragraph" w:customStyle="1" w:styleId="Table">
    <w:name w:val="Table"/>
    <w:basedOn w:val="Normal"/>
    <w:link w:val="TableChar"/>
    <w:qFormat/>
    <w:rsid w:val="005A4928"/>
    <w:pPr>
      <w:spacing w:after="0" w:line="240" w:lineRule="auto"/>
    </w:pPr>
    <w:rPr>
      <w:rFonts w:ascii="Georgia" w:eastAsia="Cambria" w:hAnsi="Georgia"/>
      <w:lang w:eastAsia="en-GB"/>
    </w:rPr>
  </w:style>
  <w:style w:type="character" w:customStyle="1" w:styleId="TableChar">
    <w:name w:val="Table Char"/>
    <w:link w:val="Table"/>
    <w:rsid w:val="005A4928"/>
    <w:rPr>
      <w:rFonts w:ascii="Georgia" w:eastAsia="Cambria" w:hAnsi="Georgia" w:cs="Times New Roman"/>
      <w:lang w:eastAsia="en-GB"/>
    </w:rPr>
  </w:style>
  <w:style w:type="paragraph" w:customStyle="1" w:styleId="AMNumberedPara">
    <w:name w:val="AM Numbered Para"/>
    <w:basedOn w:val="Normal"/>
    <w:uiPriority w:val="99"/>
    <w:rsid w:val="005A4928"/>
    <w:pPr>
      <w:widowControl w:val="0"/>
      <w:numPr>
        <w:numId w:val="3"/>
      </w:numPr>
      <w:suppressAutoHyphens/>
      <w:spacing w:after="120" w:line="240" w:lineRule="auto"/>
      <w:jc w:val="both"/>
    </w:pPr>
    <w:rPr>
      <w:rFonts w:ascii="Times New Roman" w:eastAsia="Times New Roman" w:hAnsi="Times New Roman"/>
      <w:lang w:val="en-GB" w:eastAsia="ar-SA"/>
    </w:rPr>
  </w:style>
  <w:style w:type="paragraph" w:customStyle="1" w:styleId="CM11">
    <w:name w:val="CM11"/>
    <w:basedOn w:val="Normal"/>
    <w:next w:val="Normal"/>
    <w:uiPriority w:val="99"/>
    <w:rsid w:val="00603B40"/>
    <w:pPr>
      <w:autoSpaceDE w:val="0"/>
      <w:autoSpaceDN w:val="0"/>
      <w:adjustRightInd w:val="0"/>
      <w:spacing w:after="0" w:line="240" w:lineRule="auto"/>
    </w:pPr>
    <w:rPr>
      <w:rFonts w:ascii="Times New Roman" w:hAnsi="Times New Roman"/>
      <w:sz w:val="24"/>
      <w:szCs w:val="24"/>
      <w:lang w:val="nl-NL"/>
    </w:rPr>
  </w:style>
  <w:style w:type="paragraph" w:styleId="PlainText">
    <w:name w:val="Plain Text"/>
    <w:basedOn w:val="Normal"/>
    <w:link w:val="PlainTextChar"/>
    <w:uiPriority w:val="99"/>
    <w:unhideWhenUsed/>
    <w:rsid w:val="00AA24BD"/>
    <w:pPr>
      <w:spacing w:after="0" w:line="240" w:lineRule="auto"/>
    </w:pPr>
    <w:rPr>
      <w:szCs w:val="21"/>
      <w:lang w:val="en-GB"/>
    </w:rPr>
  </w:style>
  <w:style w:type="character" w:customStyle="1" w:styleId="PlainTextChar">
    <w:name w:val="Plain Text Char"/>
    <w:link w:val="PlainText"/>
    <w:uiPriority w:val="99"/>
    <w:rsid w:val="00AA24BD"/>
    <w:rPr>
      <w:rFonts w:ascii="Calibri" w:hAnsi="Calibri"/>
      <w:szCs w:val="21"/>
      <w:lang w:val="en-GB"/>
    </w:rPr>
  </w:style>
  <w:style w:type="table" w:customStyle="1" w:styleId="TableGrid2">
    <w:name w:val="Table Grid2"/>
    <w:basedOn w:val="TableNormal"/>
    <w:next w:val="TableGrid"/>
    <w:uiPriority w:val="59"/>
    <w:rsid w:val="00040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25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01Table3">
    <w:name w:val="01 Table3"/>
    <w:basedOn w:val="TableNormal"/>
    <w:next w:val="TableGrid"/>
    <w:uiPriority w:val="59"/>
    <w:rsid w:val="00B47617"/>
    <w:rPr>
      <w:rFonts w:ascii="Georgia" w:eastAsia="Cambria" w:hAnsi="Georgia"/>
      <w:lang w:val="en-GB" w:eastAsia="en-GB"/>
    </w:rPr>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band2Vert">
      <w:rPr>
        <w:rFonts w:ascii="Georgia" w:hAnsi="Georgia"/>
        <w:sz w:val="22"/>
      </w:rPr>
      <w:tblPr/>
      <w:tcPr>
        <w:shd w:val="clear" w:color="auto" w:fill="FFEB88"/>
      </w:tcPr>
    </w:tblStylePr>
  </w:style>
  <w:style w:type="table" w:customStyle="1" w:styleId="01Table2">
    <w:name w:val="01 Table2"/>
    <w:basedOn w:val="TableNormal"/>
    <w:next w:val="TableGrid"/>
    <w:uiPriority w:val="59"/>
    <w:rsid w:val="00B07683"/>
    <w:rPr>
      <w:rFonts w:ascii="Georgia" w:hAnsi="Georgia"/>
      <w:szCs w:val="24"/>
    </w:rPr>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band2Vert">
      <w:rPr>
        <w:rFonts w:ascii="Georgia" w:hAnsi="Georgia"/>
        <w:sz w:val="22"/>
      </w:rPr>
      <w:tblPr/>
      <w:tcPr>
        <w:shd w:val="clear" w:color="auto" w:fill="FFEB88"/>
      </w:tcPr>
    </w:tblStylePr>
  </w:style>
  <w:style w:type="table" w:customStyle="1" w:styleId="TableGrid4">
    <w:name w:val="Table Grid4"/>
    <w:basedOn w:val="TableNormal"/>
    <w:next w:val="TableGrid"/>
    <w:uiPriority w:val="59"/>
    <w:rsid w:val="00FD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01Table4">
    <w:name w:val="01 Table4"/>
    <w:basedOn w:val="TableNormal"/>
    <w:next w:val="TableGrid"/>
    <w:uiPriority w:val="59"/>
    <w:rsid w:val="00E15CED"/>
    <w:rPr>
      <w:rFonts w:ascii="Georgia" w:eastAsia="Cambria" w:hAnsi="Georgia"/>
      <w:lang w:val="en-GB" w:eastAsia="en-GB"/>
    </w:rPr>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band2Vert">
      <w:rPr>
        <w:rFonts w:ascii="Arial Narrow" w:hAnsi="Arial Narrow"/>
        <w:sz w:val="22"/>
      </w:rPr>
      <w:tblPr/>
      <w:tcPr>
        <w:shd w:val="clear" w:color="auto" w:fill="FFEB88"/>
      </w:tcPr>
    </w:tblStylePr>
  </w:style>
  <w:style w:type="character" w:customStyle="1" w:styleId="s8">
    <w:name w:val="s8"/>
    <w:basedOn w:val="DefaultParagraphFont"/>
    <w:rsid w:val="00087883"/>
  </w:style>
  <w:style w:type="character" w:customStyle="1" w:styleId="SAtableheaderChar">
    <w:name w:val="SA table header Char"/>
    <w:link w:val="SAtableheader"/>
    <w:locked/>
    <w:rsid w:val="001D76AE"/>
    <w:rPr>
      <w:rFonts w:ascii="Georgia" w:eastAsia="Calibri" w:hAnsi="Georgia"/>
      <w:bCs/>
      <w:i/>
      <w:color w:val="008C55"/>
    </w:rPr>
  </w:style>
  <w:style w:type="paragraph" w:customStyle="1" w:styleId="SAtableheader">
    <w:name w:val="SA table header"/>
    <w:basedOn w:val="Caption"/>
    <w:link w:val="SAtableheaderChar"/>
    <w:qFormat/>
    <w:rsid w:val="001D76AE"/>
    <w:pPr>
      <w:autoSpaceDE w:val="0"/>
      <w:autoSpaceDN w:val="0"/>
      <w:adjustRightInd w:val="0"/>
      <w:spacing w:after="120"/>
    </w:pPr>
    <w:rPr>
      <w:color w:val="008C55"/>
      <w:sz w:val="22"/>
      <w:szCs w:val="22"/>
      <w:lang w:val="en-US"/>
    </w:rPr>
  </w:style>
  <w:style w:type="paragraph" w:styleId="BodyText">
    <w:name w:val="Body Text"/>
    <w:basedOn w:val="Normal"/>
    <w:link w:val="BodyTextChar"/>
    <w:uiPriority w:val="99"/>
    <w:unhideWhenUsed/>
    <w:qFormat/>
    <w:rsid w:val="0012417F"/>
    <w:pPr>
      <w:spacing w:after="120" w:line="240" w:lineRule="auto"/>
    </w:pPr>
    <w:rPr>
      <w:rFonts w:ascii="Garamond" w:eastAsia="Times New Roman" w:hAnsi="Garamond"/>
      <w:sz w:val="24"/>
      <w:szCs w:val="24"/>
    </w:rPr>
  </w:style>
  <w:style w:type="character" w:customStyle="1" w:styleId="BodyTextChar">
    <w:name w:val="Body Text Char"/>
    <w:link w:val="BodyText"/>
    <w:uiPriority w:val="99"/>
    <w:rsid w:val="0012417F"/>
    <w:rPr>
      <w:rFonts w:ascii="Garamond" w:eastAsia="Times New Roman" w:hAnsi="Garamond"/>
      <w:sz w:val="24"/>
      <w:szCs w:val="24"/>
    </w:rPr>
  </w:style>
  <w:style w:type="table" w:customStyle="1" w:styleId="01Table5">
    <w:name w:val="01 Table5"/>
    <w:basedOn w:val="TableNormal"/>
    <w:next w:val="TableGrid"/>
    <w:uiPriority w:val="59"/>
    <w:rsid w:val="004856C5"/>
    <w:rPr>
      <w:rFonts w:ascii="Georgia" w:eastAsia="Cambria" w:hAnsi="Georgia"/>
      <w:lang w:val="en-GB" w:eastAsia="en-GB"/>
    </w:rPr>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band2Vert">
      <w:rPr>
        <w:rFonts w:ascii="Georgia" w:hAnsi="Georgia"/>
        <w:sz w:val="22"/>
      </w:rPr>
      <w:tblPr/>
      <w:tcPr>
        <w:shd w:val="clear" w:color="auto" w:fill="FFEB88"/>
      </w:tcPr>
    </w:tblStylePr>
  </w:style>
  <w:style w:type="paragraph" w:styleId="TOC3">
    <w:name w:val="toc 3"/>
    <w:basedOn w:val="Normal"/>
    <w:next w:val="Normal"/>
    <w:autoRedefine/>
    <w:uiPriority w:val="39"/>
    <w:unhideWhenUsed/>
    <w:rsid w:val="00121FF1"/>
    <w:pPr>
      <w:tabs>
        <w:tab w:val="left" w:pos="8640"/>
      </w:tabs>
      <w:spacing w:after="100"/>
      <w:ind w:left="990" w:right="720" w:hanging="990"/>
      <w:jc w:val="both"/>
    </w:pPr>
    <w:rPr>
      <w:rFonts w:ascii="Georgia" w:eastAsia="Times New Roman" w:hAnsi="Georgia"/>
      <w:color w:val="000000"/>
      <w:lang w:val="en-GB" w:eastAsia="en-GB"/>
    </w:rPr>
  </w:style>
  <w:style w:type="paragraph" w:customStyle="1" w:styleId="gmail-m1888363524679978074gmail-msolistparagraph">
    <w:name w:val="gmail-m_1888363524679978074gmail-msolistparagraph"/>
    <w:basedOn w:val="Normal"/>
    <w:uiPriority w:val="99"/>
    <w:rsid w:val="004B7686"/>
    <w:pPr>
      <w:spacing w:before="100" w:beforeAutospacing="1" w:after="100" w:afterAutospacing="1" w:line="240" w:lineRule="auto"/>
    </w:pPr>
    <w:rPr>
      <w:rFonts w:ascii="Times New Roman" w:hAnsi="Times New Roman"/>
      <w:sz w:val="24"/>
      <w:szCs w:val="24"/>
      <w:lang w:val="en-GB" w:eastAsia="en-GB"/>
    </w:rPr>
  </w:style>
  <w:style w:type="character" w:styleId="FollowedHyperlink">
    <w:name w:val="FollowedHyperlink"/>
    <w:uiPriority w:val="99"/>
    <w:semiHidden/>
    <w:unhideWhenUsed/>
    <w:rsid w:val="008A0ADC"/>
    <w:rPr>
      <w:color w:val="800080"/>
      <w:u w:val="single"/>
    </w:rPr>
  </w:style>
  <w:style w:type="table" w:customStyle="1" w:styleId="TableGrid31">
    <w:name w:val="Table Grid31"/>
    <w:basedOn w:val="TableNormal"/>
    <w:next w:val="TableGrid"/>
    <w:uiPriority w:val="59"/>
    <w:rsid w:val="00A64A9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602D7"/>
    <w:pPr>
      <w:spacing w:before="60"/>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4B4168"/>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1">
    <w:name w:val="Table Grid21"/>
    <w:basedOn w:val="TableNormal"/>
    <w:next w:val="TableGrid"/>
    <w:uiPriority w:val="59"/>
    <w:rsid w:val="00A52496"/>
    <w:pPr>
      <w:ind w:left="360" w:hanging="360"/>
      <w:jc w:val="both"/>
    </w:pPr>
    <w:rPr>
      <w:rFonts w:ascii="Georgia" w:hAnsi="Georgia"/>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173DDB"/>
    <w:pPr>
      <w:pBdr>
        <w:top w:val="nil"/>
        <w:left w:val="nil"/>
        <w:bottom w:val="nil"/>
        <w:right w:val="nil"/>
        <w:between w:val="nil"/>
        <w:bar w:val="nil"/>
      </w:pBdr>
      <w:spacing w:after="200" w:line="276" w:lineRule="auto"/>
      <w:jc w:val="both"/>
    </w:pPr>
    <w:rPr>
      <w:rFonts w:ascii="Georgia" w:eastAsia="Arial Unicode MS" w:hAnsi="Georgia" w:cs="Arial Unicode MS"/>
      <w:color w:val="000000"/>
      <w:sz w:val="22"/>
      <w:szCs w:val="22"/>
      <w:u w:color="000000"/>
      <w:bdr w:val="nil"/>
    </w:rPr>
  </w:style>
  <w:style w:type="paragraph" w:customStyle="1" w:styleId="TableStyle2">
    <w:name w:val="Table Style 2"/>
    <w:rsid w:val="00173DDB"/>
    <w:pPr>
      <w:pBdr>
        <w:top w:val="nil"/>
        <w:left w:val="nil"/>
        <w:bottom w:val="nil"/>
        <w:right w:val="nil"/>
        <w:between w:val="nil"/>
        <w:bar w:val="nil"/>
      </w:pBdr>
    </w:pPr>
    <w:rPr>
      <w:rFonts w:ascii="Helvetica Neue" w:eastAsia="Helvetica Neue" w:hAnsi="Helvetica Neue" w:cs="Helvetica Neue"/>
      <w:color w:val="000000"/>
      <w:bdr w:val="nil"/>
    </w:rPr>
  </w:style>
  <w:style w:type="numbering" w:customStyle="1" w:styleId="ImportedStyle2">
    <w:name w:val="Imported Style 2"/>
    <w:rsid w:val="002F69BF"/>
    <w:pPr>
      <w:numPr>
        <w:numId w:val="5"/>
      </w:numPr>
    </w:pPr>
  </w:style>
  <w:style w:type="numbering" w:customStyle="1" w:styleId="ImportedStyle6">
    <w:name w:val="Imported Style 6"/>
    <w:rsid w:val="00374D06"/>
    <w:pPr>
      <w:numPr>
        <w:numId w:val="6"/>
      </w:numPr>
    </w:pPr>
  </w:style>
  <w:style w:type="numbering" w:customStyle="1" w:styleId="Numbered">
    <w:name w:val="Numbered"/>
    <w:rsid w:val="00C80E2A"/>
    <w:pPr>
      <w:numPr>
        <w:numId w:val="7"/>
      </w:numPr>
    </w:pPr>
  </w:style>
  <w:style w:type="numbering" w:customStyle="1" w:styleId="ImportedStyle7">
    <w:name w:val="Imported Style 7"/>
    <w:rsid w:val="008F749E"/>
    <w:pPr>
      <w:numPr>
        <w:numId w:val="8"/>
      </w:numPr>
    </w:pPr>
  </w:style>
  <w:style w:type="numbering" w:customStyle="1" w:styleId="ImportedStyle8">
    <w:name w:val="Imported Style 8"/>
    <w:rsid w:val="008F749E"/>
    <w:pPr>
      <w:numPr>
        <w:numId w:val="9"/>
      </w:numPr>
    </w:pPr>
  </w:style>
  <w:style w:type="numbering" w:customStyle="1" w:styleId="ImportedStyle9">
    <w:name w:val="Imported Style 9"/>
    <w:rsid w:val="008F749E"/>
    <w:pPr>
      <w:numPr>
        <w:numId w:val="10"/>
      </w:numPr>
    </w:pPr>
  </w:style>
  <w:style w:type="numbering" w:customStyle="1" w:styleId="ImportedStyle10">
    <w:name w:val="Imported Style 10"/>
    <w:rsid w:val="003D2AD0"/>
    <w:pPr>
      <w:numPr>
        <w:numId w:val="11"/>
      </w:numPr>
    </w:pPr>
  </w:style>
  <w:style w:type="numbering" w:customStyle="1" w:styleId="ImportedStyle11">
    <w:name w:val="Imported Style 11"/>
    <w:rsid w:val="003D2AD0"/>
    <w:pPr>
      <w:numPr>
        <w:numId w:val="12"/>
      </w:numPr>
    </w:pPr>
  </w:style>
  <w:style w:type="numbering" w:customStyle="1" w:styleId="ImportedStyle12">
    <w:name w:val="Imported Style 12"/>
    <w:rsid w:val="003D2AD0"/>
    <w:pPr>
      <w:numPr>
        <w:numId w:val="13"/>
      </w:numPr>
    </w:pPr>
  </w:style>
  <w:style w:type="numbering" w:customStyle="1" w:styleId="ImportedStyle3">
    <w:name w:val="Imported Style 3"/>
    <w:rsid w:val="002C4482"/>
    <w:pPr>
      <w:numPr>
        <w:numId w:val="14"/>
      </w:numPr>
    </w:pPr>
  </w:style>
  <w:style w:type="numbering" w:customStyle="1" w:styleId="ImportedStyle5">
    <w:name w:val="Imported Style 5"/>
    <w:rsid w:val="002C4482"/>
    <w:pPr>
      <w:numPr>
        <w:numId w:val="15"/>
      </w:numPr>
    </w:pPr>
  </w:style>
  <w:style w:type="numbering" w:customStyle="1" w:styleId="ImportedStyle37">
    <w:name w:val="Imported Style 37"/>
    <w:rsid w:val="002D3F8F"/>
    <w:pPr>
      <w:numPr>
        <w:numId w:val="16"/>
      </w:numPr>
    </w:pPr>
  </w:style>
  <w:style w:type="character" w:customStyle="1" w:styleId="Hyperlink1">
    <w:name w:val="Hyperlink.1"/>
    <w:rsid w:val="0057489D"/>
    <w:rPr>
      <w:rFonts w:ascii="Times New Roman" w:eastAsia="Times New Roman" w:hAnsi="Times New Roman" w:cs="Times New Roman"/>
      <w:color w:val="167AC6"/>
      <w:u w:val="none" w:color="167AC6"/>
      <w:lang w:val="en-US"/>
    </w:rPr>
  </w:style>
  <w:style w:type="numbering" w:customStyle="1" w:styleId="ImportedStyle17">
    <w:name w:val="Imported Style 17"/>
    <w:rsid w:val="008117F1"/>
    <w:pPr>
      <w:numPr>
        <w:numId w:val="17"/>
      </w:numPr>
    </w:pPr>
  </w:style>
  <w:style w:type="numbering" w:customStyle="1" w:styleId="ImportedStyle18">
    <w:name w:val="Imported Style 18"/>
    <w:rsid w:val="00D151E6"/>
    <w:pPr>
      <w:numPr>
        <w:numId w:val="18"/>
      </w:numPr>
    </w:pPr>
  </w:style>
  <w:style w:type="numbering" w:customStyle="1" w:styleId="ImportedStyle19">
    <w:name w:val="Imported Style 19"/>
    <w:rsid w:val="00D151E6"/>
    <w:pPr>
      <w:numPr>
        <w:numId w:val="19"/>
      </w:numPr>
    </w:pPr>
  </w:style>
  <w:style w:type="paragraph" w:customStyle="1" w:styleId="Footnote">
    <w:name w:val="Footnote"/>
    <w:rsid w:val="00F646BF"/>
    <w:pPr>
      <w:pBdr>
        <w:top w:val="nil"/>
        <w:left w:val="nil"/>
        <w:bottom w:val="nil"/>
        <w:right w:val="nil"/>
        <w:between w:val="nil"/>
        <w:bar w:val="nil"/>
      </w:pBdr>
    </w:pPr>
    <w:rPr>
      <w:rFonts w:ascii="Georgia" w:eastAsia="Georgia" w:hAnsi="Georgia" w:cs="Georgia"/>
      <w:color w:val="000000"/>
      <w:bdr w:val="nil"/>
    </w:rPr>
  </w:style>
  <w:style w:type="paragraph" w:customStyle="1" w:styleId="TableStyle1">
    <w:name w:val="Table Style 1"/>
    <w:rsid w:val="00340BAE"/>
    <w:pPr>
      <w:pBdr>
        <w:top w:val="nil"/>
        <w:left w:val="nil"/>
        <w:bottom w:val="nil"/>
        <w:right w:val="nil"/>
        <w:between w:val="nil"/>
        <w:bar w:val="nil"/>
      </w:pBdr>
    </w:pPr>
    <w:rPr>
      <w:rFonts w:ascii="Helvetica Neue" w:eastAsia="Helvetica Neue" w:hAnsi="Helvetica Neue" w:cs="Helvetica Neue"/>
      <w:b/>
      <w:bCs/>
      <w:color w:val="000000"/>
      <w:bdr w:val="nil"/>
    </w:rPr>
  </w:style>
  <w:style w:type="table" w:customStyle="1" w:styleId="TableNormal1">
    <w:name w:val="Table Normal1"/>
    <w:rsid w:val="007710CE"/>
    <w:pPr>
      <w:pBdr>
        <w:top w:val="nil"/>
        <w:left w:val="nil"/>
        <w:bottom w:val="nil"/>
        <w:right w:val="nil"/>
        <w:between w:val="nil"/>
        <w:bar w:val="nil"/>
      </w:pBdr>
    </w:pPr>
    <w:rPr>
      <w:rFonts w:ascii="Times New Roman" w:eastAsia="Arial Unicode MS" w:hAnsi="Times New Roman"/>
      <w:bdr w:val="nil"/>
      <w:lang w:val="nl-NL" w:eastAsia="nl-NL"/>
    </w:rPr>
    <w:tblPr>
      <w:tblInd w:w="0" w:type="dxa"/>
      <w:tblCellMar>
        <w:top w:w="0" w:type="dxa"/>
        <w:left w:w="0" w:type="dxa"/>
        <w:bottom w:w="0" w:type="dxa"/>
        <w:right w:w="0" w:type="dxa"/>
      </w:tblCellMar>
    </w:tblPr>
  </w:style>
  <w:style w:type="numbering" w:customStyle="1" w:styleId="ImportedStyle1">
    <w:name w:val="Imported Style 1"/>
    <w:rsid w:val="003541FF"/>
    <w:pPr>
      <w:numPr>
        <w:numId w:val="21"/>
      </w:numPr>
    </w:pPr>
  </w:style>
  <w:style w:type="table" w:customStyle="1" w:styleId="TableGridLight1">
    <w:name w:val="Table Grid Light1"/>
    <w:basedOn w:val="TableNormal"/>
    <w:uiPriority w:val="40"/>
    <w:rsid w:val="009F5073"/>
    <w:rPr>
      <w:rFonts w:eastAsia="MS PGothic"/>
      <w:sz w:val="24"/>
      <w:szCs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A3351"/>
    <w:pPr>
      <w:spacing w:after="160" w:line="240" w:lineRule="exact"/>
    </w:pPr>
    <w:rPr>
      <w:sz w:val="20"/>
      <w:szCs w:val="20"/>
      <w:vertAlign w:val="superscript"/>
    </w:rPr>
  </w:style>
  <w:style w:type="numbering" w:customStyle="1" w:styleId="ImportedStyle4">
    <w:name w:val="Imported Style 4"/>
    <w:rsid w:val="009925AE"/>
    <w:pPr>
      <w:numPr>
        <w:numId w:val="22"/>
      </w:numPr>
    </w:pPr>
  </w:style>
  <w:style w:type="table" w:customStyle="1" w:styleId="GridTable4-Accent61">
    <w:name w:val="Grid Table 4 - Accent 61"/>
    <w:basedOn w:val="TableNormal"/>
    <w:uiPriority w:val="49"/>
    <w:rsid w:val="005E44CC"/>
    <w:rPr>
      <w:sz w:val="24"/>
      <w:szCs w:val="24"/>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Emphasis">
    <w:name w:val="Emphasis"/>
    <w:uiPriority w:val="20"/>
    <w:qFormat/>
    <w:rsid w:val="008545E1"/>
    <w:rPr>
      <w:i/>
      <w:iCs/>
    </w:rPr>
  </w:style>
  <w:style w:type="character" w:customStyle="1" w:styleId="apple-converted-space">
    <w:name w:val="apple-converted-space"/>
    <w:rsid w:val="00317740"/>
  </w:style>
  <w:style w:type="table" w:customStyle="1" w:styleId="TableGrid6">
    <w:name w:val="Table Grid6"/>
    <w:basedOn w:val="TableNormal"/>
    <w:next w:val="TableGrid"/>
    <w:uiPriority w:val="59"/>
    <w:rsid w:val="00EB4BD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161E79"/>
    <w:rPr>
      <w:i/>
      <w:iCs/>
      <w:color w:val="4F81BD" w:themeColor="accent1"/>
    </w:rPr>
  </w:style>
  <w:style w:type="paragraph" w:customStyle="1" w:styleId="font5">
    <w:name w:val="font5"/>
    <w:basedOn w:val="Normal"/>
    <w:rsid w:val="003B753F"/>
    <w:pPr>
      <w:spacing w:before="100" w:beforeAutospacing="1" w:after="100" w:afterAutospacing="1" w:line="240" w:lineRule="auto"/>
    </w:pPr>
    <w:rPr>
      <w:rFonts w:ascii="Arial Narrow" w:eastAsia="Times New Roman" w:hAnsi="Arial Narrow"/>
      <w:b/>
      <w:bCs/>
      <w:color w:val="002060"/>
      <w:sz w:val="20"/>
      <w:szCs w:val="20"/>
    </w:rPr>
  </w:style>
  <w:style w:type="paragraph" w:customStyle="1" w:styleId="font6">
    <w:name w:val="font6"/>
    <w:basedOn w:val="Normal"/>
    <w:rsid w:val="003B753F"/>
    <w:pPr>
      <w:spacing w:before="100" w:beforeAutospacing="1" w:after="100" w:afterAutospacing="1" w:line="240" w:lineRule="auto"/>
    </w:pPr>
    <w:rPr>
      <w:rFonts w:ascii="Arial Narrow" w:eastAsia="Times New Roman" w:hAnsi="Arial Narrow"/>
      <w:color w:val="002060"/>
      <w:sz w:val="20"/>
      <w:szCs w:val="20"/>
    </w:rPr>
  </w:style>
  <w:style w:type="paragraph" w:customStyle="1" w:styleId="font7">
    <w:name w:val="font7"/>
    <w:basedOn w:val="Normal"/>
    <w:rsid w:val="003B753F"/>
    <w:pPr>
      <w:spacing w:before="100" w:beforeAutospacing="1" w:after="100" w:afterAutospacing="1" w:line="240" w:lineRule="auto"/>
    </w:pPr>
    <w:rPr>
      <w:rFonts w:ascii="Arial Narrow" w:eastAsia="Times New Roman" w:hAnsi="Arial Narrow"/>
      <w:color w:val="002060"/>
      <w:sz w:val="20"/>
      <w:szCs w:val="20"/>
      <w:u w:val="single"/>
    </w:rPr>
  </w:style>
  <w:style w:type="paragraph" w:customStyle="1" w:styleId="font8">
    <w:name w:val="font8"/>
    <w:basedOn w:val="Normal"/>
    <w:rsid w:val="003B753F"/>
    <w:pPr>
      <w:spacing w:before="100" w:beforeAutospacing="1" w:after="100" w:afterAutospacing="1" w:line="240" w:lineRule="auto"/>
    </w:pPr>
    <w:rPr>
      <w:rFonts w:ascii="Arial Narrow" w:eastAsia="Times New Roman" w:hAnsi="Arial Narrow"/>
      <w:color w:val="FF0000"/>
      <w:sz w:val="20"/>
      <w:szCs w:val="20"/>
    </w:rPr>
  </w:style>
  <w:style w:type="paragraph" w:customStyle="1" w:styleId="font9">
    <w:name w:val="font9"/>
    <w:basedOn w:val="Normal"/>
    <w:rsid w:val="003B753F"/>
    <w:pPr>
      <w:spacing w:before="100" w:beforeAutospacing="1" w:after="100" w:afterAutospacing="1" w:line="240" w:lineRule="auto"/>
    </w:pPr>
    <w:rPr>
      <w:rFonts w:ascii="Arial Narrow" w:eastAsia="Times New Roman" w:hAnsi="Arial Narrow"/>
      <w:color w:val="000000"/>
      <w:sz w:val="20"/>
      <w:szCs w:val="20"/>
    </w:rPr>
  </w:style>
  <w:style w:type="paragraph" w:customStyle="1" w:styleId="font10">
    <w:name w:val="font10"/>
    <w:basedOn w:val="Normal"/>
    <w:rsid w:val="003B753F"/>
    <w:pPr>
      <w:spacing w:before="100" w:beforeAutospacing="1" w:after="100" w:afterAutospacing="1" w:line="240" w:lineRule="auto"/>
    </w:pPr>
    <w:rPr>
      <w:rFonts w:ascii="Arial Narrow" w:eastAsia="Times New Roman" w:hAnsi="Arial Narrow"/>
      <w:color w:val="1F497D"/>
      <w:sz w:val="20"/>
      <w:szCs w:val="20"/>
    </w:rPr>
  </w:style>
  <w:style w:type="paragraph" w:customStyle="1" w:styleId="font11">
    <w:name w:val="font11"/>
    <w:basedOn w:val="Normal"/>
    <w:rsid w:val="003B753F"/>
    <w:pPr>
      <w:spacing w:before="100" w:beforeAutospacing="1" w:after="100" w:afterAutospacing="1" w:line="240" w:lineRule="auto"/>
    </w:pPr>
    <w:rPr>
      <w:rFonts w:ascii="Arial Narrow" w:eastAsia="Times New Roman" w:hAnsi="Arial Narrow"/>
      <w:i/>
      <w:iCs/>
      <w:color w:val="1F497D"/>
      <w:sz w:val="20"/>
      <w:szCs w:val="20"/>
    </w:rPr>
  </w:style>
  <w:style w:type="paragraph" w:customStyle="1" w:styleId="font12">
    <w:name w:val="font12"/>
    <w:basedOn w:val="Normal"/>
    <w:rsid w:val="003B753F"/>
    <w:pPr>
      <w:spacing w:before="100" w:beforeAutospacing="1" w:after="100" w:afterAutospacing="1" w:line="240" w:lineRule="auto"/>
    </w:pPr>
    <w:rPr>
      <w:rFonts w:ascii="Arial Narrow" w:eastAsia="Times New Roman" w:hAnsi="Arial Narrow"/>
      <w:b/>
      <w:bCs/>
      <w:i/>
      <w:iCs/>
      <w:color w:val="002060"/>
      <w:sz w:val="20"/>
      <w:szCs w:val="20"/>
    </w:rPr>
  </w:style>
  <w:style w:type="paragraph" w:customStyle="1" w:styleId="font13">
    <w:name w:val="font13"/>
    <w:basedOn w:val="Normal"/>
    <w:rsid w:val="003B753F"/>
    <w:pPr>
      <w:spacing w:before="100" w:beforeAutospacing="1" w:after="100" w:afterAutospacing="1" w:line="240" w:lineRule="auto"/>
    </w:pPr>
    <w:rPr>
      <w:rFonts w:ascii="Arial Narrow" w:eastAsia="Times New Roman" w:hAnsi="Arial Narrow"/>
      <w:color w:val="76933C"/>
      <w:sz w:val="20"/>
      <w:szCs w:val="20"/>
    </w:rPr>
  </w:style>
  <w:style w:type="paragraph" w:customStyle="1" w:styleId="font14">
    <w:name w:val="font14"/>
    <w:basedOn w:val="Normal"/>
    <w:rsid w:val="003B753F"/>
    <w:pPr>
      <w:spacing w:before="100" w:beforeAutospacing="1" w:after="100" w:afterAutospacing="1" w:line="240" w:lineRule="auto"/>
    </w:pPr>
    <w:rPr>
      <w:rFonts w:ascii="Arial Narrow" w:eastAsia="Times New Roman" w:hAnsi="Arial Narrow"/>
      <w:color w:val="C00000"/>
      <w:sz w:val="20"/>
      <w:szCs w:val="20"/>
    </w:rPr>
  </w:style>
  <w:style w:type="paragraph" w:customStyle="1" w:styleId="font15">
    <w:name w:val="font15"/>
    <w:basedOn w:val="Normal"/>
    <w:rsid w:val="003B753F"/>
    <w:pPr>
      <w:spacing w:before="100" w:beforeAutospacing="1" w:after="100" w:afterAutospacing="1" w:line="240" w:lineRule="auto"/>
    </w:pPr>
    <w:rPr>
      <w:rFonts w:ascii="Arial Narrow" w:eastAsia="Times New Roman" w:hAnsi="Arial Narrow"/>
      <w:color w:val="E26B0A"/>
      <w:sz w:val="20"/>
      <w:szCs w:val="20"/>
    </w:rPr>
  </w:style>
  <w:style w:type="paragraph" w:customStyle="1" w:styleId="font16">
    <w:name w:val="font16"/>
    <w:basedOn w:val="Normal"/>
    <w:rsid w:val="003B753F"/>
    <w:pPr>
      <w:spacing w:before="100" w:beforeAutospacing="1" w:after="100" w:afterAutospacing="1" w:line="240" w:lineRule="auto"/>
    </w:pPr>
    <w:rPr>
      <w:rFonts w:ascii="Arial Narrow" w:eastAsia="Times New Roman" w:hAnsi="Arial Narrow"/>
      <w:i/>
      <w:iCs/>
      <w:color w:val="E26B0A"/>
      <w:sz w:val="20"/>
      <w:szCs w:val="20"/>
    </w:rPr>
  </w:style>
  <w:style w:type="paragraph" w:customStyle="1" w:styleId="font17">
    <w:name w:val="font17"/>
    <w:basedOn w:val="Normal"/>
    <w:rsid w:val="003B753F"/>
    <w:pPr>
      <w:spacing w:before="100" w:beforeAutospacing="1" w:after="100" w:afterAutospacing="1" w:line="240" w:lineRule="auto"/>
    </w:pPr>
    <w:rPr>
      <w:rFonts w:ascii="Arial Narrow" w:eastAsia="Times New Roman" w:hAnsi="Arial Narrow"/>
      <w:b/>
      <w:bCs/>
      <w:color w:val="E26B0A"/>
      <w:sz w:val="20"/>
      <w:szCs w:val="20"/>
    </w:rPr>
  </w:style>
  <w:style w:type="paragraph" w:customStyle="1" w:styleId="font18">
    <w:name w:val="font18"/>
    <w:basedOn w:val="Normal"/>
    <w:rsid w:val="003B753F"/>
    <w:pPr>
      <w:spacing w:before="100" w:beforeAutospacing="1" w:after="100" w:afterAutospacing="1" w:line="240" w:lineRule="auto"/>
    </w:pPr>
    <w:rPr>
      <w:rFonts w:ascii="Arial Narrow" w:eastAsia="Times New Roman" w:hAnsi="Arial Narrow"/>
      <w:sz w:val="20"/>
      <w:szCs w:val="20"/>
    </w:rPr>
  </w:style>
  <w:style w:type="paragraph" w:customStyle="1" w:styleId="xl63">
    <w:name w:val="xl63"/>
    <w:basedOn w:val="Normal"/>
    <w:rsid w:val="003B753F"/>
    <w:pPr>
      <w:pBdr>
        <w:top w:val="single" w:sz="4" w:space="0" w:color="auto"/>
        <w:left w:val="single" w:sz="4" w:space="0" w:color="auto"/>
        <w:bottom w:val="single" w:sz="4" w:space="0" w:color="auto"/>
        <w:right w:val="single" w:sz="4" w:space="0" w:color="auto"/>
      </w:pBdr>
      <w:shd w:val="clear" w:color="000000" w:fill="FFDFDB"/>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64">
    <w:name w:val="xl64"/>
    <w:basedOn w:val="Normal"/>
    <w:rsid w:val="003B753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65">
    <w:name w:val="xl65"/>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66">
    <w:name w:val="xl66"/>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67">
    <w:name w:val="xl67"/>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68">
    <w:name w:val="xl68"/>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69">
    <w:name w:val="xl69"/>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70">
    <w:name w:val="xl70"/>
    <w:basedOn w:val="Normal"/>
    <w:rsid w:val="003B753F"/>
    <w:pPr>
      <w:pBdr>
        <w:top w:val="single" w:sz="4" w:space="0" w:color="auto"/>
        <w:left w:val="single" w:sz="4" w:space="0" w:color="auto"/>
        <w:bottom w:val="single" w:sz="4" w:space="0" w:color="auto"/>
        <w:right w:val="single" w:sz="4" w:space="0" w:color="auto"/>
      </w:pBdr>
      <w:shd w:val="clear" w:color="000000" w:fill="FFDFDB"/>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71">
    <w:name w:val="xl71"/>
    <w:basedOn w:val="Normal"/>
    <w:rsid w:val="003B753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72">
    <w:name w:val="xl72"/>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73">
    <w:name w:val="xl73"/>
    <w:basedOn w:val="Normal"/>
    <w:rsid w:val="003B753F"/>
    <w:pPr>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74">
    <w:name w:val="xl74"/>
    <w:basedOn w:val="Normal"/>
    <w:rsid w:val="003B753F"/>
    <w:pP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75">
    <w:name w:val="xl75"/>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76">
    <w:name w:val="xl76"/>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77">
    <w:name w:val="xl77"/>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78">
    <w:name w:val="xl78"/>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79">
    <w:name w:val="xl79"/>
    <w:basedOn w:val="Normal"/>
    <w:rsid w:val="003B7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80">
    <w:name w:val="xl80"/>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81">
    <w:name w:val="xl81"/>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82">
    <w:name w:val="xl82"/>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83">
    <w:name w:val="xl83"/>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84">
    <w:name w:val="xl84"/>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85">
    <w:name w:val="xl85"/>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86">
    <w:name w:val="xl86"/>
    <w:basedOn w:val="Normal"/>
    <w:rsid w:val="003B753F"/>
    <w:pPr>
      <w:pBdr>
        <w:top w:val="single" w:sz="4" w:space="0" w:color="auto"/>
        <w:left w:val="single" w:sz="4" w:space="0" w:color="auto"/>
        <w:bottom w:val="single" w:sz="4" w:space="0" w:color="auto"/>
        <w:right w:val="single" w:sz="4" w:space="0" w:color="auto"/>
      </w:pBdr>
      <w:shd w:val="clear" w:color="000000" w:fill="FFDFDB"/>
      <w:spacing w:before="100" w:beforeAutospacing="1" w:after="100" w:afterAutospacing="1" w:line="240" w:lineRule="auto"/>
      <w:textAlignment w:val="center"/>
    </w:pPr>
    <w:rPr>
      <w:rFonts w:ascii="Arial Narrow" w:eastAsia="Times New Roman" w:hAnsi="Arial Narrow"/>
      <w:b/>
      <w:bCs/>
      <w:color w:val="002060"/>
      <w:sz w:val="24"/>
      <w:szCs w:val="24"/>
    </w:rPr>
  </w:style>
  <w:style w:type="paragraph" w:customStyle="1" w:styleId="xl87">
    <w:name w:val="xl87"/>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1F497D"/>
      <w:sz w:val="20"/>
      <w:szCs w:val="20"/>
    </w:rPr>
  </w:style>
  <w:style w:type="paragraph" w:customStyle="1" w:styleId="xl88">
    <w:name w:val="xl88"/>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Narrow" w:eastAsia="Times New Roman" w:hAnsi="Arial Narrow"/>
      <w:color w:val="1F497D"/>
      <w:sz w:val="20"/>
      <w:szCs w:val="20"/>
    </w:rPr>
  </w:style>
  <w:style w:type="paragraph" w:customStyle="1" w:styleId="xl89">
    <w:name w:val="xl89"/>
    <w:basedOn w:val="Normal"/>
    <w:rsid w:val="003B753F"/>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90">
    <w:name w:val="xl90"/>
    <w:basedOn w:val="Normal"/>
    <w:rsid w:val="003B753F"/>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both"/>
      <w:textAlignment w:val="center"/>
    </w:pPr>
    <w:rPr>
      <w:rFonts w:ascii="Arial Narrow" w:eastAsia="Times New Roman" w:hAnsi="Arial Narrow"/>
      <w:color w:val="002060"/>
      <w:sz w:val="20"/>
      <w:szCs w:val="20"/>
    </w:rPr>
  </w:style>
  <w:style w:type="paragraph" w:customStyle="1" w:styleId="xl91">
    <w:name w:val="xl91"/>
    <w:basedOn w:val="Normal"/>
    <w:rsid w:val="003B753F"/>
    <w:pPr>
      <w:pBdr>
        <w:top w:val="single" w:sz="4" w:space="0" w:color="auto"/>
        <w:left w:val="single" w:sz="4" w:space="0" w:color="auto"/>
        <w:bottom w:val="single" w:sz="4" w:space="0" w:color="auto"/>
      </w:pBdr>
      <w:shd w:val="clear" w:color="000000" w:fill="FFDFDB"/>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92">
    <w:name w:val="xl92"/>
    <w:basedOn w:val="Normal"/>
    <w:rsid w:val="003B753F"/>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93">
    <w:name w:val="xl93"/>
    <w:basedOn w:val="Normal"/>
    <w:rsid w:val="003B753F"/>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94">
    <w:name w:val="xl94"/>
    <w:basedOn w:val="Normal"/>
    <w:rsid w:val="003B753F"/>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1F497D"/>
      <w:sz w:val="20"/>
      <w:szCs w:val="20"/>
    </w:rPr>
  </w:style>
  <w:style w:type="paragraph" w:customStyle="1" w:styleId="xl95">
    <w:name w:val="xl95"/>
    <w:basedOn w:val="Normal"/>
    <w:rsid w:val="003B753F"/>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i/>
      <w:iCs/>
      <w:color w:val="002060"/>
      <w:sz w:val="20"/>
      <w:szCs w:val="20"/>
    </w:rPr>
  </w:style>
  <w:style w:type="paragraph" w:customStyle="1" w:styleId="xl96">
    <w:name w:val="xl96"/>
    <w:basedOn w:val="Normal"/>
    <w:rsid w:val="003B753F"/>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97">
    <w:name w:val="xl97"/>
    <w:basedOn w:val="Normal"/>
    <w:rsid w:val="003B753F"/>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98">
    <w:name w:val="xl98"/>
    <w:basedOn w:val="Normal"/>
    <w:rsid w:val="003B75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99">
    <w:name w:val="xl99"/>
    <w:basedOn w:val="Normal"/>
    <w:rsid w:val="003B75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00">
    <w:name w:val="xl100"/>
    <w:basedOn w:val="Normal"/>
    <w:rsid w:val="003B753F"/>
    <w:pPr>
      <w:pBdr>
        <w:left w:val="single" w:sz="4" w:space="0" w:color="auto"/>
        <w:bottom w:val="single" w:sz="4" w:space="0" w:color="auto"/>
        <w:right w:val="single" w:sz="4" w:space="0" w:color="auto"/>
      </w:pBdr>
      <w:shd w:val="clear" w:color="000000" w:fill="FFEDCC"/>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101">
    <w:name w:val="xl101"/>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102">
    <w:name w:val="xl102"/>
    <w:basedOn w:val="Normal"/>
    <w:rsid w:val="003B7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103">
    <w:name w:val="xl103"/>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C0504D"/>
      <w:sz w:val="20"/>
      <w:szCs w:val="20"/>
    </w:rPr>
  </w:style>
  <w:style w:type="paragraph" w:customStyle="1" w:styleId="xl104">
    <w:name w:val="xl104"/>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color w:val="C0504D"/>
      <w:sz w:val="20"/>
      <w:szCs w:val="20"/>
    </w:rPr>
  </w:style>
  <w:style w:type="paragraph" w:customStyle="1" w:styleId="xl105">
    <w:name w:val="xl105"/>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color w:val="9BBB59"/>
      <w:sz w:val="20"/>
      <w:szCs w:val="20"/>
    </w:rPr>
  </w:style>
  <w:style w:type="paragraph" w:customStyle="1" w:styleId="xl106">
    <w:name w:val="xl106"/>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963634"/>
      <w:sz w:val="20"/>
      <w:szCs w:val="20"/>
    </w:rPr>
  </w:style>
  <w:style w:type="paragraph" w:customStyle="1" w:styleId="xl107">
    <w:name w:val="xl107"/>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76933C"/>
      <w:sz w:val="20"/>
      <w:szCs w:val="20"/>
    </w:rPr>
  </w:style>
  <w:style w:type="paragraph" w:customStyle="1" w:styleId="xl108">
    <w:name w:val="xl108"/>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color w:val="76933C"/>
      <w:sz w:val="20"/>
      <w:szCs w:val="20"/>
    </w:rPr>
  </w:style>
  <w:style w:type="paragraph" w:customStyle="1" w:styleId="xl109">
    <w:name w:val="xl109"/>
    <w:basedOn w:val="Normal"/>
    <w:rsid w:val="003B75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110">
    <w:name w:val="xl110"/>
    <w:basedOn w:val="Normal"/>
    <w:rsid w:val="003B753F"/>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center"/>
    </w:pPr>
    <w:rPr>
      <w:rFonts w:ascii="Arial Narrow" w:eastAsia="Times New Roman" w:hAnsi="Arial Narrow"/>
      <w:color w:val="E26B0A"/>
      <w:sz w:val="20"/>
      <w:szCs w:val="20"/>
    </w:rPr>
  </w:style>
  <w:style w:type="paragraph" w:customStyle="1" w:styleId="xl111">
    <w:name w:val="xl111"/>
    <w:basedOn w:val="Normal"/>
    <w:rsid w:val="003B75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color w:val="E26B0A"/>
      <w:sz w:val="20"/>
      <w:szCs w:val="20"/>
    </w:rPr>
  </w:style>
  <w:style w:type="paragraph" w:customStyle="1" w:styleId="xl112">
    <w:name w:val="xl112"/>
    <w:basedOn w:val="Normal"/>
    <w:rsid w:val="003B753F"/>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color w:val="E26B0A"/>
      <w:sz w:val="20"/>
      <w:szCs w:val="20"/>
    </w:rPr>
  </w:style>
  <w:style w:type="paragraph" w:customStyle="1" w:styleId="xl113">
    <w:name w:val="xl113"/>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114">
    <w:name w:val="xl114"/>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color w:val="00B050"/>
      <w:sz w:val="20"/>
      <w:szCs w:val="20"/>
    </w:rPr>
  </w:style>
  <w:style w:type="paragraph" w:customStyle="1" w:styleId="xl115">
    <w:name w:val="xl115"/>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116">
    <w:name w:val="xl116"/>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117">
    <w:name w:val="xl117"/>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Narrow" w:eastAsia="Times New Roman" w:hAnsi="Arial Narrow"/>
      <w:color w:val="1F497D"/>
      <w:sz w:val="20"/>
      <w:szCs w:val="20"/>
    </w:rPr>
  </w:style>
  <w:style w:type="paragraph" w:customStyle="1" w:styleId="xl118">
    <w:name w:val="xl118"/>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119">
    <w:name w:val="xl119"/>
    <w:basedOn w:val="Normal"/>
    <w:rsid w:val="003B753F"/>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both"/>
      <w:textAlignment w:val="center"/>
    </w:pPr>
    <w:rPr>
      <w:rFonts w:ascii="Arial Narrow" w:eastAsia="Times New Roman" w:hAnsi="Arial Narrow"/>
      <w:color w:val="E26B0A"/>
      <w:sz w:val="20"/>
      <w:szCs w:val="20"/>
    </w:rPr>
  </w:style>
  <w:style w:type="paragraph" w:customStyle="1" w:styleId="xl120">
    <w:name w:val="xl120"/>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121">
    <w:name w:val="xl121"/>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22">
    <w:name w:val="xl122"/>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123">
    <w:name w:val="xl123"/>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124">
    <w:name w:val="xl124"/>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125">
    <w:name w:val="xl125"/>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B050"/>
      <w:sz w:val="20"/>
      <w:szCs w:val="20"/>
    </w:rPr>
  </w:style>
  <w:style w:type="paragraph" w:customStyle="1" w:styleId="xl126">
    <w:name w:val="xl126"/>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2060"/>
      <w:sz w:val="20"/>
      <w:szCs w:val="20"/>
    </w:rPr>
  </w:style>
  <w:style w:type="paragraph" w:customStyle="1" w:styleId="xl127">
    <w:name w:val="xl127"/>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rPr>
  </w:style>
  <w:style w:type="paragraph" w:customStyle="1" w:styleId="xl128">
    <w:name w:val="xl128"/>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76933C"/>
      <w:sz w:val="20"/>
      <w:szCs w:val="20"/>
    </w:rPr>
  </w:style>
  <w:style w:type="paragraph" w:customStyle="1" w:styleId="xl129">
    <w:name w:val="xl129"/>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9BBB59"/>
      <w:sz w:val="20"/>
      <w:szCs w:val="20"/>
    </w:rPr>
  </w:style>
  <w:style w:type="paragraph" w:customStyle="1" w:styleId="xl130">
    <w:name w:val="xl130"/>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1F497D"/>
      <w:sz w:val="20"/>
      <w:szCs w:val="20"/>
    </w:rPr>
  </w:style>
  <w:style w:type="paragraph" w:customStyle="1" w:styleId="xl131">
    <w:name w:val="xl131"/>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1F497D"/>
      <w:sz w:val="20"/>
      <w:szCs w:val="20"/>
    </w:rPr>
  </w:style>
  <w:style w:type="paragraph" w:customStyle="1" w:styleId="xl132">
    <w:name w:val="xl132"/>
    <w:basedOn w:val="Normal"/>
    <w:rsid w:val="003B753F"/>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133">
    <w:name w:val="xl133"/>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color w:val="1F497D"/>
      <w:sz w:val="20"/>
      <w:szCs w:val="20"/>
    </w:rPr>
  </w:style>
  <w:style w:type="paragraph" w:customStyle="1" w:styleId="xl134">
    <w:name w:val="xl134"/>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color w:val="1F497D"/>
      <w:sz w:val="20"/>
      <w:szCs w:val="20"/>
    </w:rPr>
  </w:style>
  <w:style w:type="paragraph" w:customStyle="1" w:styleId="xl135">
    <w:name w:val="xl135"/>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i/>
      <w:iCs/>
      <w:color w:val="1F497D"/>
      <w:sz w:val="20"/>
      <w:szCs w:val="20"/>
    </w:rPr>
  </w:style>
  <w:style w:type="paragraph" w:customStyle="1" w:styleId="xl136">
    <w:name w:val="xl136"/>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963634"/>
      <w:sz w:val="20"/>
      <w:szCs w:val="20"/>
    </w:rPr>
  </w:style>
  <w:style w:type="paragraph" w:customStyle="1" w:styleId="xl137">
    <w:name w:val="xl137"/>
    <w:basedOn w:val="Normal"/>
    <w:rsid w:val="003B75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138">
    <w:name w:val="xl138"/>
    <w:basedOn w:val="Normal"/>
    <w:rsid w:val="003B75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39">
    <w:name w:val="xl139"/>
    <w:basedOn w:val="Normal"/>
    <w:rsid w:val="003B75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olor w:val="1F497D"/>
      <w:sz w:val="20"/>
      <w:szCs w:val="20"/>
    </w:rPr>
  </w:style>
  <w:style w:type="paragraph" w:customStyle="1" w:styleId="xl140">
    <w:name w:val="xl140"/>
    <w:basedOn w:val="Normal"/>
    <w:rsid w:val="003B753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1F497D"/>
      <w:sz w:val="20"/>
      <w:szCs w:val="20"/>
    </w:rPr>
  </w:style>
  <w:style w:type="paragraph" w:customStyle="1" w:styleId="xl141">
    <w:name w:val="xl141"/>
    <w:basedOn w:val="Normal"/>
    <w:rsid w:val="003B753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1F497D"/>
      <w:sz w:val="20"/>
      <w:szCs w:val="20"/>
    </w:rPr>
  </w:style>
  <w:style w:type="paragraph" w:customStyle="1" w:styleId="xl142">
    <w:name w:val="xl142"/>
    <w:basedOn w:val="Normal"/>
    <w:rsid w:val="003B753F"/>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color w:val="1F497D"/>
      <w:sz w:val="20"/>
      <w:szCs w:val="20"/>
    </w:rPr>
  </w:style>
  <w:style w:type="paragraph" w:customStyle="1" w:styleId="xl143">
    <w:name w:val="xl143"/>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963634"/>
      <w:sz w:val="20"/>
      <w:szCs w:val="20"/>
    </w:rPr>
  </w:style>
  <w:style w:type="paragraph" w:customStyle="1" w:styleId="xl144">
    <w:name w:val="xl144"/>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b/>
      <w:bCs/>
      <w:color w:val="963634"/>
      <w:sz w:val="20"/>
      <w:szCs w:val="20"/>
    </w:rPr>
  </w:style>
  <w:style w:type="paragraph" w:customStyle="1" w:styleId="xl145">
    <w:name w:val="xl145"/>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color w:val="963634"/>
      <w:sz w:val="20"/>
      <w:szCs w:val="20"/>
    </w:rPr>
  </w:style>
  <w:style w:type="paragraph" w:customStyle="1" w:styleId="xl146">
    <w:name w:val="xl146"/>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color w:val="963634"/>
      <w:sz w:val="20"/>
      <w:szCs w:val="20"/>
    </w:rPr>
  </w:style>
  <w:style w:type="paragraph" w:customStyle="1" w:styleId="xl147">
    <w:name w:val="xl147"/>
    <w:basedOn w:val="Normal"/>
    <w:rsid w:val="003B753F"/>
    <w:pPr>
      <w:pBdr>
        <w:left w:val="single" w:sz="4" w:space="0" w:color="auto"/>
        <w:bottom w:val="single" w:sz="4" w:space="0" w:color="auto"/>
      </w:pBdr>
      <w:shd w:val="clear" w:color="000000" w:fill="FFEDCC"/>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148">
    <w:name w:val="xl148"/>
    <w:basedOn w:val="Normal"/>
    <w:rsid w:val="003B75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49">
    <w:name w:val="xl149"/>
    <w:basedOn w:val="Normal"/>
    <w:rsid w:val="003B75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olor w:val="E26B0A"/>
      <w:sz w:val="20"/>
      <w:szCs w:val="20"/>
    </w:rPr>
  </w:style>
  <w:style w:type="paragraph" w:customStyle="1" w:styleId="xl150">
    <w:name w:val="xl150"/>
    <w:basedOn w:val="Normal"/>
    <w:rsid w:val="003B75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i/>
      <w:iCs/>
      <w:color w:val="1F497D"/>
      <w:sz w:val="20"/>
      <w:szCs w:val="20"/>
    </w:rPr>
  </w:style>
  <w:style w:type="paragraph" w:customStyle="1" w:styleId="xl151">
    <w:name w:val="xl151"/>
    <w:basedOn w:val="Normal"/>
    <w:rsid w:val="003B753F"/>
    <w:pPr>
      <w:spacing w:before="100" w:beforeAutospacing="1" w:after="100" w:afterAutospacing="1" w:line="240" w:lineRule="auto"/>
      <w:textAlignment w:val="center"/>
    </w:pPr>
    <w:rPr>
      <w:rFonts w:ascii="Arial Narrow" w:eastAsia="Times New Roman" w:hAnsi="Arial Narrow"/>
      <w:i/>
      <w:iCs/>
      <w:sz w:val="20"/>
      <w:szCs w:val="20"/>
    </w:rPr>
  </w:style>
  <w:style w:type="paragraph" w:customStyle="1" w:styleId="xl152">
    <w:name w:val="xl152"/>
    <w:basedOn w:val="Normal"/>
    <w:rsid w:val="003B753F"/>
    <w:pPr>
      <w:pBdr>
        <w:bottom w:val="single" w:sz="4" w:space="0" w:color="auto"/>
        <w:right w:val="single" w:sz="4" w:space="0" w:color="auto"/>
      </w:pBdr>
      <w:shd w:val="clear" w:color="000000" w:fill="FFEDCC"/>
      <w:spacing w:before="100" w:beforeAutospacing="1" w:after="100" w:afterAutospacing="1" w:line="240" w:lineRule="auto"/>
      <w:jc w:val="center"/>
      <w:textAlignment w:val="center"/>
    </w:pPr>
    <w:rPr>
      <w:rFonts w:ascii="Arial Narrow" w:eastAsia="Times New Roman" w:hAnsi="Arial Narrow"/>
      <w:b/>
      <w:bCs/>
      <w:color w:val="002060"/>
      <w:sz w:val="20"/>
      <w:szCs w:val="20"/>
    </w:rPr>
  </w:style>
  <w:style w:type="paragraph" w:customStyle="1" w:styleId="xl153">
    <w:name w:val="xl153"/>
    <w:basedOn w:val="Normal"/>
    <w:rsid w:val="003B75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54">
    <w:name w:val="xl154"/>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b/>
      <w:bCs/>
      <w:sz w:val="20"/>
      <w:szCs w:val="20"/>
    </w:rPr>
  </w:style>
  <w:style w:type="paragraph" w:customStyle="1" w:styleId="xl155">
    <w:name w:val="xl155"/>
    <w:basedOn w:val="Normal"/>
    <w:rsid w:val="003B753F"/>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color w:val="002060"/>
      <w:sz w:val="20"/>
      <w:szCs w:val="20"/>
    </w:rPr>
  </w:style>
  <w:style w:type="paragraph" w:customStyle="1" w:styleId="xl156">
    <w:name w:val="xl156"/>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57">
    <w:name w:val="xl157"/>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i/>
      <w:iCs/>
      <w:color w:val="002060"/>
      <w:sz w:val="20"/>
      <w:szCs w:val="20"/>
    </w:rPr>
  </w:style>
  <w:style w:type="paragraph" w:customStyle="1" w:styleId="xl158">
    <w:name w:val="xl158"/>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i/>
      <w:iCs/>
      <w:color w:val="1F497D"/>
      <w:sz w:val="20"/>
      <w:szCs w:val="20"/>
    </w:rPr>
  </w:style>
  <w:style w:type="paragraph" w:customStyle="1" w:styleId="xl159">
    <w:name w:val="xl159"/>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Narrow" w:eastAsia="Times New Roman" w:hAnsi="Arial Narrow"/>
      <w:i/>
      <w:iCs/>
      <w:color w:val="1F497D"/>
      <w:sz w:val="20"/>
      <w:szCs w:val="20"/>
    </w:rPr>
  </w:style>
  <w:style w:type="paragraph" w:customStyle="1" w:styleId="xl160">
    <w:name w:val="xl160"/>
    <w:basedOn w:val="Normal"/>
    <w:rsid w:val="003B75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i/>
      <w:iCs/>
      <w:sz w:val="20"/>
      <w:szCs w:val="20"/>
    </w:rPr>
  </w:style>
  <w:style w:type="paragraph" w:customStyle="1" w:styleId="xl161">
    <w:name w:val="xl161"/>
    <w:basedOn w:val="Normal"/>
    <w:rsid w:val="003B753F"/>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i/>
      <w:iCs/>
      <w:color w:val="1F497D"/>
      <w:sz w:val="20"/>
      <w:szCs w:val="20"/>
    </w:rPr>
  </w:style>
  <w:style w:type="paragraph" w:customStyle="1" w:styleId="xl162">
    <w:name w:val="xl162"/>
    <w:basedOn w:val="Normal"/>
    <w:rsid w:val="003B753F"/>
    <w:pPr>
      <w:pBdr>
        <w:top w:val="single" w:sz="4" w:space="0" w:color="auto"/>
        <w:left w:val="single" w:sz="4" w:space="0" w:color="auto"/>
        <w:bottom w:val="single" w:sz="4" w:space="0" w:color="auto"/>
        <w:right w:val="single" w:sz="4" w:space="0" w:color="auto"/>
      </w:pBdr>
      <w:shd w:val="clear" w:color="000000" w:fill="FFDFDB"/>
      <w:spacing w:before="100" w:beforeAutospacing="1" w:after="100" w:afterAutospacing="1" w:line="240" w:lineRule="auto"/>
      <w:jc w:val="center"/>
      <w:textAlignment w:val="center"/>
    </w:pPr>
    <w:rPr>
      <w:rFonts w:ascii="Arial Narrow" w:eastAsia="Times New Roman" w:hAnsi="Arial Narrow"/>
      <w:b/>
      <w:bCs/>
      <w:sz w:val="20"/>
      <w:szCs w:val="20"/>
    </w:rPr>
  </w:style>
  <w:style w:type="paragraph" w:customStyle="1" w:styleId="xl163">
    <w:name w:val="xl163"/>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64">
    <w:name w:val="xl164"/>
    <w:basedOn w:val="Normal"/>
    <w:rsid w:val="003B75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color w:val="002060"/>
      <w:sz w:val="20"/>
      <w:szCs w:val="20"/>
    </w:rPr>
  </w:style>
  <w:style w:type="paragraph" w:customStyle="1" w:styleId="xl165">
    <w:name w:val="xl165"/>
    <w:basedOn w:val="Normal"/>
    <w:rsid w:val="003B753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b/>
      <w:bCs/>
      <w:sz w:val="20"/>
      <w:szCs w:val="20"/>
    </w:rPr>
  </w:style>
  <w:style w:type="paragraph" w:customStyle="1" w:styleId="xl166">
    <w:name w:val="xl166"/>
    <w:basedOn w:val="Normal"/>
    <w:rsid w:val="003B753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67">
    <w:name w:val="xl167"/>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color w:val="E26B0A"/>
      <w:sz w:val="20"/>
      <w:szCs w:val="20"/>
    </w:rPr>
  </w:style>
  <w:style w:type="paragraph" w:customStyle="1" w:styleId="xl168">
    <w:name w:val="xl168"/>
    <w:basedOn w:val="Normal"/>
    <w:rsid w:val="003B753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963634"/>
      <w:sz w:val="20"/>
      <w:szCs w:val="20"/>
    </w:rPr>
  </w:style>
  <w:style w:type="paragraph" w:customStyle="1" w:styleId="xl169">
    <w:name w:val="xl169"/>
    <w:basedOn w:val="Normal"/>
    <w:rsid w:val="003B753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0">
    <w:name w:val="xl170"/>
    <w:basedOn w:val="Normal"/>
    <w:rsid w:val="003B75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rPr>
  </w:style>
  <w:style w:type="paragraph" w:customStyle="1" w:styleId="xl171">
    <w:name w:val="xl171"/>
    <w:basedOn w:val="Normal"/>
    <w:rsid w:val="003B753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2">
    <w:name w:val="xl172"/>
    <w:basedOn w:val="Normal"/>
    <w:rsid w:val="003B753F"/>
    <w:pPr>
      <w:pBdr>
        <w:top w:val="single" w:sz="4" w:space="0" w:color="auto"/>
        <w:left w:val="single" w:sz="4" w:space="0" w:color="auto"/>
        <w:bottom w:val="single" w:sz="4" w:space="0" w:color="auto"/>
        <w:right w:val="single" w:sz="4" w:space="0" w:color="auto"/>
      </w:pBdr>
      <w:shd w:val="clear" w:color="000000" w:fill="FFDFDB"/>
      <w:spacing w:before="100" w:beforeAutospacing="1" w:after="100" w:afterAutospacing="1" w:line="240" w:lineRule="auto"/>
      <w:jc w:val="center"/>
      <w:textAlignment w:val="center"/>
    </w:pPr>
    <w:rPr>
      <w:rFonts w:ascii="Arial Narrow" w:eastAsia="Times New Roman" w:hAnsi="Arial Narrow"/>
      <w:b/>
      <w:bCs/>
      <w:color w:val="002060"/>
      <w:sz w:val="24"/>
      <w:szCs w:val="24"/>
    </w:rPr>
  </w:style>
  <w:style w:type="paragraph" w:customStyle="1" w:styleId="xl173">
    <w:name w:val="xl173"/>
    <w:basedOn w:val="Normal"/>
    <w:rsid w:val="003B753F"/>
    <w:pPr>
      <w:spacing w:before="100" w:beforeAutospacing="1" w:after="100" w:afterAutospacing="1" w:line="240" w:lineRule="auto"/>
    </w:pPr>
    <w:rPr>
      <w:rFonts w:ascii="Arial Narrow" w:eastAsia="Times New Roman" w:hAnsi="Arial Narrow"/>
      <w:b/>
      <w:bCs/>
      <w:color w:val="963634"/>
      <w:sz w:val="20"/>
      <w:szCs w:val="20"/>
    </w:rPr>
  </w:style>
  <w:style w:type="paragraph" w:customStyle="1" w:styleId="xl174">
    <w:name w:val="xl174"/>
    <w:basedOn w:val="Normal"/>
    <w:rsid w:val="003B753F"/>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5">
    <w:name w:val="xl175"/>
    <w:basedOn w:val="Normal"/>
    <w:rsid w:val="003B753F"/>
    <w:pPr>
      <w:pBdr>
        <w:top w:val="single" w:sz="4" w:space="0" w:color="auto"/>
        <w:bottom w:val="single" w:sz="4" w:space="0" w:color="auto"/>
        <w:right w:val="single" w:sz="4" w:space="0" w:color="auto"/>
      </w:pBdr>
      <w:shd w:val="clear" w:color="000000" w:fill="FFDFDB"/>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6">
    <w:name w:val="xl176"/>
    <w:basedOn w:val="Normal"/>
    <w:rsid w:val="003B753F"/>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7">
    <w:name w:val="xl177"/>
    <w:basedOn w:val="Normal"/>
    <w:rsid w:val="003B753F"/>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78">
    <w:name w:val="xl178"/>
    <w:basedOn w:val="Normal"/>
    <w:rsid w:val="003B753F"/>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115">
      <w:bodyDiv w:val="1"/>
      <w:marLeft w:val="0"/>
      <w:marRight w:val="0"/>
      <w:marTop w:val="0"/>
      <w:marBottom w:val="0"/>
      <w:divBdr>
        <w:top w:val="none" w:sz="0" w:space="0" w:color="auto"/>
        <w:left w:val="none" w:sz="0" w:space="0" w:color="auto"/>
        <w:bottom w:val="none" w:sz="0" w:space="0" w:color="auto"/>
        <w:right w:val="none" w:sz="0" w:space="0" w:color="auto"/>
      </w:divBdr>
    </w:div>
    <w:div w:id="30888960">
      <w:bodyDiv w:val="1"/>
      <w:marLeft w:val="0"/>
      <w:marRight w:val="0"/>
      <w:marTop w:val="0"/>
      <w:marBottom w:val="0"/>
      <w:divBdr>
        <w:top w:val="none" w:sz="0" w:space="0" w:color="auto"/>
        <w:left w:val="none" w:sz="0" w:space="0" w:color="auto"/>
        <w:bottom w:val="none" w:sz="0" w:space="0" w:color="auto"/>
        <w:right w:val="none" w:sz="0" w:space="0" w:color="auto"/>
      </w:divBdr>
    </w:div>
    <w:div w:id="35856175">
      <w:bodyDiv w:val="1"/>
      <w:marLeft w:val="0"/>
      <w:marRight w:val="0"/>
      <w:marTop w:val="0"/>
      <w:marBottom w:val="0"/>
      <w:divBdr>
        <w:top w:val="none" w:sz="0" w:space="0" w:color="auto"/>
        <w:left w:val="none" w:sz="0" w:space="0" w:color="auto"/>
        <w:bottom w:val="none" w:sz="0" w:space="0" w:color="auto"/>
        <w:right w:val="none" w:sz="0" w:space="0" w:color="auto"/>
      </w:divBdr>
    </w:div>
    <w:div w:id="67919628">
      <w:bodyDiv w:val="1"/>
      <w:marLeft w:val="0"/>
      <w:marRight w:val="0"/>
      <w:marTop w:val="0"/>
      <w:marBottom w:val="0"/>
      <w:divBdr>
        <w:top w:val="none" w:sz="0" w:space="0" w:color="auto"/>
        <w:left w:val="none" w:sz="0" w:space="0" w:color="auto"/>
        <w:bottom w:val="none" w:sz="0" w:space="0" w:color="auto"/>
        <w:right w:val="none" w:sz="0" w:space="0" w:color="auto"/>
      </w:divBdr>
    </w:div>
    <w:div w:id="81685449">
      <w:bodyDiv w:val="1"/>
      <w:marLeft w:val="0"/>
      <w:marRight w:val="0"/>
      <w:marTop w:val="0"/>
      <w:marBottom w:val="0"/>
      <w:divBdr>
        <w:top w:val="none" w:sz="0" w:space="0" w:color="auto"/>
        <w:left w:val="none" w:sz="0" w:space="0" w:color="auto"/>
        <w:bottom w:val="none" w:sz="0" w:space="0" w:color="auto"/>
        <w:right w:val="none" w:sz="0" w:space="0" w:color="auto"/>
      </w:divBdr>
    </w:div>
    <w:div w:id="97601518">
      <w:bodyDiv w:val="1"/>
      <w:marLeft w:val="0"/>
      <w:marRight w:val="0"/>
      <w:marTop w:val="0"/>
      <w:marBottom w:val="0"/>
      <w:divBdr>
        <w:top w:val="none" w:sz="0" w:space="0" w:color="auto"/>
        <w:left w:val="none" w:sz="0" w:space="0" w:color="auto"/>
        <w:bottom w:val="none" w:sz="0" w:space="0" w:color="auto"/>
        <w:right w:val="none" w:sz="0" w:space="0" w:color="auto"/>
      </w:divBdr>
    </w:div>
    <w:div w:id="100150952">
      <w:bodyDiv w:val="1"/>
      <w:marLeft w:val="0"/>
      <w:marRight w:val="0"/>
      <w:marTop w:val="0"/>
      <w:marBottom w:val="0"/>
      <w:divBdr>
        <w:top w:val="none" w:sz="0" w:space="0" w:color="auto"/>
        <w:left w:val="none" w:sz="0" w:space="0" w:color="auto"/>
        <w:bottom w:val="none" w:sz="0" w:space="0" w:color="auto"/>
        <w:right w:val="none" w:sz="0" w:space="0" w:color="auto"/>
      </w:divBdr>
    </w:div>
    <w:div w:id="114297386">
      <w:bodyDiv w:val="1"/>
      <w:marLeft w:val="0"/>
      <w:marRight w:val="0"/>
      <w:marTop w:val="0"/>
      <w:marBottom w:val="0"/>
      <w:divBdr>
        <w:top w:val="none" w:sz="0" w:space="0" w:color="auto"/>
        <w:left w:val="none" w:sz="0" w:space="0" w:color="auto"/>
        <w:bottom w:val="none" w:sz="0" w:space="0" w:color="auto"/>
        <w:right w:val="none" w:sz="0" w:space="0" w:color="auto"/>
      </w:divBdr>
    </w:div>
    <w:div w:id="143351914">
      <w:bodyDiv w:val="1"/>
      <w:marLeft w:val="0"/>
      <w:marRight w:val="0"/>
      <w:marTop w:val="0"/>
      <w:marBottom w:val="0"/>
      <w:divBdr>
        <w:top w:val="none" w:sz="0" w:space="0" w:color="auto"/>
        <w:left w:val="none" w:sz="0" w:space="0" w:color="auto"/>
        <w:bottom w:val="none" w:sz="0" w:space="0" w:color="auto"/>
        <w:right w:val="none" w:sz="0" w:space="0" w:color="auto"/>
      </w:divBdr>
    </w:div>
    <w:div w:id="144514099">
      <w:bodyDiv w:val="1"/>
      <w:marLeft w:val="0"/>
      <w:marRight w:val="0"/>
      <w:marTop w:val="0"/>
      <w:marBottom w:val="0"/>
      <w:divBdr>
        <w:top w:val="none" w:sz="0" w:space="0" w:color="auto"/>
        <w:left w:val="none" w:sz="0" w:space="0" w:color="auto"/>
        <w:bottom w:val="none" w:sz="0" w:space="0" w:color="auto"/>
        <w:right w:val="none" w:sz="0" w:space="0" w:color="auto"/>
      </w:divBdr>
    </w:div>
    <w:div w:id="180241351">
      <w:bodyDiv w:val="1"/>
      <w:marLeft w:val="0"/>
      <w:marRight w:val="0"/>
      <w:marTop w:val="0"/>
      <w:marBottom w:val="0"/>
      <w:divBdr>
        <w:top w:val="none" w:sz="0" w:space="0" w:color="auto"/>
        <w:left w:val="none" w:sz="0" w:space="0" w:color="auto"/>
        <w:bottom w:val="none" w:sz="0" w:space="0" w:color="auto"/>
        <w:right w:val="none" w:sz="0" w:space="0" w:color="auto"/>
      </w:divBdr>
    </w:div>
    <w:div w:id="218563366">
      <w:bodyDiv w:val="1"/>
      <w:marLeft w:val="0"/>
      <w:marRight w:val="0"/>
      <w:marTop w:val="0"/>
      <w:marBottom w:val="0"/>
      <w:divBdr>
        <w:top w:val="none" w:sz="0" w:space="0" w:color="auto"/>
        <w:left w:val="none" w:sz="0" w:space="0" w:color="auto"/>
        <w:bottom w:val="none" w:sz="0" w:space="0" w:color="auto"/>
        <w:right w:val="none" w:sz="0" w:space="0" w:color="auto"/>
      </w:divBdr>
    </w:div>
    <w:div w:id="219829778">
      <w:bodyDiv w:val="1"/>
      <w:marLeft w:val="0"/>
      <w:marRight w:val="0"/>
      <w:marTop w:val="0"/>
      <w:marBottom w:val="0"/>
      <w:divBdr>
        <w:top w:val="none" w:sz="0" w:space="0" w:color="auto"/>
        <w:left w:val="none" w:sz="0" w:space="0" w:color="auto"/>
        <w:bottom w:val="none" w:sz="0" w:space="0" w:color="auto"/>
        <w:right w:val="none" w:sz="0" w:space="0" w:color="auto"/>
      </w:divBdr>
    </w:div>
    <w:div w:id="224804375">
      <w:bodyDiv w:val="1"/>
      <w:marLeft w:val="0"/>
      <w:marRight w:val="0"/>
      <w:marTop w:val="0"/>
      <w:marBottom w:val="0"/>
      <w:divBdr>
        <w:top w:val="none" w:sz="0" w:space="0" w:color="auto"/>
        <w:left w:val="none" w:sz="0" w:space="0" w:color="auto"/>
        <w:bottom w:val="none" w:sz="0" w:space="0" w:color="auto"/>
        <w:right w:val="none" w:sz="0" w:space="0" w:color="auto"/>
      </w:divBdr>
    </w:div>
    <w:div w:id="231088589">
      <w:bodyDiv w:val="1"/>
      <w:marLeft w:val="0"/>
      <w:marRight w:val="0"/>
      <w:marTop w:val="0"/>
      <w:marBottom w:val="0"/>
      <w:divBdr>
        <w:top w:val="none" w:sz="0" w:space="0" w:color="auto"/>
        <w:left w:val="none" w:sz="0" w:space="0" w:color="auto"/>
        <w:bottom w:val="none" w:sz="0" w:space="0" w:color="auto"/>
        <w:right w:val="none" w:sz="0" w:space="0" w:color="auto"/>
      </w:divBdr>
    </w:div>
    <w:div w:id="270548599">
      <w:bodyDiv w:val="1"/>
      <w:marLeft w:val="0"/>
      <w:marRight w:val="0"/>
      <w:marTop w:val="0"/>
      <w:marBottom w:val="0"/>
      <w:divBdr>
        <w:top w:val="none" w:sz="0" w:space="0" w:color="auto"/>
        <w:left w:val="none" w:sz="0" w:space="0" w:color="auto"/>
        <w:bottom w:val="none" w:sz="0" w:space="0" w:color="auto"/>
        <w:right w:val="none" w:sz="0" w:space="0" w:color="auto"/>
      </w:divBdr>
    </w:div>
    <w:div w:id="275452917">
      <w:bodyDiv w:val="1"/>
      <w:marLeft w:val="0"/>
      <w:marRight w:val="0"/>
      <w:marTop w:val="0"/>
      <w:marBottom w:val="0"/>
      <w:divBdr>
        <w:top w:val="none" w:sz="0" w:space="0" w:color="auto"/>
        <w:left w:val="none" w:sz="0" w:space="0" w:color="auto"/>
        <w:bottom w:val="none" w:sz="0" w:space="0" w:color="auto"/>
        <w:right w:val="none" w:sz="0" w:space="0" w:color="auto"/>
      </w:divBdr>
    </w:div>
    <w:div w:id="289364729">
      <w:bodyDiv w:val="1"/>
      <w:marLeft w:val="0"/>
      <w:marRight w:val="0"/>
      <w:marTop w:val="0"/>
      <w:marBottom w:val="0"/>
      <w:divBdr>
        <w:top w:val="none" w:sz="0" w:space="0" w:color="auto"/>
        <w:left w:val="none" w:sz="0" w:space="0" w:color="auto"/>
        <w:bottom w:val="none" w:sz="0" w:space="0" w:color="auto"/>
        <w:right w:val="none" w:sz="0" w:space="0" w:color="auto"/>
      </w:divBdr>
    </w:div>
    <w:div w:id="300499417">
      <w:bodyDiv w:val="1"/>
      <w:marLeft w:val="0"/>
      <w:marRight w:val="0"/>
      <w:marTop w:val="0"/>
      <w:marBottom w:val="0"/>
      <w:divBdr>
        <w:top w:val="none" w:sz="0" w:space="0" w:color="auto"/>
        <w:left w:val="none" w:sz="0" w:space="0" w:color="auto"/>
        <w:bottom w:val="none" w:sz="0" w:space="0" w:color="auto"/>
        <w:right w:val="none" w:sz="0" w:space="0" w:color="auto"/>
      </w:divBdr>
    </w:div>
    <w:div w:id="305207262">
      <w:bodyDiv w:val="1"/>
      <w:marLeft w:val="0"/>
      <w:marRight w:val="0"/>
      <w:marTop w:val="0"/>
      <w:marBottom w:val="0"/>
      <w:divBdr>
        <w:top w:val="none" w:sz="0" w:space="0" w:color="auto"/>
        <w:left w:val="none" w:sz="0" w:space="0" w:color="auto"/>
        <w:bottom w:val="none" w:sz="0" w:space="0" w:color="auto"/>
        <w:right w:val="none" w:sz="0" w:space="0" w:color="auto"/>
      </w:divBdr>
    </w:div>
    <w:div w:id="311715812">
      <w:bodyDiv w:val="1"/>
      <w:marLeft w:val="0"/>
      <w:marRight w:val="0"/>
      <w:marTop w:val="0"/>
      <w:marBottom w:val="0"/>
      <w:divBdr>
        <w:top w:val="none" w:sz="0" w:space="0" w:color="auto"/>
        <w:left w:val="none" w:sz="0" w:space="0" w:color="auto"/>
        <w:bottom w:val="none" w:sz="0" w:space="0" w:color="auto"/>
        <w:right w:val="none" w:sz="0" w:space="0" w:color="auto"/>
      </w:divBdr>
    </w:div>
    <w:div w:id="316299361">
      <w:bodyDiv w:val="1"/>
      <w:marLeft w:val="0"/>
      <w:marRight w:val="0"/>
      <w:marTop w:val="0"/>
      <w:marBottom w:val="0"/>
      <w:divBdr>
        <w:top w:val="none" w:sz="0" w:space="0" w:color="auto"/>
        <w:left w:val="none" w:sz="0" w:space="0" w:color="auto"/>
        <w:bottom w:val="none" w:sz="0" w:space="0" w:color="auto"/>
        <w:right w:val="none" w:sz="0" w:space="0" w:color="auto"/>
      </w:divBdr>
    </w:div>
    <w:div w:id="336228973">
      <w:bodyDiv w:val="1"/>
      <w:marLeft w:val="0"/>
      <w:marRight w:val="0"/>
      <w:marTop w:val="0"/>
      <w:marBottom w:val="0"/>
      <w:divBdr>
        <w:top w:val="none" w:sz="0" w:space="0" w:color="auto"/>
        <w:left w:val="none" w:sz="0" w:space="0" w:color="auto"/>
        <w:bottom w:val="none" w:sz="0" w:space="0" w:color="auto"/>
        <w:right w:val="none" w:sz="0" w:space="0" w:color="auto"/>
      </w:divBdr>
    </w:div>
    <w:div w:id="358706644">
      <w:bodyDiv w:val="1"/>
      <w:marLeft w:val="0"/>
      <w:marRight w:val="0"/>
      <w:marTop w:val="0"/>
      <w:marBottom w:val="0"/>
      <w:divBdr>
        <w:top w:val="none" w:sz="0" w:space="0" w:color="auto"/>
        <w:left w:val="none" w:sz="0" w:space="0" w:color="auto"/>
        <w:bottom w:val="none" w:sz="0" w:space="0" w:color="auto"/>
        <w:right w:val="none" w:sz="0" w:space="0" w:color="auto"/>
      </w:divBdr>
    </w:div>
    <w:div w:id="359867182">
      <w:bodyDiv w:val="1"/>
      <w:marLeft w:val="0"/>
      <w:marRight w:val="0"/>
      <w:marTop w:val="0"/>
      <w:marBottom w:val="0"/>
      <w:divBdr>
        <w:top w:val="none" w:sz="0" w:space="0" w:color="auto"/>
        <w:left w:val="none" w:sz="0" w:space="0" w:color="auto"/>
        <w:bottom w:val="none" w:sz="0" w:space="0" w:color="auto"/>
        <w:right w:val="none" w:sz="0" w:space="0" w:color="auto"/>
      </w:divBdr>
    </w:div>
    <w:div w:id="368455076">
      <w:bodyDiv w:val="1"/>
      <w:marLeft w:val="0"/>
      <w:marRight w:val="0"/>
      <w:marTop w:val="0"/>
      <w:marBottom w:val="0"/>
      <w:divBdr>
        <w:top w:val="none" w:sz="0" w:space="0" w:color="auto"/>
        <w:left w:val="none" w:sz="0" w:space="0" w:color="auto"/>
        <w:bottom w:val="none" w:sz="0" w:space="0" w:color="auto"/>
        <w:right w:val="none" w:sz="0" w:space="0" w:color="auto"/>
      </w:divBdr>
    </w:div>
    <w:div w:id="379137007">
      <w:bodyDiv w:val="1"/>
      <w:marLeft w:val="0"/>
      <w:marRight w:val="0"/>
      <w:marTop w:val="0"/>
      <w:marBottom w:val="0"/>
      <w:divBdr>
        <w:top w:val="none" w:sz="0" w:space="0" w:color="auto"/>
        <w:left w:val="none" w:sz="0" w:space="0" w:color="auto"/>
        <w:bottom w:val="none" w:sz="0" w:space="0" w:color="auto"/>
        <w:right w:val="none" w:sz="0" w:space="0" w:color="auto"/>
      </w:divBdr>
    </w:div>
    <w:div w:id="391538944">
      <w:bodyDiv w:val="1"/>
      <w:marLeft w:val="0"/>
      <w:marRight w:val="0"/>
      <w:marTop w:val="0"/>
      <w:marBottom w:val="0"/>
      <w:divBdr>
        <w:top w:val="none" w:sz="0" w:space="0" w:color="auto"/>
        <w:left w:val="none" w:sz="0" w:space="0" w:color="auto"/>
        <w:bottom w:val="none" w:sz="0" w:space="0" w:color="auto"/>
        <w:right w:val="none" w:sz="0" w:space="0" w:color="auto"/>
      </w:divBdr>
    </w:div>
    <w:div w:id="400713999">
      <w:bodyDiv w:val="1"/>
      <w:marLeft w:val="0"/>
      <w:marRight w:val="0"/>
      <w:marTop w:val="0"/>
      <w:marBottom w:val="0"/>
      <w:divBdr>
        <w:top w:val="none" w:sz="0" w:space="0" w:color="auto"/>
        <w:left w:val="none" w:sz="0" w:space="0" w:color="auto"/>
        <w:bottom w:val="none" w:sz="0" w:space="0" w:color="auto"/>
        <w:right w:val="none" w:sz="0" w:space="0" w:color="auto"/>
      </w:divBdr>
    </w:div>
    <w:div w:id="404107029">
      <w:bodyDiv w:val="1"/>
      <w:marLeft w:val="0"/>
      <w:marRight w:val="0"/>
      <w:marTop w:val="0"/>
      <w:marBottom w:val="0"/>
      <w:divBdr>
        <w:top w:val="none" w:sz="0" w:space="0" w:color="auto"/>
        <w:left w:val="none" w:sz="0" w:space="0" w:color="auto"/>
        <w:bottom w:val="none" w:sz="0" w:space="0" w:color="auto"/>
        <w:right w:val="none" w:sz="0" w:space="0" w:color="auto"/>
      </w:divBdr>
    </w:div>
    <w:div w:id="423574101">
      <w:bodyDiv w:val="1"/>
      <w:marLeft w:val="0"/>
      <w:marRight w:val="0"/>
      <w:marTop w:val="0"/>
      <w:marBottom w:val="0"/>
      <w:divBdr>
        <w:top w:val="none" w:sz="0" w:space="0" w:color="auto"/>
        <w:left w:val="none" w:sz="0" w:space="0" w:color="auto"/>
        <w:bottom w:val="none" w:sz="0" w:space="0" w:color="auto"/>
        <w:right w:val="none" w:sz="0" w:space="0" w:color="auto"/>
      </w:divBdr>
    </w:div>
    <w:div w:id="429358601">
      <w:bodyDiv w:val="1"/>
      <w:marLeft w:val="0"/>
      <w:marRight w:val="0"/>
      <w:marTop w:val="0"/>
      <w:marBottom w:val="0"/>
      <w:divBdr>
        <w:top w:val="none" w:sz="0" w:space="0" w:color="auto"/>
        <w:left w:val="none" w:sz="0" w:space="0" w:color="auto"/>
        <w:bottom w:val="none" w:sz="0" w:space="0" w:color="auto"/>
        <w:right w:val="none" w:sz="0" w:space="0" w:color="auto"/>
      </w:divBdr>
    </w:div>
    <w:div w:id="447242477">
      <w:bodyDiv w:val="1"/>
      <w:marLeft w:val="0"/>
      <w:marRight w:val="0"/>
      <w:marTop w:val="0"/>
      <w:marBottom w:val="0"/>
      <w:divBdr>
        <w:top w:val="none" w:sz="0" w:space="0" w:color="auto"/>
        <w:left w:val="none" w:sz="0" w:space="0" w:color="auto"/>
        <w:bottom w:val="none" w:sz="0" w:space="0" w:color="auto"/>
        <w:right w:val="none" w:sz="0" w:space="0" w:color="auto"/>
      </w:divBdr>
    </w:div>
    <w:div w:id="449905434">
      <w:bodyDiv w:val="1"/>
      <w:marLeft w:val="0"/>
      <w:marRight w:val="0"/>
      <w:marTop w:val="0"/>
      <w:marBottom w:val="0"/>
      <w:divBdr>
        <w:top w:val="none" w:sz="0" w:space="0" w:color="auto"/>
        <w:left w:val="none" w:sz="0" w:space="0" w:color="auto"/>
        <w:bottom w:val="none" w:sz="0" w:space="0" w:color="auto"/>
        <w:right w:val="none" w:sz="0" w:space="0" w:color="auto"/>
      </w:divBdr>
    </w:div>
    <w:div w:id="475413663">
      <w:bodyDiv w:val="1"/>
      <w:marLeft w:val="0"/>
      <w:marRight w:val="0"/>
      <w:marTop w:val="0"/>
      <w:marBottom w:val="0"/>
      <w:divBdr>
        <w:top w:val="none" w:sz="0" w:space="0" w:color="auto"/>
        <w:left w:val="none" w:sz="0" w:space="0" w:color="auto"/>
        <w:bottom w:val="none" w:sz="0" w:space="0" w:color="auto"/>
        <w:right w:val="none" w:sz="0" w:space="0" w:color="auto"/>
      </w:divBdr>
    </w:div>
    <w:div w:id="478156440">
      <w:bodyDiv w:val="1"/>
      <w:marLeft w:val="0"/>
      <w:marRight w:val="0"/>
      <w:marTop w:val="0"/>
      <w:marBottom w:val="0"/>
      <w:divBdr>
        <w:top w:val="none" w:sz="0" w:space="0" w:color="auto"/>
        <w:left w:val="none" w:sz="0" w:space="0" w:color="auto"/>
        <w:bottom w:val="none" w:sz="0" w:space="0" w:color="auto"/>
        <w:right w:val="none" w:sz="0" w:space="0" w:color="auto"/>
      </w:divBdr>
    </w:div>
    <w:div w:id="490415385">
      <w:bodyDiv w:val="1"/>
      <w:marLeft w:val="0"/>
      <w:marRight w:val="0"/>
      <w:marTop w:val="0"/>
      <w:marBottom w:val="0"/>
      <w:divBdr>
        <w:top w:val="none" w:sz="0" w:space="0" w:color="auto"/>
        <w:left w:val="none" w:sz="0" w:space="0" w:color="auto"/>
        <w:bottom w:val="none" w:sz="0" w:space="0" w:color="auto"/>
        <w:right w:val="none" w:sz="0" w:space="0" w:color="auto"/>
      </w:divBdr>
    </w:div>
    <w:div w:id="514541736">
      <w:bodyDiv w:val="1"/>
      <w:marLeft w:val="0"/>
      <w:marRight w:val="0"/>
      <w:marTop w:val="0"/>
      <w:marBottom w:val="0"/>
      <w:divBdr>
        <w:top w:val="none" w:sz="0" w:space="0" w:color="auto"/>
        <w:left w:val="none" w:sz="0" w:space="0" w:color="auto"/>
        <w:bottom w:val="none" w:sz="0" w:space="0" w:color="auto"/>
        <w:right w:val="none" w:sz="0" w:space="0" w:color="auto"/>
      </w:divBdr>
    </w:div>
    <w:div w:id="526916938">
      <w:bodyDiv w:val="1"/>
      <w:marLeft w:val="0"/>
      <w:marRight w:val="0"/>
      <w:marTop w:val="0"/>
      <w:marBottom w:val="0"/>
      <w:divBdr>
        <w:top w:val="none" w:sz="0" w:space="0" w:color="auto"/>
        <w:left w:val="none" w:sz="0" w:space="0" w:color="auto"/>
        <w:bottom w:val="none" w:sz="0" w:space="0" w:color="auto"/>
        <w:right w:val="none" w:sz="0" w:space="0" w:color="auto"/>
      </w:divBdr>
    </w:div>
    <w:div w:id="527716991">
      <w:bodyDiv w:val="1"/>
      <w:marLeft w:val="0"/>
      <w:marRight w:val="0"/>
      <w:marTop w:val="0"/>
      <w:marBottom w:val="0"/>
      <w:divBdr>
        <w:top w:val="none" w:sz="0" w:space="0" w:color="auto"/>
        <w:left w:val="none" w:sz="0" w:space="0" w:color="auto"/>
        <w:bottom w:val="none" w:sz="0" w:space="0" w:color="auto"/>
        <w:right w:val="none" w:sz="0" w:space="0" w:color="auto"/>
      </w:divBdr>
    </w:div>
    <w:div w:id="539510958">
      <w:bodyDiv w:val="1"/>
      <w:marLeft w:val="0"/>
      <w:marRight w:val="0"/>
      <w:marTop w:val="0"/>
      <w:marBottom w:val="0"/>
      <w:divBdr>
        <w:top w:val="none" w:sz="0" w:space="0" w:color="auto"/>
        <w:left w:val="none" w:sz="0" w:space="0" w:color="auto"/>
        <w:bottom w:val="none" w:sz="0" w:space="0" w:color="auto"/>
        <w:right w:val="none" w:sz="0" w:space="0" w:color="auto"/>
      </w:divBdr>
    </w:div>
    <w:div w:id="570510037">
      <w:bodyDiv w:val="1"/>
      <w:marLeft w:val="0"/>
      <w:marRight w:val="0"/>
      <w:marTop w:val="0"/>
      <w:marBottom w:val="0"/>
      <w:divBdr>
        <w:top w:val="none" w:sz="0" w:space="0" w:color="auto"/>
        <w:left w:val="none" w:sz="0" w:space="0" w:color="auto"/>
        <w:bottom w:val="none" w:sz="0" w:space="0" w:color="auto"/>
        <w:right w:val="none" w:sz="0" w:space="0" w:color="auto"/>
      </w:divBdr>
    </w:div>
    <w:div w:id="571549759">
      <w:bodyDiv w:val="1"/>
      <w:marLeft w:val="0"/>
      <w:marRight w:val="0"/>
      <w:marTop w:val="0"/>
      <w:marBottom w:val="0"/>
      <w:divBdr>
        <w:top w:val="none" w:sz="0" w:space="0" w:color="auto"/>
        <w:left w:val="none" w:sz="0" w:space="0" w:color="auto"/>
        <w:bottom w:val="none" w:sz="0" w:space="0" w:color="auto"/>
        <w:right w:val="none" w:sz="0" w:space="0" w:color="auto"/>
      </w:divBdr>
    </w:div>
    <w:div w:id="605112046">
      <w:bodyDiv w:val="1"/>
      <w:marLeft w:val="0"/>
      <w:marRight w:val="0"/>
      <w:marTop w:val="0"/>
      <w:marBottom w:val="0"/>
      <w:divBdr>
        <w:top w:val="none" w:sz="0" w:space="0" w:color="auto"/>
        <w:left w:val="none" w:sz="0" w:space="0" w:color="auto"/>
        <w:bottom w:val="none" w:sz="0" w:space="0" w:color="auto"/>
        <w:right w:val="none" w:sz="0" w:space="0" w:color="auto"/>
      </w:divBdr>
    </w:div>
    <w:div w:id="610817534">
      <w:bodyDiv w:val="1"/>
      <w:marLeft w:val="0"/>
      <w:marRight w:val="0"/>
      <w:marTop w:val="0"/>
      <w:marBottom w:val="0"/>
      <w:divBdr>
        <w:top w:val="none" w:sz="0" w:space="0" w:color="auto"/>
        <w:left w:val="none" w:sz="0" w:space="0" w:color="auto"/>
        <w:bottom w:val="none" w:sz="0" w:space="0" w:color="auto"/>
        <w:right w:val="none" w:sz="0" w:space="0" w:color="auto"/>
      </w:divBdr>
    </w:div>
    <w:div w:id="613634756">
      <w:bodyDiv w:val="1"/>
      <w:marLeft w:val="0"/>
      <w:marRight w:val="0"/>
      <w:marTop w:val="0"/>
      <w:marBottom w:val="0"/>
      <w:divBdr>
        <w:top w:val="none" w:sz="0" w:space="0" w:color="auto"/>
        <w:left w:val="none" w:sz="0" w:space="0" w:color="auto"/>
        <w:bottom w:val="none" w:sz="0" w:space="0" w:color="auto"/>
        <w:right w:val="none" w:sz="0" w:space="0" w:color="auto"/>
      </w:divBdr>
    </w:div>
    <w:div w:id="631138673">
      <w:bodyDiv w:val="1"/>
      <w:marLeft w:val="0"/>
      <w:marRight w:val="0"/>
      <w:marTop w:val="0"/>
      <w:marBottom w:val="0"/>
      <w:divBdr>
        <w:top w:val="none" w:sz="0" w:space="0" w:color="auto"/>
        <w:left w:val="none" w:sz="0" w:space="0" w:color="auto"/>
        <w:bottom w:val="none" w:sz="0" w:space="0" w:color="auto"/>
        <w:right w:val="none" w:sz="0" w:space="0" w:color="auto"/>
      </w:divBdr>
    </w:div>
    <w:div w:id="664555301">
      <w:bodyDiv w:val="1"/>
      <w:marLeft w:val="0"/>
      <w:marRight w:val="0"/>
      <w:marTop w:val="0"/>
      <w:marBottom w:val="0"/>
      <w:divBdr>
        <w:top w:val="none" w:sz="0" w:space="0" w:color="auto"/>
        <w:left w:val="none" w:sz="0" w:space="0" w:color="auto"/>
        <w:bottom w:val="none" w:sz="0" w:space="0" w:color="auto"/>
        <w:right w:val="none" w:sz="0" w:space="0" w:color="auto"/>
      </w:divBdr>
    </w:div>
    <w:div w:id="665091818">
      <w:bodyDiv w:val="1"/>
      <w:marLeft w:val="0"/>
      <w:marRight w:val="0"/>
      <w:marTop w:val="0"/>
      <w:marBottom w:val="0"/>
      <w:divBdr>
        <w:top w:val="none" w:sz="0" w:space="0" w:color="auto"/>
        <w:left w:val="none" w:sz="0" w:space="0" w:color="auto"/>
        <w:bottom w:val="none" w:sz="0" w:space="0" w:color="auto"/>
        <w:right w:val="none" w:sz="0" w:space="0" w:color="auto"/>
      </w:divBdr>
    </w:div>
    <w:div w:id="677192107">
      <w:bodyDiv w:val="1"/>
      <w:marLeft w:val="0"/>
      <w:marRight w:val="0"/>
      <w:marTop w:val="0"/>
      <w:marBottom w:val="0"/>
      <w:divBdr>
        <w:top w:val="none" w:sz="0" w:space="0" w:color="auto"/>
        <w:left w:val="none" w:sz="0" w:space="0" w:color="auto"/>
        <w:bottom w:val="none" w:sz="0" w:space="0" w:color="auto"/>
        <w:right w:val="none" w:sz="0" w:space="0" w:color="auto"/>
      </w:divBdr>
    </w:div>
    <w:div w:id="705372031">
      <w:bodyDiv w:val="1"/>
      <w:marLeft w:val="0"/>
      <w:marRight w:val="0"/>
      <w:marTop w:val="0"/>
      <w:marBottom w:val="0"/>
      <w:divBdr>
        <w:top w:val="none" w:sz="0" w:space="0" w:color="auto"/>
        <w:left w:val="none" w:sz="0" w:space="0" w:color="auto"/>
        <w:bottom w:val="none" w:sz="0" w:space="0" w:color="auto"/>
        <w:right w:val="none" w:sz="0" w:space="0" w:color="auto"/>
      </w:divBdr>
    </w:div>
    <w:div w:id="707025990">
      <w:bodyDiv w:val="1"/>
      <w:marLeft w:val="0"/>
      <w:marRight w:val="0"/>
      <w:marTop w:val="0"/>
      <w:marBottom w:val="0"/>
      <w:divBdr>
        <w:top w:val="none" w:sz="0" w:space="0" w:color="auto"/>
        <w:left w:val="none" w:sz="0" w:space="0" w:color="auto"/>
        <w:bottom w:val="none" w:sz="0" w:space="0" w:color="auto"/>
        <w:right w:val="none" w:sz="0" w:space="0" w:color="auto"/>
      </w:divBdr>
    </w:div>
    <w:div w:id="722825552">
      <w:bodyDiv w:val="1"/>
      <w:marLeft w:val="0"/>
      <w:marRight w:val="0"/>
      <w:marTop w:val="0"/>
      <w:marBottom w:val="0"/>
      <w:divBdr>
        <w:top w:val="none" w:sz="0" w:space="0" w:color="auto"/>
        <w:left w:val="none" w:sz="0" w:space="0" w:color="auto"/>
        <w:bottom w:val="none" w:sz="0" w:space="0" w:color="auto"/>
        <w:right w:val="none" w:sz="0" w:space="0" w:color="auto"/>
      </w:divBdr>
    </w:div>
    <w:div w:id="725567341">
      <w:bodyDiv w:val="1"/>
      <w:marLeft w:val="0"/>
      <w:marRight w:val="0"/>
      <w:marTop w:val="0"/>
      <w:marBottom w:val="0"/>
      <w:divBdr>
        <w:top w:val="none" w:sz="0" w:space="0" w:color="auto"/>
        <w:left w:val="none" w:sz="0" w:space="0" w:color="auto"/>
        <w:bottom w:val="none" w:sz="0" w:space="0" w:color="auto"/>
        <w:right w:val="none" w:sz="0" w:space="0" w:color="auto"/>
      </w:divBdr>
    </w:div>
    <w:div w:id="727845365">
      <w:bodyDiv w:val="1"/>
      <w:marLeft w:val="0"/>
      <w:marRight w:val="0"/>
      <w:marTop w:val="0"/>
      <w:marBottom w:val="0"/>
      <w:divBdr>
        <w:top w:val="none" w:sz="0" w:space="0" w:color="auto"/>
        <w:left w:val="none" w:sz="0" w:space="0" w:color="auto"/>
        <w:bottom w:val="none" w:sz="0" w:space="0" w:color="auto"/>
        <w:right w:val="none" w:sz="0" w:space="0" w:color="auto"/>
      </w:divBdr>
    </w:div>
    <w:div w:id="766465266">
      <w:bodyDiv w:val="1"/>
      <w:marLeft w:val="0"/>
      <w:marRight w:val="0"/>
      <w:marTop w:val="0"/>
      <w:marBottom w:val="0"/>
      <w:divBdr>
        <w:top w:val="none" w:sz="0" w:space="0" w:color="auto"/>
        <w:left w:val="none" w:sz="0" w:space="0" w:color="auto"/>
        <w:bottom w:val="none" w:sz="0" w:space="0" w:color="auto"/>
        <w:right w:val="none" w:sz="0" w:space="0" w:color="auto"/>
      </w:divBdr>
    </w:div>
    <w:div w:id="787968996">
      <w:bodyDiv w:val="1"/>
      <w:marLeft w:val="0"/>
      <w:marRight w:val="0"/>
      <w:marTop w:val="0"/>
      <w:marBottom w:val="0"/>
      <w:divBdr>
        <w:top w:val="none" w:sz="0" w:space="0" w:color="auto"/>
        <w:left w:val="none" w:sz="0" w:space="0" w:color="auto"/>
        <w:bottom w:val="none" w:sz="0" w:space="0" w:color="auto"/>
        <w:right w:val="none" w:sz="0" w:space="0" w:color="auto"/>
      </w:divBdr>
    </w:div>
    <w:div w:id="802961091">
      <w:bodyDiv w:val="1"/>
      <w:marLeft w:val="0"/>
      <w:marRight w:val="0"/>
      <w:marTop w:val="0"/>
      <w:marBottom w:val="0"/>
      <w:divBdr>
        <w:top w:val="none" w:sz="0" w:space="0" w:color="auto"/>
        <w:left w:val="none" w:sz="0" w:space="0" w:color="auto"/>
        <w:bottom w:val="none" w:sz="0" w:space="0" w:color="auto"/>
        <w:right w:val="none" w:sz="0" w:space="0" w:color="auto"/>
      </w:divBdr>
    </w:div>
    <w:div w:id="803084279">
      <w:bodyDiv w:val="1"/>
      <w:marLeft w:val="0"/>
      <w:marRight w:val="0"/>
      <w:marTop w:val="0"/>
      <w:marBottom w:val="0"/>
      <w:divBdr>
        <w:top w:val="none" w:sz="0" w:space="0" w:color="auto"/>
        <w:left w:val="none" w:sz="0" w:space="0" w:color="auto"/>
        <w:bottom w:val="none" w:sz="0" w:space="0" w:color="auto"/>
        <w:right w:val="none" w:sz="0" w:space="0" w:color="auto"/>
      </w:divBdr>
    </w:div>
    <w:div w:id="806238902">
      <w:bodyDiv w:val="1"/>
      <w:marLeft w:val="0"/>
      <w:marRight w:val="0"/>
      <w:marTop w:val="0"/>
      <w:marBottom w:val="0"/>
      <w:divBdr>
        <w:top w:val="none" w:sz="0" w:space="0" w:color="auto"/>
        <w:left w:val="none" w:sz="0" w:space="0" w:color="auto"/>
        <w:bottom w:val="none" w:sz="0" w:space="0" w:color="auto"/>
        <w:right w:val="none" w:sz="0" w:space="0" w:color="auto"/>
      </w:divBdr>
    </w:div>
    <w:div w:id="809514388">
      <w:bodyDiv w:val="1"/>
      <w:marLeft w:val="0"/>
      <w:marRight w:val="0"/>
      <w:marTop w:val="0"/>
      <w:marBottom w:val="0"/>
      <w:divBdr>
        <w:top w:val="none" w:sz="0" w:space="0" w:color="auto"/>
        <w:left w:val="none" w:sz="0" w:space="0" w:color="auto"/>
        <w:bottom w:val="none" w:sz="0" w:space="0" w:color="auto"/>
        <w:right w:val="none" w:sz="0" w:space="0" w:color="auto"/>
      </w:divBdr>
    </w:div>
    <w:div w:id="818496053">
      <w:bodyDiv w:val="1"/>
      <w:marLeft w:val="0"/>
      <w:marRight w:val="0"/>
      <w:marTop w:val="0"/>
      <w:marBottom w:val="0"/>
      <w:divBdr>
        <w:top w:val="none" w:sz="0" w:space="0" w:color="auto"/>
        <w:left w:val="none" w:sz="0" w:space="0" w:color="auto"/>
        <w:bottom w:val="none" w:sz="0" w:space="0" w:color="auto"/>
        <w:right w:val="none" w:sz="0" w:space="0" w:color="auto"/>
      </w:divBdr>
    </w:div>
    <w:div w:id="826361102">
      <w:bodyDiv w:val="1"/>
      <w:marLeft w:val="0"/>
      <w:marRight w:val="0"/>
      <w:marTop w:val="0"/>
      <w:marBottom w:val="0"/>
      <w:divBdr>
        <w:top w:val="none" w:sz="0" w:space="0" w:color="auto"/>
        <w:left w:val="none" w:sz="0" w:space="0" w:color="auto"/>
        <w:bottom w:val="none" w:sz="0" w:space="0" w:color="auto"/>
        <w:right w:val="none" w:sz="0" w:space="0" w:color="auto"/>
      </w:divBdr>
    </w:div>
    <w:div w:id="827670344">
      <w:bodyDiv w:val="1"/>
      <w:marLeft w:val="0"/>
      <w:marRight w:val="0"/>
      <w:marTop w:val="0"/>
      <w:marBottom w:val="0"/>
      <w:divBdr>
        <w:top w:val="none" w:sz="0" w:space="0" w:color="auto"/>
        <w:left w:val="none" w:sz="0" w:space="0" w:color="auto"/>
        <w:bottom w:val="none" w:sz="0" w:space="0" w:color="auto"/>
        <w:right w:val="none" w:sz="0" w:space="0" w:color="auto"/>
      </w:divBdr>
    </w:div>
    <w:div w:id="828793811">
      <w:bodyDiv w:val="1"/>
      <w:marLeft w:val="0"/>
      <w:marRight w:val="0"/>
      <w:marTop w:val="0"/>
      <w:marBottom w:val="0"/>
      <w:divBdr>
        <w:top w:val="none" w:sz="0" w:space="0" w:color="auto"/>
        <w:left w:val="none" w:sz="0" w:space="0" w:color="auto"/>
        <w:bottom w:val="none" w:sz="0" w:space="0" w:color="auto"/>
        <w:right w:val="none" w:sz="0" w:space="0" w:color="auto"/>
      </w:divBdr>
    </w:div>
    <w:div w:id="863246442">
      <w:bodyDiv w:val="1"/>
      <w:marLeft w:val="0"/>
      <w:marRight w:val="0"/>
      <w:marTop w:val="0"/>
      <w:marBottom w:val="0"/>
      <w:divBdr>
        <w:top w:val="none" w:sz="0" w:space="0" w:color="auto"/>
        <w:left w:val="none" w:sz="0" w:space="0" w:color="auto"/>
        <w:bottom w:val="none" w:sz="0" w:space="0" w:color="auto"/>
        <w:right w:val="none" w:sz="0" w:space="0" w:color="auto"/>
      </w:divBdr>
    </w:div>
    <w:div w:id="878779487">
      <w:bodyDiv w:val="1"/>
      <w:marLeft w:val="0"/>
      <w:marRight w:val="0"/>
      <w:marTop w:val="0"/>
      <w:marBottom w:val="0"/>
      <w:divBdr>
        <w:top w:val="none" w:sz="0" w:space="0" w:color="auto"/>
        <w:left w:val="none" w:sz="0" w:space="0" w:color="auto"/>
        <w:bottom w:val="none" w:sz="0" w:space="0" w:color="auto"/>
        <w:right w:val="none" w:sz="0" w:space="0" w:color="auto"/>
      </w:divBdr>
    </w:div>
    <w:div w:id="908078474">
      <w:bodyDiv w:val="1"/>
      <w:marLeft w:val="0"/>
      <w:marRight w:val="0"/>
      <w:marTop w:val="0"/>
      <w:marBottom w:val="0"/>
      <w:divBdr>
        <w:top w:val="none" w:sz="0" w:space="0" w:color="auto"/>
        <w:left w:val="none" w:sz="0" w:space="0" w:color="auto"/>
        <w:bottom w:val="none" w:sz="0" w:space="0" w:color="auto"/>
        <w:right w:val="none" w:sz="0" w:space="0" w:color="auto"/>
      </w:divBdr>
    </w:div>
    <w:div w:id="954751543">
      <w:bodyDiv w:val="1"/>
      <w:marLeft w:val="0"/>
      <w:marRight w:val="0"/>
      <w:marTop w:val="0"/>
      <w:marBottom w:val="0"/>
      <w:divBdr>
        <w:top w:val="none" w:sz="0" w:space="0" w:color="auto"/>
        <w:left w:val="none" w:sz="0" w:space="0" w:color="auto"/>
        <w:bottom w:val="none" w:sz="0" w:space="0" w:color="auto"/>
        <w:right w:val="none" w:sz="0" w:space="0" w:color="auto"/>
      </w:divBdr>
    </w:div>
    <w:div w:id="993992986">
      <w:bodyDiv w:val="1"/>
      <w:marLeft w:val="0"/>
      <w:marRight w:val="0"/>
      <w:marTop w:val="0"/>
      <w:marBottom w:val="0"/>
      <w:divBdr>
        <w:top w:val="none" w:sz="0" w:space="0" w:color="auto"/>
        <w:left w:val="none" w:sz="0" w:space="0" w:color="auto"/>
        <w:bottom w:val="none" w:sz="0" w:space="0" w:color="auto"/>
        <w:right w:val="none" w:sz="0" w:space="0" w:color="auto"/>
      </w:divBdr>
    </w:div>
    <w:div w:id="995106594">
      <w:bodyDiv w:val="1"/>
      <w:marLeft w:val="0"/>
      <w:marRight w:val="0"/>
      <w:marTop w:val="0"/>
      <w:marBottom w:val="0"/>
      <w:divBdr>
        <w:top w:val="none" w:sz="0" w:space="0" w:color="auto"/>
        <w:left w:val="none" w:sz="0" w:space="0" w:color="auto"/>
        <w:bottom w:val="none" w:sz="0" w:space="0" w:color="auto"/>
        <w:right w:val="none" w:sz="0" w:space="0" w:color="auto"/>
      </w:divBdr>
    </w:div>
    <w:div w:id="1007054380">
      <w:bodyDiv w:val="1"/>
      <w:marLeft w:val="0"/>
      <w:marRight w:val="0"/>
      <w:marTop w:val="0"/>
      <w:marBottom w:val="0"/>
      <w:divBdr>
        <w:top w:val="none" w:sz="0" w:space="0" w:color="auto"/>
        <w:left w:val="none" w:sz="0" w:space="0" w:color="auto"/>
        <w:bottom w:val="none" w:sz="0" w:space="0" w:color="auto"/>
        <w:right w:val="none" w:sz="0" w:space="0" w:color="auto"/>
      </w:divBdr>
    </w:div>
    <w:div w:id="1013410435">
      <w:bodyDiv w:val="1"/>
      <w:marLeft w:val="0"/>
      <w:marRight w:val="0"/>
      <w:marTop w:val="0"/>
      <w:marBottom w:val="0"/>
      <w:divBdr>
        <w:top w:val="none" w:sz="0" w:space="0" w:color="auto"/>
        <w:left w:val="none" w:sz="0" w:space="0" w:color="auto"/>
        <w:bottom w:val="none" w:sz="0" w:space="0" w:color="auto"/>
        <w:right w:val="none" w:sz="0" w:space="0" w:color="auto"/>
      </w:divBdr>
    </w:div>
    <w:div w:id="1018240864">
      <w:bodyDiv w:val="1"/>
      <w:marLeft w:val="0"/>
      <w:marRight w:val="0"/>
      <w:marTop w:val="0"/>
      <w:marBottom w:val="0"/>
      <w:divBdr>
        <w:top w:val="none" w:sz="0" w:space="0" w:color="auto"/>
        <w:left w:val="none" w:sz="0" w:space="0" w:color="auto"/>
        <w:bottom w:val="none" w:sz="0" w:space="0" w:color="auto"/>
        <w:right w:val="none" w:sz="0" w:space="0" w:color="auto"/>
      </w:divBdr>
    </w:div>
    <w:div w:id="1023748726">
      <w:bodyDiv w:val="1"/>
      <w:marLeft w:val="0"/>
      <w:marRight w:val="0"/>
      <w:marTop w:val="0"/>
      <w:marBottom w:val="0"/>
      <w:divBdr>
        <w:top w:val="none" w:sz="0" w:space="0" w:color="auto"/>
        <w:left w:val="none" w:sz="0" w:space="0" w:color="auto"/>
        <w:bottom w:val="none" w:sz="0" w:space="0" w:color="auto"/>
        <w:right w:val="none" w:sz="0" w:space="0" w:color="auto"/>
      </w:divBdr>
    </w:div>
    <w:div w:id="1029986614">
      <w:bodyDiv w:val="1"/>
      <w:marLeft w:val="0"/>
      <w:marRight w:val="0"/>
      <w:marTop w:val="0"/>
      <w:marBottom w:val="0"/>
      <w:divBdr>
        <w:top w:val="none" w:sz="0" w:space="0" w:color="auto"/>
        <w:left w:val="none" w:sz="0" w:space="0" w:color="auto"/>
        <w:bottom w:val="none" w:sz="0" w:space="0" w:color="auto"/>
        <w:right w:val="none" w:sz="0" w:space="0" w:color="auto"/>
      </w:divBdr>
    </w:div>
    <w:div w:id="1032265806">
      <w:bodyDiv w:val="1"/>
      <w:marLeft w:val="0"/>
      <w:marRight w:val="0"/>
      <w:marTop w:val="0"/>
      <w:marBottom w:val="0"/>
      <w:divBdr>
        <w:top w:val="none" w:sz="0" w:space="0" w:color="auto"/>
        <w:left w:val="none" w:sz="0" w:space="0" w:color="auto"/>
        <w:bottom w:val="none" w:sz="0" w:space="0" w:color="auto"/>
        <w:right w:val="none" w:sz="0" w:space="0" w:color="auto"/>
      </w:divBdr>
    </w:div>
    <w:div w:id="1043015419">
      <w:bodyDiv w:val="1"/>
      <w:marLeft w:val="0"/>
      <w:marRight w:val="0"/>
      <w:marTop w:val="0"/>
      <w:marBottom w:val="0"/>
      <w:divBdr>
        <w:top w:val="none" w:sz="0" w:space="0" w:color="auto"/>
        <w:left w:val="none" w:sz="0" w:space="0" w:color="auto"/>
        <w:bottom w:val="none" w:sz="0" w:space="0" w:color="auto"/>
        <w:right w:val="none" w:sz="0" w:space="0" w:color="auto"/>
      </w:divBdr>
    </w:div>
    <w:div w:id="1048993464">
      <w:bodyDiv w:val="1"/>
      <w:marLeft w:val="0"/>
      <w:marRight w:val="0"/>
      <w:marTop w:val="0"/>
      <w:marBottom w:val="0"/>
      <w:divBdr>
        <w:top w:val="none" w:sz="0" w:space="0" w:color="auto"/>
        <w:left w:val="none" w:sz="0" w:space="0" w:color="auto"/>
        <w:bottom w:val="none" w:sz="0" w:space="0" w:color="auto"/>
        <w:right w:val="none" w:sz="0" w:space="0" w:color="auto"/>
      </w:divBdr>
    </w:div>
    <w:div w:id="1055086035">
      <w:bodyDiv w:val="1"/>
      <w:marLeft w:val="0"/>
      <w:marRight w:val="0"/>
      <w:marTop w:val="0"/>
      <w:marBottom w:val="0"/>
      <w:divBdr>
        <w:top w:val="none" w:sz="0" w:space="0" w:color="auto"/>
        <w:left w:val="none" w:sz="0" w:space="0" w:color="auto"/>
        <w:bottom w:val="none" w:sz="0" w:space="0" w:color="auto"/>
        <w:right w:val="none" w:sz="0" w:space="0" w:color="auto"/>
      </w:divBdr>
    </w:div>
    <w:div w:id="1056858297">
      <w:bodyDiv w:val="1"/>
      <w:marLeft w:val="0"/>
      <w:marRight w:val="0"/>
      <w:marTop w:val="0"/>
      <w:marBottom w:val="0"/>
      <w:divBdr>
        <w:top w:val="none" w:sz="0" w:space="0" w:color="auto"/>
        <w:left w:val="none" w:sz="0" w:space="0" w:color="auto"/>
        <w:bottom w:val="none" w:sz="0" w:space="0" w:color="auto"/>
        <w:right w:val="none" w:sz="0" w:space="0" w:color="auto"/>
      </w:divBdr>
    </w:div>
    <w:div w:id="1076778991">
      <w:bodyDiv w:val="1"/>
      <w:marLeft w:val="0"/>
      <w:marRight w:val="0"/>
      <w:marTop w:val="0"/>
      <w:marBottom w:val="0"/>
      <w:divBdr>
        <w:top w:val="none" w:sz="0" w:space="0" w:color="auto"/>
        <w:left w:val="none" w:sz="0" w:space="0" w:color="auto"/>
        <w:bottom w:val="none" w:sz="0" w:space="0" w:color="auto"/>
        <w:right w:val="none" w:sz="0" w:space="0" w:color="auto"/>
      </w:divBdr>
    </w:div>
    <w:div w:id="1091513985">
      <w:bodyDiv w:val="1"/>
      <w:marLeft w:val="0"/>
      <w:marRight w:val="0"/>
      <w:marTop w:val="0"/>
      <w:marBottom w:val="0"/>
      <w:divBdr>
        <w:top w:val="none" w:sz="0" w:space="0" w:color="auto"/>
        <w:left w:val="none" w:sz="0" w:space="0" w:color="auto"/>
        <w:bottom w:val="none" w:sz="0" w:space="0" w:color="auto"/>
        <w:right w:val="none" w:sz="0" w:space="0" w:color="auto"/>
      </w:divBdr>
    </w:div>
    <w:div w:id="1092506729">
      <w:bodyDiv w:val="1"/>
      <w:marLeft w:val="0"/>
      <w:marRight w:val="0"/>
      <w:marTop w:val="0"/>
      <w:marBottom w:val="0"/>
      <w:divBdr>
        <w:top w:val="none" w:sz="0" w:space="0" w:color="auto"/>
        <w:left w:val="none" w:sz="0" w:space="0" w:color="auto"/>
        <w:bottom w:val="none" w:sz="0" w:space="0" w:color="auto"/>
        <w:right w:val="none" w:sz="0" w:space="0" w:color="auto"/>
      </w:divBdr>
    </w:div>
    <w:div w:id="1096828778">
      <w:bodyDiv w:val="1"/>
      <w:marLeft w:val="0"/>
      <w:marRight w:val="0"/>
      <w:marTop w:val="0"/>
      <w:marBottom w:val="0"/>
      <w:divBdr>
        <w:top w:val="none" w:sz="0" w:space="0" w:color="auto"/>
        <w:left w:val="none" w:sz="0" w:space="0" w:color="auto"/>
        <w:bottom w:val="none" w:sz="0" w:space="0" w:color="auto"/>
        <w:right w:val="none" w:sz="0" w:space="0" w:color="auto"/>
      </w:divBdr>
    </w:div>
    <w:div w:id="1098990101">
      <w:bodyDiv w:val="1"/>
      <w:marLeft w:val="0"/>
      <w:marRight w:val="0"/>
      <w:marTop w:val="0"/>
      <w:marBottom w:val="0"/>
      <w:divBdr>
        <w:top w:val="none" w:sz="0" w:space="0" w:color="auto"/>
        <w:left w:val="none" w:sz="0" w:space="0" w:color="auto"/>
        <w:bottom w:val="none" w:sz="0" w:space="0" w:color="auto"/>
        <w:right w:val="none" w:sz="0" w:space="0" w:color="auto"/>
      </w:divBdr>
    </w:div>
    <w:div w:id="1109277120">
      <w:bodyDiv w:val="1"/>
      <w:marLeft w:val="0"/>
      <w:marRight w:val="0"/>
      <w:marTop w:val="0"/>
      <w:marBottom w:val="0"/>
      <w:divBdr>
        <w:top w:val="none" w:sz="0" w:space="0" w:color="auto"/>
        <w:left w:val="none" w:sz="0" w:space="0" w:color="auto"/>
        <w:bottom w:val="none" w:sz="0" w:space="0" w:color="auto"/>
        <w:right w:val="none" w:sz="0" w:space="0" w:color="auto"/>
      </w:divBdr>
    </w:div>
    <w:div w:id="1131048096">
      <w:bodyDiv w:val="1"/>
      <w:marLeft w:val="0"/>
      <w:marRight w:val="0"/>
      <w:marTop w:val="0"/>
      <w:marBottom w:val="0"/>
      <w:divBdr>
        <w:top w:val="none" w:sz="0" w:space="0" w:color="auto"/>
        <w:left w:val="none" w:sz="0" w:space="0" w:color="auto"/>
        <w:bottom w:val="none" w:sz="0" w:space="0" w:color="auto"/>
        <w:right w:val="none" w:sz="0" w:space="0" w:color="auto"/>
      </w:divBdr>
    </w:div>
    <w:div w:id="1131557595">
      <w:bodyDiv w:val="1"/>
      <w:marLeft w:val="0"/>
      <w:marRight w:val="0"/>
      <w:marTop w:val="0"/>
      <w:marBottom w:val="0"/>
      <w:divBdr>
        <w:top w:val="none" w:sz="0" w:space="0" w:color="auto"/>
        <w:left w:val="none" w:sz="0" w:space="0" w:color="auto"/>
        <w:bottom w:val="none" w:sz="0" w:space="0" w:color="auto"/>
        <w:right w:val="none" w:sz="0" w:space="0" w:color="auto"/>
      </w:divBdr>
    </w:div>
    <w:div w:id="1140533137">
      <w:bodyDiv w:val="1"/>
      <w:marLeft w:val="0"/>
      <w:marRight w:val="0"/>
      <w:marTop w:val="0"/>
      <w:marBottom w:val="0"/>
      <w:divBdr>
        <w:top w:val="none" w:sz="0" w:space="0" w:color="auto"/>
        <w:left w:val="none" w:sz="0" w:space="0" w:color="auto"/>
        <w:bottom w:val="none" w:sz="0" w:space="0" w:color="auto"/>
        <w:right w:val="none" w:sz="0" w:space="0" w:color="auto"/>
      </w:divBdr>
    </w:div>
    <w:div w:id="1167674025">
      <w:bodyDiv w:val="1"/>
      <w:marLeft w:val="0"/>
      <w:marRight w:val="0"/>
      <w:marTop w:val="0"/>
      <w:marBottom w:val="0"/>
      <w:divBdr>
        <w:top w:val="none" w:sz="0" w:space="0" w:color="auto"/>
        <w:left w:val="none" w:sz="0" w:space="0" w:color="auto"/>
        <w:bottom w:val="none" w:sz="0" w:space="0" w:color="auto"/>
        <w:right w:val="none" w:sz="0" w:space="0" w:color="auto"/>
      </w:divBdr>
    </w:div>
    <w:div w:id="1175999026">
      <w:bodyDiv w:val="1"/>
      <w:marLeft w:val="0"/>
      <w:marRight w:val="0"/>
      <w:marTop w:val="0"/>
      <w:marBottom w:val="0"/>
      <w:divBdr>
        <w:top w:val="none" w:sz="0" w:space="0" w:color="auto"/>
        <w:left w:val="none" w:sz="0" w:space="0" w:color="auto"/>
        <w:bottom w:val="none" w:sz="0" w:space="0" w:color="auto"/>
        <w:right w:val="none" w:sz="0" w:space="0" w:color="auto"/>
      </w:divBdr>
    </w:div>
    <w:div w:id="1178545697">
      <w:bodyDiv w:val="1"/>
      <w:marLeft w:val="0"/>
      <w:marRight w:val="0"/>
      <w:marTop w:val="0"/>
      <w:marBottom w:val="0"/>
      <w:divBdr>
        <w:top w:val="none" w:sz="0" w:space="0" w:color="auto"/>
        <w:left w:val="none" w:sz="0" w:space="0" w:color="auto"/>
        <w:bottom w:val="none" w:sz="0" w:space="0" w:color="auto"/>
        <w:right w:val="none" w:sz="0" w:space="0" w:color="auto"/>
      </w:divBdr>
    </w:div>
    <w:div w:id="1192034546">
      <w:bodyDiv w:val="1"/>
      <w:marLeft w:val="0"/>
      <w:marRight w:val="0"/>
      <w:marTop w:val="0"/>
      <w:marBottom w:val="0"/>
      <w:divBdr>
        <w:top w:val="none" w:sz="0" w:space="0" w:color="auto"/>
        <w:left w:val="none" w:sz="0" w:space="0" w:color="auto"/>
        <w:bottom w:val="none" w:sz="0" w:space="0" w:color="auto"/>
        <w:right w:val="none" w:sz="0" w:space="0" w:color="auto"/>
      </w:divBdr>
    </w:div>
    <w:div w:id="1192837639">
      <w:bodyDiv w:val="1"/>
      <w:marLeft w:val="0"/>
      <w:marRight w:val="0"/>
      <w:marTop w:val="0"/>
      <w:marBottom w:val="0"/>
      <w:divBdr>
        <w:top w:val="none" w:sz="0" w:space="0" w:color="auto"/>
        <w:left w:val="none" w:sz="0" w:space="0" w:color="auto"/>
        <w:bottom w:val="none" w:sz="0" w:space="0" w:color="auto"/>
        <w:right w:val="none" w:sz="0" w:space="0" w:color="auto"/>
      </w:divBdr>
    </w:div>
    <w:div w:id="1212956346">
      <w:bodyDiv w:val="1"/>
      <w:marLeft w:val="0"/>
      <w:marRight w:val="0"/>
      <w:marTop w:val="0"/>
      <w:marBottom w:val="0"/>
      <w:divBdr>
        <w:top w:val="none" w:sz="0" w:space="0" w:color="auto"/>
        <w:left w:val="none" w:sz="0" w:space="0" w:color="auto"/>
        <w:bottom w:val="none" w:sz="0" w:space="0" w:color="auto"/>
        <w:right w:val="none" w:sz="0" w:space="0" w:color="auto"/>
      </w:divBdr>
    </w:div>
    <w:div w:id="1233932382">
      <w:bodyDiv w:val="1"/>
      <w:marLeft w:val="0"/>
      <w:marRight w:val="0"/>
      <w:marTop w:val="0"/>
      <w:marBottom w:val="0"/>
      <w:divBdr>
        <w:top w:val="none" w:sz="0" w:space="0" w:color="auto"/>
        <w:left w:val="none" w:sz="0" w:space="0" w:color="auto"/>
        <w:bottom w:val="none" w:sz="0" w:space="0" w:color="auto"/>
        <w:right w:val="none" w:sz="0" w:space="0" w:color="auto"/>
      </w:divBdr>
    </w:div>
    <w:div w:id="1262295331">
      <w:bodyDiv w:val="1"/>
      <w:marLeft w:val="0"/>
      <w:marRight w:val="0"/>
      <w:marTop w:val="0"/>
      <w:marBottom w:val="0"/>
      <w:divBdr>
        <w:top w:val="none" w:sz="0" w:space="0" w:color="auto"/>
        <w:left w:val="none" w:sz="0" w:space="0" w:color="auto"/>
        <w:bottom w:val="none" w:sz="0" w:space="0" w:color="auto"/>
        <w:right w:val="none" w:sz="0" w:space="0" w:color="auto"/>
      </w:divBdr>
    </w:div>
    <w:div w:id="1287783471">
      <w:bodyDiv w:val="1"/>
      <w:marLeft w:val="0"/>
      <w:marRight w:val="0"/>
      <w:marTop w:val="0"/>
      <w:marBottom w:val="0"/>
      <w:divBdr>
        <w:top w:val="none" w:sz="0" w:space="0" w:color="auto"/>
        <w:left w:val="none" w:sz="0" w:space="0" w:color="auto"/>
        <w:bottom w:val="none" w:sz="0" w:space="0" w:color="auto"/>
        <w:right w:val="none" w:sz="0" w:space="0" w:color="auto"/>
      </w:divBdr>
    </w:div>
    <w:div w:id="1288966997">
      <w:bodyDiv w:val="1"/>
      <w:marLeft w:val="0"/>
      <w:marRight w:val="0"/>
      <w:marTop w:val="0"/>
      <w:marBottom w:val="0"/>
      <w:divBdr>
        <w:top w:val="none" w:sz="0" w:space="0" w:color="auto"/>
        <w:left w:val="none" w:sz="0" w:space="0" w:color="auto"/>
        <w:bottom w:val="none" w:sz="0" w:space="0" w:color="auto"/>
        <w:right w:val="none" w:sz="0" w:space="0" w:color="auto"/>
      </w:divBdr>
    </w:div>
    <w:div w:id="1290937822">
      <w:bodyDiv w:val="1"/>
      <w:marLeft w:val="0"/>
      <w:marRight w:val="0"/>
      <w:marTop w:val="0"/>
      <w:marBottom w:val="0"/>
      <w:divBdr>
        <w:top w:val="none" w:sz="0" w:space="0" w:color="auto"/>
        <w:left w:val="none" w:sz="0" w:space="0" w:color="auto"/>
        <w:bottom w:val="none" w:sz="0" w:space="0" w:color="auto"/>
        <w:right w:val="none" w:sz="0" w:space="0" w:color="auto"/>
      </w:divBdr>
    </w:div>
    <w:div w:id="1298224145">
      <w:bodyDiv w:val="1"/>
      <w:marLeft w:val="0"/>
      <w:marRight w:val="0"/>
      <w:marTop w:val="0"/>
      <w:marBottom w:val="0"/>
      <w:divBdr>
        <w:top w:val="none" w:sz="0" w:space="0" w:color="auto"/>
        <w:left w:val="none" w:sz="0" w:space="0" w:color="auto"/>
        <w:bottom w:val="none" w:sz="0" w:space="0" w:color="auto"/>
        <w:right w:val="none" w:sz="0" w:space="0" w:color="auto"/>
      </w:divBdr>
    </w:div>
    <w:div w:id="1315528851">
      <w:bodyDiv w:val="1"/>
      <w:marLeft w:val="0"/>
      <w:marRight w:val="0"/>
      <w:marTop w:val="0"/>
      <w:marBottom w:val="0"/>
      <w:divBdr>
        <w:top w:val="none" w:sz="0" w:space="0" w:color="auto"/>
        <w:left w:val="none" w:sz="0" w:space="0" w:color="auto"/>
        <w:bottom w:val="none" w:sz="0" w:space="0" w:color="auto"/>
        <w:right w:val="none" w:sz="0" w:space="0" w:color="auto"/>
      </w:divBdr>
    </w:div>
    <w:div w:id="1321077414">
      <w:bodyDiv w:val="1"/>
      <w:marLeft w:val="0"/>
      <w:marRight w:val="0"/>
      <w:marTop w:val="0"/>
      <w:marBottom w:val="0"/>
      <w:divBdr>
        <w:top w:val="none" w:sz="0" w:space="0" w:color="auto"/>
        <w:left w:val="none" w:sz="0" w:space="0" w:color="auto"/>
        <w:bottom w:val="none" w:sz="0" w:space="0" w:color="auto"/>
        <w:right w:val="none" w:sz="0" w:space="0" w:color="auto"/>
      </w:divBdr>
    </w:div>
    <w:div w:id="1339426710">
      <w:bodyDiv w:val="1"/>
      <w:marLeft w:val="0"/>
      <w:marRight w:val="0"/>
      <w:marTop w:val="0"/>
      <w:marBottom w:val="0"/>
      <w:divBdr>
        <w:top w:val="none" w:sz="0" w:space="0" w:color="auto"/>
        <w:left w:val="none" w:sz="0" w:space="0" w:color="auto"/>
        <w:bottom w:val="none" w:sz="0" w:space="0" w:color="auto"/>
        <w:right w:val="none" w:sz="0" w:space="0" w:color="auto"/>
      </w:divBdr>
    </w:div>
    <w:div w:id="1347824297">
      <w:bodyDiv w:val="1"/>
      <w:marLeft w:val="0"/>
      <w:marRight w:val="0"/>
      <w:marTop w:val="0"/>
      <w:marBottom w:val="0"/>
      <w:divBdr>
        <w:top w:val="none" w:sz="0" w:space="0" w:color="auto"/>
        <w:left w:val="none" w:sz="0" w:space="0" w:color="auto"/>
        <w:bottom w:val="none" w:sz="0" w:space="0" w:color="auto"/>
        <w:right w:val="none" w:sz="0" w:space="0" w:color="auto"/>
      </w:divBdr>
    </w:div>
    <w:div w:id="1352948058">
      <w:bodyDiv w:val="1"/>
      <w:marLeft w:val="0"/>
      <w:marRight w:val="0"/>
      <w:marTop w:val="0"/>
      <w:marBottom w:val="0"/>
      <w:divBdr>
        <w:top w:val="none" w:sz="0" w:space="0" w:color="auto"/>
        <w:left w:val="none" w:sz="0" w:space="0" w:color="auto"/>
        <w:bottom w:val="none" w:sz="0" w:space="0" w:color="auto"/>
        <w:right w:val="none" w:sz="0" w:space="0" w:color="auto"/>
      </w:divBdr>
    </w:div>
    <w:div w:id="1360621553">
      <w:bodyDiv w:val="1"/>
      <w:marLeft w:val="0"/>
      <w:marRight w:val="0"/>
      <w:marTop w:val="0"/>
      <w:marBottom w:val="0"/>
      <w:divBdr>
        <w:top w:val="none" w:sz="0" w:space="0" w:color="auto"/>
        <w:left w:val="none" w:sz="0" w:space="0" w:color="auto"/>
        <w:bottom w:val="none" w:sz="0" w:space="0" w:color="auto"/>
        <w:right w:val="none" w:sz="0" w:space="0" w:color="auto"/>
      </w:divBdr>
    </w:div>
    <w:div w:id="1386300180">
      <w:bodyDiv w:val="1"/>
      <w:marLeft w:val="0"/>
      <w:marRight w:val="0"/>
      <w:marTop w:val="0"/>
      <w:marBottom w:val="0"/>
      <w:divBdr>
        <w:top w:val="none" w:sz="0" w:space="0" w:color="auto"/>
        <w:left w:val="none" w:sz="0" w:space="0" w:color="auto"/>
        <w:bottom w:val="none" w:sz="0" w:space="0" w:color="auto"/>
        <w:right w:val="none" w:sz="0" w:space="0" w:color="auto"/>
      </w:divBdr>
    </w:div>
    <w:div w:id="1403335739">
      <w:bodyDiv w:val="1"/>
      <w:marLeft w:val="0"/>
      <w:marRight w:val="0"/>
      <w:marTop w:val="0"/>
      <w:marBottom w:val="0"/>
      <w:divBdr>
        <w:top w:val="none" w:sz="0" w:space="0" w:color="auto"/>
        <w:left w:val="none" w:sz="0" w:space="0" w:color="auto"/>
        <w:bottom w:val="none" w:sz="0" w:space="0" w:color="auto"/>
        <w:right w:val="none" w:sz="0" w:space="0" w:color="auto"/>
      </w:divBdr>
    </w:div>
    <w:div w:id="1429109733">
      <w:bodyDiv w:val="1"/>
      <w:marLeft w:val="0"/>
      <w:marRight w:val="0"/>
      <w:marTop w:val="0"/>
      <w:marBottom w:val="0"/>
      <w:divBdr>
        <w:top w:val="none" w:sz="0" w:space="0" w:color="auto"/>
        <w:left w:val="none" w:sz="0" w:space="0" w:color="auto"/>
        <w:bottom w:val="none" w:sz="0" w:space="0" w:color="auto"/>
        <w:right w:val="none" w:sz="0" w:space="0" w:color="auto"/>
      </w:divBdr>
    </w:div>
    <w:div w:id="1436750485">
      <w:bodyDiv w:val="1"/>
      <w:marLeft w:val="0"/>
      <w:marRight w:val="0"/>
      <w:marTop w:val="0"/>
      <w:marBottom w:val="0"/>
      <w:divBdr>
        <w:top w:val="none" w:sz="0" w:space="0" w:color="auto"/>
        <w:left w:val="none" w:sz="0" w:space="0" w:color="auto"/>
        <w:bottom w:val="none" w:sz="0" w:space="0" w:color="auto"/>
        <w:right w:val="none" w:sz="0" w:space="0" w:color="auto"/>
      </w:divBdr>
    </w:div>
    <w:div w:id="1459841053">
      <w:bodyDiv w:val="1"/>
      <w:marLeft w:val="0"/>
      <w:marRight w:val="0"/>
      <w:marTop w:val="0"/>
      <w:marBottom w:val="0"/>
      <w:divBdr>
        <w:top w:val="none" w:sz="0" w:space="0" w:color="auto"/>
        <w:left w:val="none" w:sz="0" w:space="0" w:color="auto"/>
        <w:bottom w:val="none" w:sz="0" w:space="0" w:color="auto"/>
        <w:right w:val="none" w:sz="0" w:space="0" w:color="auto"/>
      </w:divBdr>
    </w:div>
    <w:div w:id="1488398672">
      <w:bodyDiv w:val="1"/>
      <w:marLeft w:val="0"/>
      <w:marRight w:val="0"/>
      <w:marTop w:val="0"/>
      <w:marBottom w:val="0"/>
      <w:divBdr>
        <w:top w:val="none" w:sz="0" w:space="0" w:color="auto"/>
        <w:left w:val="none" w:sz="0" w:space="0" w:color="auto"/>
        <w:bottom w:val="none" w:sz="0" w:space="0" w:color="auto"/>
        <w:right w:val="none" w:sz="0" w:space="0" w:color="auto"/>
      </w:divBdr>
    </w:div>
    <w:div w:id="1513252895">
      <w:bodyDiv w:val="1"/>
      <w:marLeft w:val="0"/>
      <w:marRight w:val="0"/>
      <w:marTop w:val="0"/>
      <w:marBottom w:val="0"/>
      <w:divBdr>
        <w:top w:val="none" w:sz="0" w:space="0" w:color="auto"/>
        <w:left w:val="none" w:sz="0" w:space="0" w:color="auto"/>
        <w:bottom w:val="none" w:sz="0" w:space="0" w:color="auto"/>
        <w:right w:val="none" w:sz="0" w:space="0" w:color="auto"/>
      </w:divBdr>
    </w:div>
    <w:div w:id="1528718084">
      <w:bodyDiv w:val="1"/>
      <w:marLeft w:val="0"/>
      <w:marRight w:val="0"/>
      <w:marTop w:val="0"/>
      <w:marBottom w:val="0"/>
      <w:divBdr>
        <w:top w:val="none" w:sz="0" w:space="0" w:color="auto"/>
        <w:left w:val="none" w:sz="0" w:space="0" w:color="auto"/>
        <w:bottom w:val="none" w:sz="0" w:space="0" w:color="auto"/>
        <w:right w:val="none" w:sz="0" w:space="0" w:color="auto"/>
      </w:divBdr>
    </w:div>
    <w:div w:id="1559509424">
      <w:bodyDiv w:val="1"/>
      <w:marLeft w:val="0"/>
      <w:marRight w:val="0"/>
      <w:marTop w:val="0"/>
      <w:marBottom w:val="0"/>
      <w:divBdr>
        <w:top w:val="none" w:sz="0" w:space="0" w:color="auto"/>
        <w:left w:val="none" w:sz="0" w:space="0" w:color="auto"/>
        <w:bottom w:val="none" w:sz="0" w:space="0" w:color="auto"/>
        <w:right w:val="none" w:sz="0" w:space="0" w:color="auto"/>
      </w:divBdr>
    </w:div>
    <w:div w:id="1568684078">
      <w:bodyDiv w:val="1"/>
      <w:marLeft w:val="0"/>
      <w:marRight w:val="0"/>
      <w:marTop w:val="0"/>
      <w:marBottom w:val="0"/>
      <w:divBdr>
        <w:top w:val="none" w:sz="0" w:space="0" w:color="auto"/>
        <w:left w:val="none" w:sz="0" w:space="0" w:color="auto"/>
        <w:bottom w:val="none" w:sz="0" w:space="0" w:color="auto"/>
        <w:right w:val="none" w:sz="0" w:space="0" w:color="auto"/>
      </w:divBdr>
    </w:div>
    <w:div w:id="1571231195">
      <w:bodyDiv w:val="1"/>
      <w:marLeft w:val="0"/>
      <w:marRight w:val="0"/>
      <w:marTop w:val="0"/>
      <w:marBottom w:val="0"/>
      <w:divBdr>
        <w:top w:val="none" w:sz="0" w:space="0" w:color="auto"/>
        <w:left w:val="none" w:sz="0" w:space="0" w:color="auto"/>
        <w:bottom w:val="none" w:sz="0" w:space="0" w:color="auto"/>
        <w:right w:val="none" w:sz="0" w:space="0" w:color="auto"/>
      </w:divBdr>
    </w:div>
    <w:div w:id="1579748100">
      <w:bodyDiv w:val="1"/>
      <w:marLeft w:val="0"/>
      <w:marRight w:val="0"/>
      <w:marTop w:val="0"/>
      <w:marBottom w:val="0"/>
      <w:divBdr>
        <w:top w:val="none" w:sz="0" w:space="0" w:color="auto"/>
        <w:left w:val="none" w:sz="0" w:space="0" w:color="auto"/>
        <w:bottom w:val="none" w:sz="0" w:space="0" w:color="auto"/>
        <w:right w:val="none" w:sz="0" w:space="0" w:color="auto"/>
      </w:divBdr>
    </w:div>
    <w:div w:id="1596399051">
      <w:bodyDiv w:val="1"/>
      <w:marLeft w:val="0"/>
      <w:marRight w:val="0"/>
      <w:marTop w:val="0"/>
      <w:marBottom w:val="0"/>
      <w:divBdr>
        <w:top w:val="none" w:sz="0" w:space="0" w:color="auto"/>
        <w:left w:val="none" w:sz="0" w:space="0" w:color="auto"/>
        <w:bottom w:val="none" w:sz="0" w:space="0" w:color="auto"/>
        <w:right w:val="none" w:sz="0" w:space="0" w:color="auto"/>
      </w:divBdr>
    </w:div>
    <w:div w:id="1618558591">
      <w:bodyDiv w:val="1"/>
      <w:marLeft w:val="0"/>
      <w:marRight w:val="0"/>
      <w:marTop w:val="0"/>
      <w:marBottom w:val="0"/>
      <w:divBdr>
        <w:top w:val="none" w:sz="0" w:space="0" w:color="auto"/>
        <w:left w:val="none" w:sz="0" w:space="0" w:color="auto"/>
        <w:bottom w:val="none" w:sz="0" w:space="0" w:color="auto"/>
        <w:right w:val="none" w:sz="0" w:space="0" w:color="auto"/>
      </w:divBdr>
    </w:div>
    <w:div w:id="1618681785">
      <w:bodyDiv w:val="1"/>
      <w:marLeft w:val="0"/>
      <w:marRight w:val="0"/>
      <w:marTop w:val="0"/>
      <w:marBottom w:val="0"/>
      <w:divBdr>
        <w:top w:val="none" w:sz="0" w:space="0" w:color="auto"/>
        <w:left w:val="none" w:sz="0" w:space="0" w:color="auto"/>
        <w:bottom w:val="none" w:sz="0" w:space="0" w:color="auto"/>
        <w:right w:val="none" w:sz="0" w:space="0" w:color="auto"/>
      </w:divBdr>
    </w:div>
    <w:div w:id="1621765132">
      <w:bodyDiv w:val="1"/>
      <w:marLeft w:val="0"/>
      <w:marRight w:val="0"/>
      <w:marTop w:val="0"/>
      <w:marBottom w:val="0"/>
      <w:divBdr>
        <w:top w:val="none" w:sz="0" w:space="0" w:color="auto"/>
        <w:left w:val="none" w:sz="0" w:space="0" w:color="auto"/>
        <w:bottom w:val="none" w:sz="0" w:space="0" w:color="auto"/>
        <w:right w:val="none" w:sz="0" w:space="0" w:color="auto"/>
      </w:divBdr>
    </w:div>
    <w:div w:id="1626277916">
      <w:bodyDiv w:val="1"/>
      <w:marLeft w:val="0"/>
      <w:marRight w:val="0"/>
      <w:marTop w:val="0"/>
      <w:marBottom w:val="0"/>
      <w:divBdr>
        <w:top w:val="none" w:sz="0" w:space="0" w:color="auto"/>
        <w:left w:val="none" w:sz="0" w:space="0" w:color="auto"/>
        <w:bottom w:val="none" w:sz="0" w:space="0" w:color="auto"/>
        <w:right w:val="none" w:sz="0" w:space="0" w:color="auto"/>
      </w:divBdr>
    </w:div>
    <w:div w:id="1629700158">
      <w:bodyDiv w:val="1"/>
      <w:marLeft w:val="0"/>
      <w:marRight w:val="0"/>
      <w:marTop w:val="0"/>
      <w:marBottom w:val="0"/>
      <w:divBdr>
        <w:top w:val="none" w:sz="0" w:space="0" w:color="auto"/>
        <w:left w:val="none" w:sz="0" w:space="0" w:color="auto"/>
        <w:bottom w:val="none" w:sz="0" w:space="0" w:color="auto"/>
        <w:right w:val="none" w:sz="0" w:space="0" w:color="auto"/>
      </w:divBdr>
    </w:div>
    <w:div w:id="1629894040">
      <w:bodyDiv w:val="1"/>
      <w:marLeft w:val="0"/>
      <w:marRight w:val="0"/>
      <w:marTop w:val="0"/>
      <w:marBottom w:val="0"/>
      <w:divBdr>
        <w:top w:val="none" w:sz="0" w:space="0" w:color="auto"/>
        <w:left w:val="none" w:sz="0" w:space="0" w:color="auto"/>
        <w:bottom w:val="none" w:sz="0" w:space="0" w:color="auto"/>
        <w:right w:val="none" w:sz="0" w:space="0" w:color="auto"/>
      </w:divBdr>
    </w:div>
    <w:div w:id="1637101153">
      <w:bodyDiv w:val="1"/>
      <w:marLeft w:val="0"/>
      <w:marRight w:val="0"/>
      <w:marTop w:val="0"/>
      <w:marBottom w:val="0"/>
      <w:divBdr>
        <w:top w:val="none" w:sz="0" w:space="0" w:color="auto"/>
        <w:left w:val="none" w:sz="0" w:space="0" w:color="auto"/>
        <w:bottom w:val="none" w:sz="0" w:space="0" w:color="auto"/>
        <w:right w:val="none" w:sz="0" w:space="0" w:color="auto"/>
      </w:divBdr>
    </w:div>
    <w:div w:id="1667783856">
      <w:bodyDiv w:val="1"/>
      <w:marLeft w:val="0"/>
      <w:marRight w:val="0"/>
      <w:marTop w:val="0"/>
      <w:marBottom w:val="0"/>
      <w:divBdr>
        <w:top w:val="none" w:sz="0" w:space="0" w:color="auto"/>
        <w:left w:val="none" w:sz="0" w:space="0" w:color="auto"/>
        <w:bottom w:val="none" w:sz="0" w:space="0" w:color="auto"/>
        <w:right w:val="none" w:sz="0" w:space="0" w:color="auto"/>
      </w:divBdr>
    </w:div>
    <w:div w:id="1678576578">
      <w:bodyDiv w:val="1"/>
      <w:marLeft w:val="0"/>
      <w:marRight w:val="0"/>
      <w:marTop w:val="0"/>
      <w:marBottom w:val="0"/>
      <w:divBdr>
        <w:top w:val="none" w:sz="0" w:space="0" w:color="auto"/>
        <w:left w:val="none" w:sz="0" w:space="0" w:color="auto"/>
        <w:bottom w:val="none" w:sz="0" w:space="0" w:color="auto"/>
        <w:right w:val="none" w:sz="0" w:space="0" w:color="auto"/>
      </w:divBdr>
    </w:div>
    <w:div w:id="1687176559">
      <w:bodyDiv w:val="1"/>
      <w:marLeft w:val="0"/>
      <w:marRight w:val="0"/>
      <w:marTop w:val="0"/>
      <w:marBottom w:val="0"/>
      <w:divBdr>
        <w:top w:val="none" w:sz="0" w:space="0" w:color="auto"/>
        <w:left w:val="none" w:sz="0" w:space="0" w:color="auto"/>
        <w:bottom w:val="none" w:sz="0" w:space="0" w:color="auto"/>
        <w:right w:val="none" w:sz="0" w:space="0" w:color="auto"/>
      </w:divBdr>
    </w:div>
    <w:div w:id="1691250751">
      <w:bodyDiv w:val="1"/>
      <w:marLeft w:val="0"/>
      <w:marRight w:val="0"/>
      <w:marTop w:val="0"/>
      <w:marBottom w:val="0"/>
      <w:divBdr>
        <w:top w:val="none" w:sz="0" w:space="0" w:color="auto"/>
        <w:left w:val="none" w:sz="0" w:space="0" w:color="auto"/>
        <w:bottom w:val="none" w:sz="0" w:space="0" w:color="auto"/>
        <w:right w:val="none" w:sz="0" w:space="0" w:color="auto"/>
      </w:divBdr>
    </w:div>
    <w:div w:id="1691684289">
      <w:bodyDiv w:val="1"/>
      <w:marLeft w:val="0"/>
      <w:marRight w:val="0"/>
      <w:marTop w:val="0"/>
      <w:marBottom w:val="0"/>
      <w:divBdr>
        <w:top w:val="none" w:sz="0" w:space="0" w:color="auto"/>
        <w:left w:val="none" w:sz="0" w:space="0" w:color="auto"/>
        <w:bottom w:val="none" w:sz="0" w:space="0" w:color="auto"/>
        <w:right w:val="none" w:sz="0" w:space="0" w:color="auto"/>
      </w:divBdr>
    </w:div>
    <w:div w:id="1723290333">
      <w:bodyDiv w:val="1"/>
      <w:marLeft w:val="0"/>
      <w:marRight w:val="0"/>
      <w:marTop w:val="0"/>
      <w:marBottom w:val="0"/>
      <w:divBdr>
        <w:top w:val="none" w:sz="0" w:space="0" w:color="auto"/>
        <w:left w:val="none" w:sz="0" w:space="0" w:color="auto"/>
        <w:bottom w:val="none" w:sz="0" w:space="0" w:color="auto"/>
        <w:right w:val="none" w:sz="0" w:space="0" w:color="auto"/>
      </w:divBdr>
    </w:div>
    <w:div w:id="1730496505">
      <w:bodyDiv w:val="1"/>
      <w:marLeft w:val="0"/>
      <w:marRight w:val="0"/>
      <w:marTop w:val="0"/>
      <w:marBottom w:val="0"/>
      <w:divBdr>
        <w:top w:val="none" w:sz="0" w:space="0" w:color="auto"/>
        <w:left w:val="none" w:sz="0" w:space="0" w:color="auto"/>
        <w:bottom w:val="none" w:sz="0" w:space="0" w:color="auto"/>
        <w:right w:val="none" w:sz="0" w:space="0" w:color="auto"/>
      </w:divBdr>
    </w:div>
    <w:div w:id="1742101441">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63641663">
      <w:bodyDiv w:val="1"/>
      <w:marLeft w:val="0"/>
      <w:marRight w:val="0"/>
      <w:marTop w:val="0"/>
      <w:marBottom w:val="0"/>
      <w:divBdr>
        <w:top w:val="none" w:sz="0" w:space="0" w:color="auto"/>
        <w:left w:val="none" w:sz="0" w:space="0" w:color="auto"/>
        <w:bottom w:val="none" w:sz="0" w:space="0" w:color="auto"/>
        <w:right w:val="none" w:sz="0" w:space="0" w:color="auto"/>
      </w:divBdr>
      <w:divsChild>
        <w:div w:id="28575918">
          <w:marLeft w:val="547"/>
          <w:marRight w:val="0"/>
          <w:marTop w:val="115"/>
          <w:marBottom w:val="0"/>
          <w:divBdr>
            <w:top w:val="none" w:sz="0" w:space="0" w:color="auto"/>
            <w:left w:val="none" w:sz="0" w:space="0" w:color="auto"/>
            <w:bottom w:val="none" w:sz="0" w:space="0" w:color="auto"/>
            <w:right w:val="none" w:sz="0" w:space="0" w:color="auto"/>
          </w:divBdr>
        </w:div>
        <w:div w:id="133374938">
          <w:marLeft w:val="547"/>
          <w:marRight w:val="0"/>
          <w:marTop w:val="115"/>
          <w:marBottom w:val="0"/>
          <w:divBdr>
            <w:top w:val="none" w:sz="0" w:space="0" w:color="auto"/>
            <w:left w:val="none" w:sz="0" w:space="0" w:color="auto"/>
            <w:bottom w:val="none" w:sz="0" w:space="0" w:color="auto"/>
            <w:right w:val="none" w:sz="0" w:space="0" w:color="auto"/>
          </w:divBdr>
        </w:div>
        <w:div w:id="369037272">
          <w:marLeft w:val="547"/>
          <w:marRight w:val="0"/>
          <w:marTop w:val="115"/>
          <w:marBottom w:val="0"/>
          <w:divBdr>
            <w:top w:val="none" w:sz="0" w:space="0" w:color="auto"/>
            <w:left w:val="none" w:sz="0" w:space="0" w:color="auto"/>
            <w:bottom w:val="none" w:sz="0" w:space="0" w:color="auto"/>
            <w:right w:val="none" w:sz="0" w:space="0" w:color="auto"/>
          </w:divBdr>
        </w:div>
        <w:div w:id="400442504">
          <w:marLeft w:val="547"/>
          <w:marRight w:val="0"/>
          <w:marTop w:val="115"/>
          <w:marBottom w:val="0"/>
          <w:divBdr>
            <w:top w:val="none" w:sz="0" w:space="0" w:color="auto"/>
            <w:left w:val="none" w:sz="0" w:space="0" w:color="auto"/>
            <w:bottom w:val="none" w:sz="0" w:space="0" w:color="auto"/>
            <w:right w:val="none" w:sz="0" w:space="0" w:color="auto"/>
          </w:divBdr>
        </w:div>
        <w:div w:id="484590657">
          <w:marLeft w:val="547"/>
          <w:marRight w:val="0"/>
          <w:marTop w:val="115"/>
          <w:marBottom w:val="0"/>
          <w:divBdr>
            <w:top w:val="none" w:sz="0" w:space="0" w:color="auto"/>
            <w:left w:val="none" w:sz="0" w:space="0" w:color="auto"/>
            <w:bottom w:val="none" w:sz="0" w:space="0" w:color="auto"/>
            <w:right w:val="none" w:sz="0" w:space="0" w:color="auto"/>
          </w:divBdr>
        </w:div>
        <w:div w:id="618070418">
          <w:marLeft w:val="547"/>
          <w:marRight w:val="0"/>
          <w:marTop w:val="115"/>
          <w:marBottom w:val="0"/>
          <w:divBdr>
            <w:top w:val="none" w:sz="0" w:space="0" w:color="auto"/>
            <w:left w:val="none" w:sz="0" w:space="0" w:color="auto"/>
            <w:bottom w:val="none" w:sz="0" w:space="0" w:color="auto"/>
            <w:right w:val="none" w:sz="0" w:space="0" w:color="auto"/>
          </w:divBdr>
        </w:div>
        <w:div w:id="1117718921">
          <w:marLeft w:val="547"/>
          <w:marRight w:val="0"/>
          <w:marTop w:val="115"/>
          <w:marBottom w:val="0"/>
          <w:divBdr>
            <w:top w:val="none" w:sz="0" w:space="0" w:color="auto"/>
            <w:left w:val="none" w:sz="0" w:space="0" w:color="auto"/>
            <w:bottom w:val="none" w:sz="0" w:space="0" w:color="auto"/>
            <w:right w:val="none" w:sz="0" w:space="0" w:color="auto"/>
          </w:divBdr>
        </w:div>
      </w:divsChild>
    </w:div>
    <w:div w:id="1773159691">
      <w:bodyDiv w:val="1"/>
      <w:marLeft w:val="0"/>
      <w:marRight w:val="0"/>
      <w:marTop w:val="0"/>
      <w:marBottom w:val="0"/>
      <w:divBdr>
        <w:top w:val="none" w:sz="0" w:space="0" w:color="auto"/>
        <w:left w:val="none" w:sz="0" w:space="0" w:color="auto"/>
        <w:bottom w:val="none" w:sz="0" w:space="0" w:color="auto"/>
        <w:right w:val="none" w:sz="0" w:space="0" w:color="auto"/>
      </w:divBdr>
    </w:div>
    <w:div w:id="1790278011">
      <w:bodyDiv w:val="1"/>
      <w:marLeft w:val="0"/>
      <w:marRight w:val="0"/>
      <w:marTop w:val="0"/>
      <w:marBottom w:val="0"/>
      <w:divBdr>
        <w:top w:val="none" w:sz="0" w:space="0" w:color="auto"/>
        <w:left w:val="none" w:sz="0" w:space="0" w:color="auto"/>
        <w:bottom w:val="none" w:sz="0" w:space="0" w:color="auto"/>
        <w:right w:val="none" w:sz="0" w:space="0" w:color="auto"/>
      </w:divBdr>
    </w:div>
    <w:div w:id="1794595000">
      <w:bodyDiv w:val="1"/>
      <w:marLeft w:val="0"/>
      <w:marRight w:val="0"/>
      <w:marTop w:val="0"/>
      <w:marBottom w:val="0"/>
      <w:divBdr>
        <w:top w:val="none" w:sz="0" w:space="0" w:color="auto"/>
        <w:left w:val="none" w:sz="0" w:space="0" w:color="auto"/>
        <w:bottom w:val="none" w:sz="0" w:space="0" w:color="auto"/>
        <w:right w:val="none" w:sz="0" w:space="0" w:color="auto"/>
      </w:divBdr>
    </w:div>
    <w:div w:id="1847819692">
      <w:bodyDiv w:val="1"/>
      <w:marLeft w:val="0"/>
      <w:marRight w:val="0"/>
      <w:marTop w:val="0"/>
      <w:marBottom w:val="0"/>
      <w:divBdr>
        <w:top w:val="none" w:sz="0" w:space="0" w:color="auto"/>
        <w:left w:val="none" w:sz="0" w:space="0" w:color="auto"/>
        <w:bottom w:val="none" w:sz="0" w:space="0" w:color="auto"/>
        <w:right w:val="none" w:sz="0" w:space="0" w:color="auto"/>
      </w:divBdr>
    </w:div>
    <w:div w:id="1851019642">
      <w:bodyDiv w:val="1"/>
      <w:marLeft w:val="0"/>
      <w:marRight w:val="0"/>
      <w:marTop w:val="0"/>
      <w:marBottom w:val="0"/>
      <w:divBdr>
        <w:top w:val="none" w:sz="0" w:space="0" w:color="auto"/>
        <w:left w:val="none" w:sz="0" w:space="0" w:color="auto"/>
        <w:bottom w:val="none" w:sz="0" w:space="0" w:color="auto"/>
        <w:right w:val="none" w:sz="0" w:space="0" w:color="auto"/>
      </w:divBdr>
    </w:div>
    <w:div w:id="1851917246">
      <w:bodyDiv w:val="1"/>
      <w:marLeft w:val="0"/>
      <w:marRight w:val="0"/>
      <w:marTop w:val="0"/>
      <w:marBottom w:val="0"/>
      <w:divBdr>
        <w:top w:val="none" w:sz="0" w:space="0" w:color="auto"/>
        <w:left w:val="none" w:sz="0" w:space="0" w:color="auto"/>
        <w:bottom w:val="none" w:sz="0" w:space="0" w:color="auto"/>
        <w:right w:val="none" w:sz="0" w:space="0" w:color="auto"/>
      </w:divBdr>
    </w:div>
    <w:div w:id="1872956320">
      <w:bodyDiv w:val="1"/>
      <w:marLeft w:val="0"/>
      <w:marRight w:val="0"/>
      <w:marTop w:val="0"/>
      <w:marBottom w:val="0"/>
      <w:divBdr>
        <w:top w:val="none" w:sz="0" w:space="0" w:color="auto"/>
        <w:left w:val="none" w:sz="0" w:space="0" w:color="auto"/>
        <w:bottom w:val="none" w:sz="0" w:space="0" w:color="auto"/>
        <w:right w:val="none" w:sz="0" w:space="0" w:color="auto"/>
      </w:divBdr>
    </w:div>
    <w:div w:id="1874414229">
      <w:bodyDiv w:val="1"/>
      <w:marLeft w:val="0"/>
      <w:marRight w:val="0"/>
      <w:marTop w:val="0"/>
      <w:marBottom w:val="0"/>
      <w:divBdr>
        <w:top w:val="none" w:sz="0" w:space="0" w:color="auto"/>
        <w:left w:val="none" w:sz="0" w:space="0" w:color="auto"/>
        <w:bottom w:val="none" w:sz="0" w:space="0" w:color="auto"/>
        <w:right w:val="none" w:sz="0" w:space="0" w:color="auto"/>
      </w:divBdr>
    </w:div>
    <w:div w:id="1874800776">
      <w:bodyDiv w:val="1"/>
      <w:marLeft w:val="0"/>
      <w:marRight w:val="0"/>
      <w:marTop w:val="0"/>
      <w:marBottom w:val="0"/>
      <w:divBdr>
        <w:top w:val="none" w:sz="0" w:space="0" w:color="auto"/>
        <w:left w:val="none" w:sz="0" w:space="0" w:color="auto"/>
        <w:bottom w:val="none" w:sz="0" w:space="0" w:color="auto"/>
        <w:right w:val="none" w:sz="0" w:space="0" w:color="auto"/>
      </w:divBdr>
    </w:div>
    <w:div w:id="1893416764">
      <w:bodyDiv w:val="1"/>
      <w:marLeft w:val="0"/>
      <w:marRight w:val="0"/>
      <w:marTop w:val="0"/>
      <w:marBottom w:val="0"/>
      <w:divBdr>
        <w:top w:val="none" w:sz="0" w:space="0" w:color="auto"/>
        <w:left w:val="none" w:sz="0" w:space="0" w:color="auto"/>
        <w:bottom w:val="none" w:sz="0" w:space="0" w:color="auto"/>
        <w:right w:val="none" w:sz="0" w:space="0" w:color="auto"/>
      </w:divBdr>
    </w:div>
    <w:div w:id="1904634538">
      <w:bodyDiv w:val="1"/>
      <w:marLeft w:val="0"/>
      <w:marRight w:val="0"/>
      <w:marTop w:val="0"/>
      <w:marBottom w:val="0"/>
      <w:divBdr>
        <w:top w:val="none" w:sz="0" w:space="0" w:color="auto"/>
        <w:left w:val="none" w:sz="0" w:space="0" w:color="auto"/>
        <w:bottom w:val="none" w:sz="0" w:space="0" w:color="auto"/>
        <w:right w:val="none" w:sz="0" w:space="0" w:color="auto"/>
      </w:divBdr>
    </w:div>
    <w:div w:id="1907104344">
      <w:bodyDiv w:val="1"/>
      <w:marLeft w:val="0"/>
      <w:marRight w:val="0"/>
      <w:marTop w:val="0"/>
      <w:marBottom w:val="0"/>
      <w:divBdr>
        <w:top w:val="none" w:sz="0" w:space="0" w:color="auto"/>
        <w:left w:val="none" w:sz="0" w:space="0" w:color="auto"/>
        <w:bottom w:val="none" w:sz="0" w:space="0" w:color="auto"/>
        <w:right w:val="none" w:sz="0" w:space="0" w:color="auto"/>
      </w:divBdr>
    </w:div>
    <w:div w:id="1911186388">
      <w:bodyDiv w:val="1"/>
      <w:marLeft w:val="0"/>
      <w:marRight w:val="0"/>
      <w:marTop w:val="0"/>
      <w:marBottom w:val="0"/>
      <w:divBdr>
        <w:top w:val="none" w:sz="0" w:space="0" w:color="auto"/>
        <w:left w:val="none" w:sz="0" w:space="0" w:color="auto"/>
        <w:bottom w:val="none" w:sz="0" w:space="0" w:color="auto"/>
        <w:right w:val="none" w:sz="0" w:space="0" w:color="auto"/>
      </w:divBdr>
    </w:div>
    <w:div w:id="1912537763">
      <w:bodyDiv w:val="1"/>
      <w:marLeft w:val="0"/>
      <w:marRight w:val="0"/>
      <w:marTop w:val="0"/>
      <w:marBottom w:val="0"/>
      <w:divBdr>
        <w:top w:val="none" w:sz="0" w:space="0" w:color="auto"/>
        <w:left w:val="none" w:sz="0" w:space="0" w:color="auto"/>
        <w:bottom w:val="none" w:sz="0" w:space="0" w:color="auto"/>
        <w:right w:val="none" w:sz="0" w:space="0" w:color="auto"/>
      </w:divBdr>
    </w:div>
    <w:div w:id="1923177218">
      <w:bodyDiv w:val="1"/>
      <w:marLeft w:val="0"/>
      <w:marRight w:val="0"/>
      <w:marTop w:val="0"/>
      <w:marBottom w:val="0"/>
      <w:divBdr>
        <w:top w:val="none" w:sz="0" w:space="0" w:color="auto"/>
        <w:left w:val="none" w:sz="0" w:space="0" w:color="auto"/>
        <w:bottom w:val="none" w:sz="0" w:space="0" w:color="auto"/>
        <w:right w:val="none" w:sz="0" w:space="0" w:color="auto"/>
      </w:divBdr>
    </w:div>
    <w:div w:id="1930505098">
      <w:bodyDiv w:val="1"/>
      <w:marLeft w:val="0"/>
      <w:marRight w:val="0"/>
      <w:marTop w:val="0"/>
      <w:marBottom w:val="0"/>
      <w:divBdr>
        <w:top w:val="none" w:sz="0" w:space="0" w:color="auto"/>
        <w:left w:val="none" w:sz="0" w:space="0" w:color="auto"/>
        <w:bottom w:val="none" w:sz="0" w:space="0" w:color="auto"/>
        <w:right w:val="none" w:sz="0" w:space="0" w:color="auto"/>
      </w:divBdr>
    </w:div>
    <w:div w:id="1946040006">
      <w:bodyDiv w:val="1"/>
      <w:marLeft w:val="0"/>
      <w:marRight w:val="0"/>
      <w:marTop w:val="0"/>
      <w:marBottom w:val="0"/>
      <w:divBdr>
        <w:top w:val="none" w:sz="0" w:space="0" w:color="auto"/>
        <w:left w:val="none" w:sz="0" w:space="0" w:color="auto"/>
        <w:bottom w:val="none" w:sz="0" w:space="0" w:color="auto"/>
        <w:right w:val="none" w:sz="0" w:space="0" w:color="auto"/>
      </w:divBdr>
    </w:div>
    <w:div w:id="1947733315">
      <w:bodyDiv w:val="1"/>
      <w:marLeft w:val="0"/>
      <w:marRight w:val="0"/>
      <w:marTop w:val="0"/>
      <w:marBottom w:val="0"/>
      <w:divBdr>
        <w:top w:val="none" w:sz="0" w:space="0" w:color="auto"/>
        <w:left w:val="none" w:sz="0" w:space="0" w:color="auto"/>
        <w:bottom w:val="none" w:sz="0" w:space="0" w:color="auto"/>
        <w:right w:val="none" w:sz="0" w:space="0" w:color="auto"/>
      </w:divBdr>
    </w:div>
    <w:div w:id="1954634458">
      <w:bodyDiv w:val="1"/>
      <w:marLeft w:val="0"/>
      <w:marRight w:val="0"/>
      <w:marTop w:val="0"/>
      <w:marBottom w:val="0"/>
      <w:divBdr>
        <w:top w:val="none" w:sz="0" w:space="0" w:color="auto"/>
        <w:left w:val="none" w:sz="0" w:space="0" w:color="auto"/>
        <w:bottom w:val="none" w:sz="0" w:space="0" w:color="auto"/>
        <w:right w:val="none" w:sz="0" w:space="0" w:color="auto"/>
      </w:divBdr>
    </w:div>
    <w:div w:id="1974822318">
      <w:bodyDiv w:val="1"/>
      <w:marLeft w:val="0"/>
      <w:marRight w:val="0"/>
      <w:marTop w:val="0"/>
      <w:marBottom w:val="0"/>
      <w:divBdr>
        <w:top w:val="none" w:sz="0" w:space="0" w:color="auto"/>
        <w:left w:val="none" w:sz="0" w:space="0" w:color="auto"/>
        <w:bottom w:val="none" w:sz="0" w:space="0" w:color="auto"/>
        <w:right w:val="none" w:sz="0" w:space="0" w:color="auto"/>
      </w:divBdr>
    </w:div>
    <w:div w:id="1976792830">
      <w:bodyDiv w:val="1"/>
      <w:marLeft w:val="0"/>
      <w:marRight w:val="0"/>
      <w:marTop w:val="0"/>
      <w:marBottom w:val="0"/>
      <w:divBdr>
        <w:top w:val="none" w:sz="0" w:space="0" w:color="auto"/>
        <w:left w:val="none" w:sz="0" w:space="0" w:color="auto"/>
        <w:bottom w:val="none" w:sz="0" w:space="0" w:color="auto"/>
        <w:right w:val="none" w:sz="0" w:space="0" w:color="auto"/>
      </w:divBdr>
    </w:div>
    <w:div w:id="1989700046">
      <w:bodyDiv w:val="1"/>
      <w:marLeft w:val="0"/>
      <w:marRight w:val="0"/>
      <w:marTop w:val="0"/>
      <w:marBottom w:val="0"/>
      <w:divBdr>
        <w:top w:val="none" w:sz="0" w:space="0" w:color="auto"/>
        <w:left w:val="none" w:sz="0" w:space="0" w:color="auto"/>
        <w:bottom w:val="none" w:sz="0" w:space="0" w:color="auto"/>
        <w:right w:val="none" w:sz="0" w:space="0" w:color="auto"/>
      </w:divBdr>
    </w:div>
    <w:div w:id="1997800704">
      <w:bodyDiv w:val="1"/>
      <w:marLeft w:val="0"/>
      <w:marRight w:val="0"/>
      <w:marTop w:val="0"/>
      <w:marBottom w:val="0"/>
      <w:divBdr>
        <w:top w:val="none" w:sz="0" w:space="0" w:color="auto"/>
        <w:left w:val="none" w:sz="0" w:space="0" w:color="auto"/>
        <w:bottom w:val="none" w:sz="0" w:space="0" w:color="auto"/>
        <w:right w:val="none" w:sz="0" w:space="0" w:color="auto"/>
      </w:divBdr>
    </w:div>
    <w:div w:id="2012560038">
      <w:bodyDiv w:val="1"/>
      <w:marLeft w:val="0"/>
      <w:marRight w:val="0"/>
      <w:marTop w:val="0"/>
      <w:marBottom w:val="0"/>
      <w:divBdr>
        <w:top w:val="none" w:sz="0" w:space="0" w:color="auto"/>
        <w:left w:val="none" w:sz="0" w:space="0" w:color="auto"/>
        <w:bottom w:val="none" w:sz="0" w:space="0" w:color="auto"/>
        <w:right w:val="none" w:sz="0" w:space="0" w:color="auto"/>
      </w:divBdr>
    </w:div>
    <w:div w:id="2013872877">
      <w:bodyDiv w:val="1"/>
      <w:marLeft w:val="0"/>
      <w:marRight w:val="0"/>
      <w:marTop w:val="0"/>
      <w:marBottom w:val="0"/>
      <w:divBdr>
        <w:top w:val="none" w:sz="0" w:space="0" w:color="auto"/>
        <w:left w:val="none" w:sz="0" w:space="0" w:color="auto"/>
        <w:bottom w:val="none" w:sz="0" w:space="0" w:color="auto"/>
        <w:right w:val="none" w:sz="0" w:space="0" w:color="auto"/>
      </w:divBdr>
    </w:div>
    <w:div w:id="2031253445">
      <w:bodyDiv w:val="1"/>
      <w:marLeft w:val="0"/>
      <w:marRight w:val="0"/>
      <w:marTop w:val="0"/>
      <w:marBottom w:val="0"/>
      <w:divBdr>
        <w:top w:val="none" w:sz="0" w:space="0" w:color="auto"/>
        <w:left w:val="none" w:sz="0" w:space="0" w:color="auto"/>
        <w:bottom w:val="none" w:sz="0" w:space="0" w:color="auto"/>
        <w:right w:val="none" w:sz="0" w:space="0" w:color="auto"/>
      </w:divBdr>
    </w:div>
    <w:div w:id="2044747180">
      <w:bodyDiv w:val="1"/>
      <w:marLeft w:val="0"/>
      <w:marRight w:val="0"/>
      <w:marTop w:val="0"/>
      <w:marBottom w:val="0"/>
      <w:divBdr>
        <w:top w:val="none" w:sz="0" w:space="0" w:color="auto"/>
        <w:left w:val="none" w:sz="0" w:space="0" w:color="auto"/>
        <w:bottom w:val="none" w:sz="0" w:space="0" w:color="auto"/>
        <w:right w:val="none" w:sz="0" w:space="0" w:color="auto"/>
      </w:divBdr>
    </w:div>
    <w:div w:id="2085028610">
      <w:bodyDiv w:val="1"/>
      <w:marLeft w:val="0"/>
      <w:marRight w:val="0"/>
      <w:marTop w:val="0"/>
      <w:marBottom w:val="0"/>
      <w:divBdr>
        <w:top w:val="none" w:sz="0" w:space="0" w:color="auto"/>
        <w:left w:val="none" w:sz="0" w:space="0" w:color="auto"/>
        <w:bottom w:val="none" w:sz="0" w:space="0" w:color="auto"/>
        <w:right w:val="none" w:sz="0" w:space="0" w:color="auto"/>
      </w:divBdr>
    </w:div>
    <w:div w:id="2095086699">
      <w:bodyDiv w:val="1"/>
      <w:marLeft w:val="0"/>
      <w:marRight w:val="0"/>
      <w:marTop w:val="0"/>
      <w:marBottom w:val="0"/>
      <w:divBdr>
        <w:top w:val="none" w:sz="0" w:space="0" w:color="auto"/>
        <w:left w:val="none" w:sz="0" w:space="0" w:color="auto"/>
        <w:bottom w:val="none" w:sz="0" w:space="0" w:color="auto"/>
        <w:right w:val="none" w:sz="0" w:space="0" w:color="auto"/>
      </w:divBdr>
    </w:div>
    <w:div w:id="2122063549">
      <w:bodyDiv w:val="1"/>
      <w:marLeft w:val="0"/>
      <w:marRight w:val="0"/>
      <w:marTop w:val="0"/>
      <w:marBottom w:val="0"/>
      <w:divBdr>
        <w:top w:val="none" w:sz="0" w:space="0" w:color="auto"/>
        <w:left w:val="none" w:sz="0" w:space="0" w:color="auto"/>
        <w:bottom w:val="none" w:sz="0" w:space="0" w:color="auto"/>
        <w:right w:val="none" w:sz="0" w:space="0" w:color="auto"/>
      </w:divBdr>
    </w:div>
    <w:div w:id="2142963815">
      <w:bodyDiv w:val="1"/>
      <w:marLeft w:val="0"/>
      <w:marRight w:val="0"/>
      <w:marTop w:val="0"/>
      <w:marBottom w:val="0"/>
      <w:divBdr>
        <w:top w:val="none" w:sz="0" w:space="0" w:color="auto"/>
        <w:left w:val="none" w:sz="0" w:space="0" w:color="auto"/>
        <w:bottom w:val="none" w:sz="0" w:space="0" w:color="auto"/>
        <w:right w:val="none" w:sz="0" w:space="0" w:color="auto"/>
      </w:divBdr>
    </w:div>
    <w:div w:id="21463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2B1E-07C2-4CA1-8877-F1FB5C0F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13410</Words>
  <Characters>76443</Characters>
  <Application>Microsoft Office Word</Application>
  <DocSecurity>0</DocSecurity>
  <Lines>637</Lines>
  <Paragraphs>179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89674</CharactersWithSpaces>
  <SharedDoc>false</SharedDoc>
  <HLinks>
    <vt:vector size="84" baseType="variant">
      <vt:variant>
        <vt:i4>4194368</vt:i4>
      </vt:variant>
      <vt:variant>
        <vt:i4>36</vt:i4>
      </vt:variant>
      <vt:variant>
        <vt:i4>0</vt:i4>
      </vt:variant>
      <vt:variant>
        <vt:i4>5</vt:i4>
      </vt:variant>
      <vt:variant>
        <vt:lpwstr>http://esap2.org.et/wp-content/uploads/2012/05/11.-Ethiopian-Rural-Road-Service.docx</vt:lpwstr>
      </vt:variant>
      <vt:variant>
        <vt:lpwstr/>
      </vt:variant>
      <vt:variant>
        <vt:i4>6357088</vt:i4>
      </vt:variant>
      <vt:variant>
        <vt:i4>33</vt:i4>
      </vt:variant>
      <vt:variant>
        <vt:i4>0</vt:i4>
      </vt:variant>
      <vt:variant>
        <vt:i4>5</vt:i4>
      </vt:variant>
      <vt:variant>
        <vt:lpwstr>http://esap2.org.et/wp-content/uploads/2012/11/SA Chapter 1.pdf</vt:lpwstr>
      </vt:variant>
      <vt:variant>
        <vt:lpwstr/>
      </vt:variant>
      <vt:variant>
        <vt:i4>196706</vt:i4>
      </vt:variant>
      <vt:variant>
        <vt:i4>30</vt:i4>
      </vt:variant>
      <vt:variant>
        <vt:i4>0</vt:i4>
      </vt:variant>
      <vt:variant>
        <vt:i4>5</vt:i4>
      </vt:variant>
      <vt:variant>
        <vt:lpwstr>http://esap2.org.et/wp-content/uploads/2018/10/ESAP-Newsflash_21st-Edition.pdf</vt:lpwstr>
      </vt:variant>
      <vt:variant>
        <vt:lpwstr/>
      </vt:variant>
      <vt:variant>
        <vt:i4>3342451</vt:i4>
      </vt:variant>
      <vt:variant>
        <vt:i4>27</vt:i4>
      </vt:variant>
      <vt:variant>
        <vt:i4>0</vt:i4>
      </vt:variant>
      <vt:variant>
        <vt:i4>5</vt:i4>
      </vt:variant>
      <vt:variant>
        <vt:lpwstr>http://esap2.org.et/wp-content/uploads/2014/11/Report-1_IGA_Feb2012.pdf</vt:lpwstr>
      </vt:variant>
      <vt:variant>
        <vt:lpwstr/>
      </vt:variant>
      <vt:variant>
        <vt:i4>4980762</vt:i4>
      </vt:variant>
      <vt:variant>
        <vt:i4>24</vt:i4>
      </vt:variant>
      <vt:variant>
        <vt:i4>0</vt:i4>
      </vt:variant>
      <vt:variant>
        <vt:i4>5</vt:i4>
      </vt:variant>
      <vt:variant>
        <vt:lpwstr>http://esap2.org.et/wp-content/uploads/2014/10/PV-facilitators-Guide-ESAP2-version-oct-2014-final.pdf</vt:lpwstr>
      </vt:variant>
      <vt:variant>
        <vt:lpwstr/>
      </vt:variant>
      <vt:variant>
        <vt:i4>458832</vt:i4>
      </vt:variant>
      <vt:variant>
        <vt:i4>21</vt:i4>
      </vt:variant>
      <vt:variant>
        <vt:i4>0</vt:i4>
      </vt:variant>
      <vt:variant>
        <vt:i4>5</vt:i4>
      </vt:variant>
      <vt:variant>
        <vt:lpwstr>http://esap2.org.et/wp-content/uploads/2012/05/Annex-1F-ESAP2-List-of-Woredas-of-Particular-Relevance-to-the-Grant-Scheme-c1.docx</vt:lpwstr>
      </vt:variant>
      <vt:variant>
        <vt:lpwstr/>
      </vt:variant>
      <vt:variant>
        <vt:i4>65623</vt:i4>
      </vt:variant>
      <vt:variant>
        <vt:i4>18</vt:i4>
      </vt:variant>
      <vt:variant>
        <vt:i4>0</vt:i4>
      </vt:variant>
      <vt:variant>
        <vt:i4>5</vt:i4>
      </vt:variant>
      <vt:variant>
        <vt:lpwstr>http://esap2.org.et/wp-content/uploads/2012/06/2.-BUDGET-Analysis.pdf</vt:lpwstr>
      </vt:variant>
      <vt:variant>
        <vt:lpwstr/>
      </vt:variant>
      <vt:variant>
        <vt:i4>1703966</vt:i4>
      </vt:variant>
      <vt:variant>
        <vt:i4>15</vt:i4>
      </vt:variant>
      <vt:variant>
        <vt:i4>0</vt:i4>
      </vt:variant>
      <vt:variant>
        <vt:i4>5</vt:i4>
      </vt:variant>
      <vt:variant>
        <vt:lpwstr>http://esap2.org.et/wp-content/uploads/2012/06/17.-Training-manual-on-CSC-and-CRC.pdf</vt:lpwstr>
      </vt:variant>
      <vt:variant>
        <vt:lpwstr/>
      </vt:variant>
      <vt:variant>
        <vt:i4>7798817</vt:i4>
      </vt:variant>
      <vt:variant>
        <vt:i4>12</vt:i4>
      </vt:variant>
      <vt:variant>
        <vt:i4>0</vt:i4>
      </vt:variant>
      <vt:variant>
        <vt:i4>5</vt:i4>
      </vt:variant>
      <vt:variant>
        <vt:lpwstr>http://esap2.org.et/wp-content/uploads/2012/06/3.-BUDGET-Management.pdf</vt:lpwstr>
      </vt:variant>
      <vt:variant>
        <vt:lpwstr/>
      </vt:variant>
      <vt:variant>
        <vt:i4>1638433</vt:i4>
      </vt:variant>
      <vt:variant>
        <vt:i4>9</vt:i4>
      </vt:variant>
      <vt:variant>
        <vt:i4>0</vt:i4>
      </vt:variant>
      <vt:variant>
        <vt:i4>5</vt:i4>
      </vt:variant>
      <vt:variant>
        <vt:lpwstr>http://esap2.org.et/wp-content/uploads/2015/12/SA_Guide-Amharic.pdf</vt:lpwstr>
      </vt:variant>
      <vt:variant>
        <vt:lpwstr/>
      </vt:variant>
      <vt:variant>
        <vt:i4>6553720</vt:i4>
      </vt:variant>
      <vt:variant>
        <vt:i4>6</vt:i4>
      </vt:variant>
      <vt:variant>
        <vt:i4>0</vt:i4>
      </vt:variant>
      <vt:variant>
        <vt:i4>5</vt:i4>
      </vt:variant>
      <vt:variant>
        <vt:lpwstr>https://t.co/1TBywZIWy0</vt:lpwstr>
      </vt:variant>
      <vt:variant>
        <vt:lpwstr/>
      </vt:variant>
      <vt:variant>
        <vt:i4>7602229</vt:i4>
      </vt:variant>
      <vt:variant>
        <vt:i4>3</vt:i4>
      </vt:variant>
      <vt:variant>
        <vt:i4>0</vt:i4>
      </vt:variant>
      <vt:variant>
        <vt:i4>5</vt:i4>
      </vt:variant>
      <vt:variant>
        <vt:lpwstr>https://t.co/xDZ3AhWr0U</vt:lpwstr>
      </vt:variant>
      <vt:variant>
        <vt:lpwstr/>
      </vt:variant>
      <vt:variant>
        <vt:i4>2490469</vt:i4>
      </vt:variant>
      <vt:variant>
        <vt:i4>0</vt:i4>
      </vt:variant>
      <vt:variant>
        <vt:i4>0</vt:i4>
      </vt:variant>
      <vt:variant>
        <vt:i4>5</vt:i4>
      </vt:variant>
      <vt:variant>
        <vt:lpwstr>https://t.co/kpdxWxhMfJ</vt:lpwstr>
      </vt:variant>
      <vt:variant>
        <vt:lpwstr/>
      </vt:variant>
      <vt:variant>
        <vt:i4>7471132</vt:i4>
      </vt:variant>
      <vt:variant>
        <vt:i4>0</vt:i4>
      </vt:variant>
      <vt:variant>
        <vt:i4>0</vt:i4>
      </vt:variant>
      <vt:variant>
        <vt:i4>5</vt:i4>
      </vt:variant>
      <vt:variant>
        <vt:lpwstr>https://gencen.isp.msu.edu/files/6915/3079/8416/WP_311.pdf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Hunink</dc:creator>
  <cp:lastModifiedBy>Rolf Hunink</cp:lastModifiedBy>
  <cp:revision>2</cp:revision>
  <cp:lastPrinted>2019-04-15T13:43:00Z</cp:lastPrinted>
  <dcterms:created xsi:type="dcterms:W3CDTF">2019-04-17T11:36:00Z</dcterms:created>
  <dcterms:modified xsi:type="dcterms:W3CDTF">2019-04-17T11:36:00Z</dcterms:modified>
</cp:coreProperties>
</file>